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30" w:rsidRPr="00286DD2" w:rsidRDefault="00492730" w:rsidP="002F43B6">
      <w:pPr>
        <w:spacing w:line="276" w:lineRule="auto"/>
        <w:jc w:val="center"/>
      </w:pPr>
      <w:r w:rsidRPr="00286DD2">
        <w:rPr>
          <w:noProof/>
          <w:lang w:val="en-US"/>
        </w:rPr>
        <w:drawing>
          <wp:inline distT="0" distB="0" distL="0" distR="0">
            <wp:extent cx="5724940" cy="6707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34445"/>
                    <a:stretch>
                      <a:fillRect/>
                    </a:stretch>
                  </pic:blipFill>
                  <pic:spPr bwMode="auto">
                    <a:xfrm>
                      <a:off x="0" y="0"/>
                      <a:ext cx="5777219" cy="676914"/>
                    </a:xfrm>
                    <a:prstGeom prst="rect">
                      <a:avLst/>
                    </a:prstGeom>
                    <a:noFill/>
                    <a:ln w="9525">
                      <a:noFill/>
                      <a:miter lim="800000"/>
                      <a:headEnd/>
                      <a:tailEnd/>
                    </a:ln>
                  </pic:spPr>
                </pic:pic>
              </a:graphicData>
            </a:graphic>
          </wp:inline>
        </w:drawing>
      </w:r>
    </w:p>
    <w:p w:rsidR="00492730" w:rsidRPr="00286DD2" w:rsidRDefault="00492730" w:rsidP="002F43B6">
      <w:pPr>
        <w:spacing w:line="276" w:lineRule="auto"/>
        <w:jc w:val="center"/>
        <w:rPr>
          <w:b/>
        </w:rPr>
      </w:pPr>
      <w:r w:rsidRPr="00286DD2">
        <w:rPr>
          <w:b/>
        </w:rPr>
        <w:t xml:space="preserve">REPUBLIKA E SHQIPËRISË </w:t>
      </w:r>
    </w:p>
    <w:p w:rsidR="00492730" w:rsidRPr="00286DD2" w:rsidRDefault="00492730" w:rsidP="002F43B6">
      <w:pPr>
        <w:spacing w:line="276" w:lineRule="auto"/>
        <w:jc w:val="center"/>
        <w:rPr>
          <w:b/>
        </w:rPr>
      </w:pPr>
      <w:r w:rsidRPr="00286DD2">
        <w:rPr>
          <w:b/>
        </w:rPr>
        <w:t>KUVENDI</w:t>
      </w:r>
    </w:p>
    <w:p w:rsidR="00492730" w:rsidRPr="00286DD2" w:rsidRDefault="00492730" w:rsidP="002F43B6">
      <w:pPr>
        <w:spacing w:line="276" w:lineRule="auto"/>
        <w:jc w:val="center"/>
        <w:rPr>
          <w:b/>
          <w:bCs/>
        </w:rPr>
      </w:pPr>
    </w:p>
    <w:p w:rsidR="00492730" w:rsidRPr="00286DD2" w:rsidRDefault="00492730" w:rsidP="002F43B6">
      <w:pPr>
        <w:spacing w:line="276" w:lineRule="auto"/>
        <w:jc w:val="center"/>
        <w:rPr>
          <w:b/>
          <w:bCs/>
        </w:rPr>
      </w:pPr>
      <w:r w:rsidRPr="00286DD2">
        <w:rPr>
          <w:b/>
          <w:bCs/>
        </w:rPr>
        <w:t>PROJEKTLIGJ*</w:t>
      </w:r>
      <w:r w:rsidRPr="00286DD2">
        <w:rPr>
          <w:rStyle w:val="FootnoteReference"/>
          <w:rFonts w:eastAsia="Calibri"/>
          <w:b/>
          <w:bCs/>
        </w:rPr>
        <w:footnoteReference w:id="1"/>
      </w:r>
    </w:p>
    <w:p w:rsidR="005039C1" w:rsidRPr="00286DD2" w:rsidRDefault="005039C1" w:rsidP="002F43B6">
      <w:pPr>
        <w:spacing w:line="276" w:lineRule="auto"/>
        <w:jc w:val="center"/>
        <w:rPr>
          <w:b/>
          <w:bCs/>
        </w:rPr>
      </w:pPr>
    </w:p>
    <w:p w:rsidR="00492730" w:rsidRPr="00286DD2" w:rsidRDefault="00492730" w:rsidP="002F43B6">
      <w:pPr>
        <w:spacing w:line="276" w:lineRule="auto"/>
        <w:jc w:val="center"/>
        <w:rPr>
          <w:b/>
          <w:bCs/>
        </w:rPr>
      </w:pPr>
      <w:r w:rsidRPr="00286DD2">
        <w:rPr>
          <w:b/>
          <w:bCs/>
        </w:rPr>
        <w:t xml:space="preserve">Nr.______, datë____._____.2020           </w:t>
      </w:r>
    </w:p>
    <w:p w:rsidR="00492730" w:rsidRPr="00286DD2" w:rsidRDefault="00492730" w:rsidP="002F43B6">
      <w:pPr>
        <w:spacing w:line="276" w:lineRule="auto"/>
        <w:jc w:val="center"/>
        <w:rPr>
          <w:b/>
        </w:rPr>
      </w:pPr>
    </w:p>
    <w:p w:rsidR="00492730" w:rsidRPr="00286DD2" w:rsidRDefault="00492730" w:rsidP="002F43B6">
      <w:pPr>
        <w:spacing w:line="276" w:lineRule="auto"/>
        <w:jc w:val="center"/>
        <w:rPr>
          <w:b/>
          <w:bCs/>
        </w:rPr>
      </w:pPr>
      <w:r w:rsidRPr="00286DD2">
        <w:rPr>
          <w:b/>
        </w:rPr>
        <w:t>PËR</w:t>
      </w:r>
    </w:p>
    <w:p w:rsidR="00492730" w:rsidRPr="00286DD2" w:rsidRDefault="00492730" w:rsidP="002F43B6">
      <w:pPr>
        <w:spacing w:line="276" w:lineRule="auto"/>
        <w:jc w:val="center"/>
        <w:rPr>
          <w:b/>
          <w:bCs/>
        </w:rPr>
      </w:pPr>
    </w:p>
    <w:p w:rsidR="00492730" w:rsidRPr="00286DD2" w:rsidRDefault="00492730" w:rsidP="002F43B6">
      <w:pPr>
        <w:spacing w:line="276" w:lineRule="auto"/>
        <w:jc w:val="center"/>
        <w:rPr>
          <w:b/>
        </w:rPr>
      </w:pPr>
    </w:p>
    <w:p w:rsidR="00492730" w:rsidRPr="00286DD2" w:rsidRDefault="00492730" w:rsidP="002F43B6">
      <w:pPr>
        <w:spacing w:line="276" w:lineRule="auto"/>
        <w:jc w:val="center"/>
        <w:rPr>
          <w:b/>
          <w:bCs/>
        </w:rPr>
      </w:pPr>
      <w:r w:rsidRPr="00286DD2">
        <w:rPr>
          <w:b/>
        </w:rPr>
        <w:t xml:space="preserve">PËR HEDHJEN NË TREG DHE </w:t>
      </w:r>
      <w:r w:rsidRPr="00286DD2">
        <w:rPr>
          <w:b/>
          <w:bCs/>
        </w:rPr>
        <w:t xml:space="preserve">MBIKËQYRJEN </w:t>
      </w:r>
      <w:r w:rsidRPr="00286DD2">
        <w:rPr>
          <w:b/>
        </w:rPr>
        <w:t xml:space="preserve">E </w:t>
      </w:r>
      <w:r w:rsidR="00904C93">
        <w:rPr>
          <w:b/>
        </w:rPr>
        <w:t>ARTIKUJVE</w:t>
      </w:r>
      <w:r w:rsidR="00904C93" w:rsidRPr="00286DD2">
        <w:rPr>
          <w:b/>
        </w:rPr>
        <w:t xml:space="preserve"> </w:t>
      </w:r>
      <w:r w:rsidR="00EC42F6">
        <w:rPr>
          <w:b/>
        </w:rPr>
        <w:t>PIROTEKNIKË</w:t>
      </w:r>
    </w:p>
    <w:p w:rsidR="00492730" w:rsidRPr="00286DD2" w:rsidRDefault="00492730" w:rsidP="002F43B6">
      <w:pPr>
        <w:spacing w:line="276" w:lineRule="auto"/>
        <w:jc w:val="both"/>
      </w:pPr>
    </w:p>
    <w:p w:rsidR="00492730" w:rsidRPr="00286DD2" w:rsidRDefault="00492730" w:rsidP="002F43B6">
      <w:pPr>
        <w:spacing w:line="276" w:lineRule="auto"/>
        <w:jc w:val="both"/>
      </w:pPr>
    </w:p>
    <w:p w:rsidR="00492730" w:rsidRPr="00286DD2" w:rsidRDefault="00492730" w:rsidP="002F43B6">
      <w:pPr>
        <w:pStyle w:val="BodyText2"/>
        <w:spacing w:line="276" w:lineRule="auto"/>
        <w:rPr>
          <w:sz w:val="24"/>
          <w:szCs w:val="24"/>
          <w:lang w:val="sq-AL"/>
        </w:rPr>
      </w:pPr>
      <w:r w:rsidRPr="00286DD2">
        <w:rPr>
          <w:sz w:val="24"/>
          <w:szCs w:val="24"/>
          <w:lang w:val="sq-AL"/>
        </w:rPr>
        <w:t>Në mbështetje të neneve 78, dhe nenit 83, pika 1 të Kushtetutës së Republikës së Shqipërisë, me propozim të Këshillit të Ministrave,</w:t>
      </w:r>
    </w:p>
    <w:p w:rsidR="00492730" w:rsidRPr="00286DD2" w:rsidRDefault="00492730" w:rsidP="002F43B6">
      <w:pPr>
        <w:pStyle w:val="BodyText2"/>
        <w:spacing w:line="276" w:lineRule="auto"/>
        <w:rPr>
          <w:sz w:val="24"/>
          <w:szCs w:val="24"/>
          <w:lang w:val="sq-AL"/>
        </w:rPr>
      </w:pPr>
    </w:p>
    <w:p w:rsidR="00492730" w:rsidRPr="00286DD2" w:rsidRDefault="00492730" w:rsidP="002F43B6">
      <w:pPr>
        <w:pStyle w:val="BodyText2"/>
        <w:spacing w:line="276" w:lineRule="auto"/>
        <w:jc w:val="center"/>
        <w:rPr>
          <w:b/>
          <w:sz w:val="24"/>
          <w:szCs w:val="24"/>
          <w:lang w:val="sq-AL"/>
        </w:rPr>
      </w:pPr>
      <w:r w:rsidRPr="00286DD2">
        <w:rPr>
          <w:b/>
          <w:sz w:val="24"/>
          <w:szCs w:val="24"/>
          <w:lang w:val="sq-AL"/>
        </w:rPr>
        <w:t>KUVENDI</w:t>
      </w:r>
    </w:p>
    <w:p w:rsidR="00492730" w:rsidRPr="00286DD2" w:rsidRDefault="00492730" w:rsidP="002F43B6">
      <w:pPr>
        <w:pStyle w:val="BodyText2"/>
        <w:spacing w:line="276" w:lineRule="auto"/>
        <w:jc w:val="center"/>
        <w:rPr>
          <w:b/>
          <w:sz w:val="24"/>
          <w:szCs w:val="24"/>
          <w:lang w:val="sq-AL"/>
        </w:rPr>
      </w:pPr>
    </w:p>
    <w:p w:rsidR="00492730" w:rsidRPr="00286DD2" w:rsidRDefault="00492730" w:rsidP="002F43B6">
      <w:pPr>
        <w:pStyle w:val="BodyText2"/>
        <w:spacing w:line="276" w:lineRule="auto"/>
        <w:jc w:val="center"/>
        <w:rPr>
          <w:b/>
          <w:sz w:val="24"/>
          <w:szCs w:val="24"/>
          <w:lang w:val="sq-AL"/>
        </w:rPr>
      </w:pPr>
      <w:r w:rsidRPr="00286DD2">
        <w:rPr>
          <w:b/>
          <w:sz w:val="24"/>
          <w:szCs w:val="24"/>
          <w:lang w:val="sq-AL"/>
        </w:rPr>
        <w:t>I REPUBLIKËS SË SHQIPËRISË</w:t>
      </w:r>
    </w:p>
    <w:p w:rsidR="00492730" w:rsidRPr="00286DD2" w:rsidRDefault="00492730" w:rsidP="002F43B6">
      <w:pPr>
        <w:spacing w:line="276" w:lineRule="auto"/>
        <w:jc w:val="center"/>
        <w:rPr>
          <w:b/>
        </w:rPr>
      </w:pPr>
    </w:p>
    <w:p w:rsidR="00492730" w:rsidRPr="00286DD2" w:rsidRDefault="00492730" w:rsidP="002F43B6">
      <w:pPr>
        <w:spacing w:line="276" w:lineRule="auto"/>
        <w:jc w:val="center"/>
        <w:rPr>
          <w:b/>
        </w:rPr>
      </w:pPr>
      <w:r w:rsidRPr="00286DD2">
        <w:rPr>
          <w:b/>
        </w:rPr>
        <w:t>VENDOSI:</w:t>
      </w:r>
    </w:p>
    <w:p w:rsidR="00492730" w:rsidRPr="00286DD2" w:rsidRDefault="00492730" w:rsidP="002F43B6">
      <w:pPr>
        <w:spacing w:line="276" w:lineRule="auto"/>
        <w:jc w:val="center"/>
        <w:rPr>
          <w:b/>
        </w:rPr>
      </w:pPr>
    </w:p>
    <w:p w:rsidR="00492730" w:rsidRPr="00286DD2" w:rsidRDefault="00492730" w:rsidP="002F43B6">
      <w:pPr>
        <w:spacing w:line="276" w:lineRule="auto"/>
        <w:jc w:val="center"/>
      </w:pPr>
    </w:p>
    <w:p w:rsidR="00492730" w:rsidRPr="00286DD2" w:rsidRDefault="00492730" w:rsidP="002F43B6">
      <w:pPr>
        <w:spacing w:line="276" w:lineRule="auto"/>
        <w:jc w:val="center"/>
        <w:rPr>
          <w:b/>
        </w:rPr>
      </w:pPr>
      <w:r w:rsidRPr="00286DD2">
        <w:rPr>
          <w:b/>
        </w:rPr>
        <w:t>KREU I</w:t>
      </w:r>
    </w:p>
    <w:p w:rsidR="00492730" w:rsidRPr="00286DD2" w:rsidRDefault="00492730" w:rsidP="002F43B6">
      <w:pPr>
        <w:spacing w:line="276" w:lineRule="auto"/>
        <w:jc w:val="center"/>
        <w:rPr>
          <w:b/>
        </w:rPr>
      </w:pPr>
    </w:p>
    <w:p w:rsidR="00492730" w:rsidRPr="00286DD2" w:rsidRDefault="00492730" w:rsidP="002F43B6">
      <w:pPr>
        <w:spacing w:line="276" w:lineRule="auto"/>
        <w:jc w:val="center"/>
        <w:rPr>
          <w:b/>
        </w:rPr>
      </w:pPr>
      <w:r w:rsidRPr="00286DD2">
        <w:rPr>
          <w:b/>
        </w:rPr>
        <w:t>DISPOZITA TË PËRGJITHSHME</w:t>
      </w:r>
    </w:p>
    <w:p w:rsidR="00492730" w:rsidRPr="00286DD2" w:rsidRDefault="00492730" w:rsidP="002F43B6">
      <w:pPr>
        <w:pStyle w:val="BodyText2"/>
        <w:spacing w:line="276" w:lineRule="auto"/>
        <w:jc w:val="center"/>
        <w:rPr>
          <w:b/>
          <w:bCs w:val="0"/>
          <w:sz w:val="24"/>
          <w:szCs w:val="24"/>
          <w:lang w:val="sq-AL"/>
        </w:rPr>
      </w:pPr>
    </w:p>
    <w:p w:rsidR="00492730" w:rsidRPr="00286DD2" w:rsidRDefault="00492730" w:rsidP="002F43B6">
      <w:pPr>
        <w:pStyle w:val="Heading1"/>
        <w:spacing w:line="276" w:lineRule="auto"/>
        <w:rPr>
          <w:bCs w:val="0"/>
          <w:sz w:val="24"/>
          <w:szCs w:val="24"/>
          <w:lang w:val="sq-AL"/>
        </w:rPr>
      </w:pPr>
      <w:r w:rsidRPr="00286DD2">
        <w:rPr>
          <w:bCs w:val="0"/>
          <w:sz w:val="24"/>
          <w:szCs w:val="24"/>
          <w:lang w:val="sq-AL"/>
        </w:rPr>
        <w:t>Neni 1</w:t>
      </w:r>
    </w:p>
    <w:p w:rsidR="00695971" w:rsidRDefault="00695971" w:rsidP="002F43B6">
      <w:pPr>
        <w:pStyle w:val="Heading1"/>
        <w:spacing w:line="276" w:lineRule="auto"/>
        <w:rPr>
          <w:sz w:val="24"/>
          <w:szCs w:val="24"/>
          <w:lang w:val="sq-AL"/>
        </w:rPr>
      </w:pPr>
    </w:p>
    <w:p w:rsidR="00492730" w:rsidRPr="00286DD2" w:rsidRDefault="00492730" w:rsidP="002F43B6">
      <w:pPr>
        <w:pStyle w:val="Heading1"/>
        <w:spacing w:line="276" w:lineRule="auto"/>
        <w:rPr>
          <w:sz w:val="24"/>
          <w:szCs w:val="24"/>
          <w:lang w:val="sq-AL"/>
        </w:rPr>
      </w:pPr>
      <w:r w:rsidRPr="00286DD2">
        <w:rPr>
          <w:sz w:val="24"/>
          <w:szCs w:val="24"/>
          <w:lang w:val="sq-AL"/>
        </w:rPr>
        <w:t>Qëllimi</w:t>
      </w:r>
    </w:p>
    <w:p w:rsidR="00492730" w:rsidRPr="00286DD2" w:rsidRDefault="00492730" w:rsidP="002F43B6">
      <w:pPr>
        <w:spacing w:line="276" w:lineRule="auto"/>
      </w:pPr>
    </w:p>
    <w:p w:rsidR="0016547D" w:rsidRPr="00286DD2" w:rsidRDefault="0016547D" w:rsidP="00035513">
      <w:pPr>
        <w:widowControl w:val="0"/>
        <w:tabs>
          <w:tab w:val="left" w:pos="270"/>
        </w:tabs>
        <w:autoSpaceDE w:val="0"/>
        <w:autoSpaceDN w:val="0"/>
        <w:spacing w:line="276" w:lineRule="auto"/>
        <w:ind w:right="122"/>
        <w:jc w:val="both"/>
      </w:pPr>
      <w:r w:rsidRPr="00286DD2">
        <w:t xml:space="preserve">Ky ligj </w:t>
      </w:r>
      <w:r w:rsidR="001A5660">
        <w:t>p</w:t>
      </w:r>
      <w:r w:rsidR="00F90F53">
        <w:t>ë</w:t>
      </w:r>
      <w:r w:rsidR="001A5660">
        <w:t>rcakton</w:t>
      </w:r>
      <w:r w:rsidRPr="00286DD2">
        <w:t>:</w:t>
      </w:r>
    </w:p>
    <w:p w:rsidR="0016547D" w:rsidRPr="00286DD2" w:rsidRDefault="0016547D" w:rsidP="002F43B6">
      <w:pPr>
        <w:pStyle w:val="ListParagraph"/>
        <w:widowControl w:val="0"/>
        <w:tabs>
          <w:tab w:val="left" w:pos="1080"/>
        </w:tabs>
        <w:autoSpaceDE w:val="0"/>
        <w:autoSpaceDN w:val="0"/>
        <w:spacing w:line="276" w:lineRule="auto"/>
        <w:ind w:left="460" w:right="122"/>
        <w:jc w:val="both"/>
      </w:pPr>
    </w:p>
    <w:p w:rsidR="0016547D" w:rsidRDefault="001A5660" w:rsidP="001A5660">
      <w:pPr>
        <w:pStyle w:val="ListParagraph"/>
        <w:widowControl w:val="0"/>
        <w:numPr>
          <w:ilvl w:val="1"/>
          <w:numId w:val="1"/>
        </w:numPr>
        <w:tabs>
          <w:tab w:val="left" w:pos="1080"/>
        </w:tabs>
        <w:autoSpaceDE w:val="0"/>
        <w:autoSpaceDN w:val="0"/>
        <w:spacing w:line="276" w:lineRule="auto"/>
        <w:ind w:right="122"/>
        <w:jc w:val="both"/>
      </w:pPr>
      <w:r>
        <w:t>T</w:t>
      </w:r>
      <w:r w:rsidR="00492730" w:rsidRPr="00286DD2">
        <w:t xml:space="preserve">ë drejtat dhe detyrimet e operatorëve ekonomikë, sipas rolit dhe përgjegjësisë së tyre në zinxhirin e furnizimit për vendosjen në treg të </w:t>
      </w:r>
      <w:r w:rsidR="00492730" w:rsidRPr="001A5660">
        <w:rPr>
          <w:bCs/>
          <w:lang w:eastAsia="sq-AL"/>
        </w:rPr>
        <w:t>artikujve piroteknikë</w:t>
      </w:r>
      <w:r w:rsidR="00492730" w:rsidRPr="00286DD2">
        <w:t>, në mënyrë që të garantojnë dhe të sigurojnë përputhshmërinë e tyre me kërkesat ligjore.</w:t>
      </w:r>
    </w:p>
    <w:p w:rsidR="001A5660" w:rsidRPr="00286DD2" w:rsidRDefault="001A5660" w:rsidP="001A5660">
      <w:pPr>
        <w:pStyle w:val="ListParagraph"/>
        <w:widowControl w:val="0"/>
        <w:tabs>
          <w:tab w:val="left" w:pos="1080"/>
        </w:tabs>
        <w:autoSpaceDE w:val="0"/>
        <w:autoSpaceDN w:val="0"/>
        <w:spacing w:line="276" w:lineRule="auto"/>
        <w:ind w:left="360" w:right="122"/>
        <w:jc w:val="both"/>
      </w:pPr>
    </w:p>
    <w:p w:rsidR="007D44E8" w:rsidRPr="00286DD2" w:rsidRDefault="001A5660" w:rsidP="00645029">
      <w:pPr>
        <w:pStyle w:val="ListParagraph"/>
        <w:widowControl w:val="0"/>
        <w:numPr>
          <w:ilvl w:val="1"/>
          <w:numId w:val="1"/>
        </w:numPr>
        <w:tabs>
          <w:tab w:val="left" w:pos="1080"/>
        </w:tabs>
        <w:autoSpaceDE w:val="0"/>
        <w:autoSpaceDN w:val="0"/>
        <w:spacing w:line="276" w:lineRule="auto"/>
        <w:ind w:right="122"/>
        <w:jc w:val="both"/>
      </w:pPr>
      <w:r>
        <w:t>K</w:t>
      </w:r>
      <w:r w:rsidR="00492730" w:rsidRPr="00286DD2">
        <w:t>ushtet dhe kriteret për prodhimin, tregti</w:t>
      </w:r>
      <w:r w:rsidR="0016547D" w:rsidRPr="00286DD2">
        <w:t xml:space="preserve">min, transportin, transferimin, </w:t>
      </w:r>
      <w:r w:rsidR="00492730" w:rsidRPr="00286DD2">
        <w:t>magazinimin, përdorimin, impor</w:t>
      </w:r>
      <w:r w:rsidR="005039C1" w:rsidRPr="00286DD2">
        <w:t>tin, eksportin, transitin, asgjë</w:t>
      </w:r>
      <w:r w:rsidR="00492730" w:rsidRPr="00286DD2">
        <w:t>simin, kërkimin, testimin dhe vlerësimin të përpuths</w:t>
      </w:r>
      <w:r w:rsidR="00A6077A" w:rsidRPr="00286DD2">
        <w:t>hmërisë së artiku</w:t>
      </w:r>
      <w:r w:rsidR="005039C1" w:rsidRPr="00286DD2">
        <w:t>jve piroteknikë</w:t>
      </w:r>
      <w:r w:rsidR="00A6077A" w:rsidRPr="00286DD2">
        <w:t xml:space="preserve">, </w:t>
      </w:r>
      <w:r w:rsidR="00492730" w:rsidRPr="00286DD2">
        <w:t>si dhe kriteret për mbikëqyrjen dhe aplikimin e këtij ligji</w:t>
      </w:r>
      <w:r w:rsidR="005039C1" w:rsidRPr="00286DD2">
        <w:t>,</w:t>
      </w:r>
      <w:r w:rsidR="00492730" w:rsidRPr="00286DD2">
        <w:t xml:space="preserve"> me qëllim të mbrojtjes së njerëzve, pasurisë dhe mjedisit.</w:t>
      </w:r>
    </w:p>
    <w:p w:rsidR="001A5660" w:rsidRDefault="001A5660" w:rsidP="001A5660">
      <w:pPr>
        <w:pStyle w:val="ListParagraph"/>
        <w:widowControl w:val="0"/>
        <w:numPr>
          <w:ilvl w:val="1"/>
          <w:numId w:val="1"/>
        </w:numPr>
        <w:tabs>
          <w:tab w:val="left" w:pos="1070"/>
        </w:tabs>
        <w:autoSpaceDE w:val="0"/>
        <w:autoSpaceDN w:val="0"/>
        <w:spacing w:before="1" w:line="276" w:lineRule="auto"/>
        <w:ind w:right="124"/>
        <w:jc w:val="both"/>
      </w:pPr>
      <w:r>
        <w:lastRenderedPageBreak/>
        <w:t>D</w:t>
      </w:r>
      <w:r w:rsidR="00492730" w:rsidRPr="00286DD2">
        <w:t>etyrimet e operatorëve ekonomik</w:t>
      </w:r>
      <w:r w:rsidR="005039C1" w:rsidRPr="00286DD2">
        <w:t>ë</w:t>
      </w:r>
      <w:r w:rsidR="00492730" w:rsidRPr="00286DD2">
        <w:t>, rolin e tyre në zinxhirin e fur</w:t>
      </w:r>
      <w:r w:rsidR="005039C1" w:rsidRPr="00286DD2">
        <w:t>nizimit të artikujve piroteknikë</w:t>
      </w:r>
      <w:r w:rsidR="00492730" w:rsidRPr="00286DD2">
        <w:t>, në mënyrë që të garantohet siguria, mbrojtja e interesave të publikut, shëndeti</w:t>
      </w:r>
      <w:r w:rsidR="005039C1" w:rsidRPr="00286DD2">
        <w:t>t dhe sigurisë së nje</w:t>
      </w:r>
      <w:r w:rsidR="00492730" w:rsidRPr="00286DD2">
        <w:t>rëzve dhe konkurrenca e drejtë në tregun vendas.</w:t>
      </w:r>
    </w:p>
    <w:p w:rsidR="001A5660" w:rsidRDefault="001A5660" w:rsidP="001A5660">
      <w:pPr>
        <w:pStyle w:val="ListParagraph"/>
      </w:pPr>
    </w:p>
    <w:p w:rsidR="00492730" w:rsidRPr="00286DD2" w:rsidRDefault="001A5660" w:rsidP="001A5660">
      <w:pPr>
        <w:pStyle w:val="ListParagraph"/>
        <w:widowControl w:val="0"/>
        <w:numPr>
          <w:ilvl w:val="1"/>
          <w:numId w:val="1"/>
        </w:numPr>
        <w:tabs>
          <w:tab w:val="left" w:pos="1070"/>
        </w:tabs>
        <w:autoSpaceDE w:val="0"/>
        <w:autoSpaceDN w:val="0"/>
        <w:spacing w:before="1" w:line="276" w:lineRule="auto"/>
        <w:ind w:right="124"/>
        <w:jc w:val="both"/>
      </w:pPr>
      <w:r>
        <w:t>M</w:t>
      </w:r>
      <w:r w:rsidR="00492730" w:rsidRPr="00286DD2">
        <w:t>ënyrën e organizimit, të drejtat dhe kompet</w:t>
      </w:r>
      <w:r w:rsidR="00A6077A" w:rsidRPr="00286DD2">
        <w:t>encat e autoriteteve shtetërore</w:t>
      </w:r>
      <w:r w:rsidR="00492730" w:rsidRPr="00286DD2">
        <w:t xml:space="preserve"> përgjegjëse, </w:t>
      </w:r>
      <w:r w:rsidR="0016547D" w:rsidRPr="00286DD2">
        <w:t xml:space="preserve"> </w:t>
      </w:r>
      <w:r w:rsidR="00492730" w:rsidRPr="00286DD2">
        <w:t>për kontrollin, mbik</w:t>
      </w:r>
      <w:r w:rsidR="005039C1" w:rsidRPr="00286DD2">
        <w:t>ë</w:t>
      </w:r>
      <w:r w:rsidR="00492730" w:rsidRPr="00286DD2">
        <w:t>qyrjen dhe sigurinë gjatë zinxhirit të furnizimit deri te përdoruesi final.</w:t>
      </w:r>
    </w:p>
    <w:p w:rsidR="00492730" w:rsidRPr="00286DD2" w:rsidRDefault="00492730" w:rsidP="002F43B6">
      <w:pPr>
        <w:pStyle w:val="Heading2"/>
        <w:spacing w:line="276" w:lineRule="auto"/>
        <w:jc w:val="both"/>
        <w:rPr>
          <w:b/>
          <w:bCs w:val="0"/>
          <w:sz w:val="24"/>
          <w:szCs w:val="24"/>
          <w:lang w:val="sq-AL"/>
        </w:rPr>
      </w:pPr>
    </w:p>
    <w:p w:rsidR="00492730" w:rsidRPr="00286DD2" w:rsidRDefault="00492730" w:rsidP="002F43B6">
      <w:pPr>
        <w:pStyle w:val="Heading2"/>
        <w:spacing w:line="276" w:lineRule="auto"/>
        <w:rPr>
          <w:b/>
          <w:sz w:val="24"/>
          <w:szCs w:val="24"/>
          <w:lang w:val="sq-AL"/>
        </w:rPr>
      </w:pPr>
      <w:r w:rsidRPr="00286DD2">
        <w:rPr>
          <w:b/>
          <w:bCs w:val="0"/>
          <w:sz w:val="24"/>
          <w:szCs w:val="24"/>
          <w:lang w:val="sq-AL"/>
        </w:rPr>
        <w:t>Neni</w:t>
      </w:r>
      <w:r w:rsidRPr="00286DD2">
        <w:rPr>
          <w:b/>
          <w:sz w:val="24"/>
          <w:szCs w:val="24"/>
          <w:lang w:val="sq-AL"/>
        </w:rPr>
        <w:t xml:space="preserve"> 2</w:t>
      </w:r>
    </w:p>
    <w:p w:rsidR="00492730" w:rsidRPr="00286DD2" w:rsidRDefault="00492730" w:rsidP="002F43B6">
      <w:pPr>
        <w:spacing w:line="276" w:lineRule="auto"/>
        <w:jc w:val="center"/>
        <w:rPr>
          <w:b/>
        </w:rPr>
      </w:pPr>
      <w:r w:rsidRPr="00286DD2">
        <w:rPr>
          <w:b/>
        </w:rPr>
        <w:t>Përkufizime</w:t>
      </w:r>
    </w:p>
    <w:p w:rsidR="00492730" w:rsidRPr="00286DD2" w:rsidRDefault="00492730" w:rsidP="002F43B6">
      <w:pPr>
        <w:tabs>
          <w:tab w:val="left" w:pos="9028"/>
        </w:tabs>
        <w:spacing w:line="276" w:lineRule="auto"/>
        <w:jc w:val="center"/>
        <w:rPr>
          <w:b/>
        </w:rPr>
      </w:pPr>
    </w:p>
    <w:p w:rsidR="00A6077A" w:rsidRPr="00286DD2" w:rsidRDefault="00492730" w:rsidP="002F43B6">
      <w:pPr>
        <w:spacing w:line="276" w:lineRule="auto"/>
        <w:jc w:val="both"/>
      </w:pPr>
      <w:r w:rsidRPr="00286DD2">
        <w:t>N</w:t>
      </w:r>
      <w:r w:rsidR="00C512F0" w:rsidRPr="00286DD2">
        <w:t>ë</w:t>
      </w:r>
      <w:r w:rsidRPr="00286DD2">
        <w:t xml:space="preserve"> k</w:t>
      </w:r>
      <w:r w:rsidR="00C512F0" w:rsidRPr="00286DD2">
        <w:t>ë</w:t>
      </w:r>
      <w:r w:rsidRPr="00286DD2">
        <w:t>t</w:t>
      </w:r>
      <w:r w:rsidR="00C512F0" w:rsidRPr="00286DD2">
        <w:t>ë</w:t>
      </w:r>
      <w:r w:rsidRPr="00286DD2">
        <w:t xml:space="preserve"> ligj termat e m</w:t>
      </w:r>
      <w:r w:rsidR="00C512F0" w:rsidRPr="00286DD2">
        <w:t>ë</w:t>
      </w:r>
      <w:r w:rsidRPr="00286DD2">
        <w:t>posht</w:t>
      </w:r>
      <w:r w:rsidR="00C512F0" w:rsidRPr="00286DD2">
        <w:t>ë</w:t>
      </w:r>
      <w:r w:rsidRPr="00286DD2">
        <w:t>m kan</w:t>
      </w:r>
      <w:r w:rsidR="00C512F0" w:rsidRPr="00286DD2">
        <w:t>ë</w:t>
      </w:r>
      <w:r w:rsidRPr="00286DD2">
        <w:t xml:space="preserve"> k</w:t>
      </w:r>
      <w:r w:rsidR="00C512F0" w:rsidRPr="00286DD2">
        <w:t>ë</w:t>
      </w:r>
      <w:r w:rsidRPr="00286DD2">
        <w:t>to kup</w:t>
      </w:r>
      <w:r w:rsidR="00063BE9" w:rsidRPr="00286DD2">
        <w:t>t</w:t>
      </w:r>
      <w:r w:rsidRPr="00286DD2">
        <w:t>ime:</w:t>
      </w:r>
    </w:p>
    <w:p w:rsidR="00093D58" w:rsidRPr="003A027B" w:rsidRDefault="00093D58" w:rsidP="0014581A">
      <w:pPr>
        <w:pStyle w:val="ListParagraph"/>
        <w:numPr>
          <w:ilvl w:val="0"/>
          <w:numId w:val="41"/>
        </w:numPr>
        <w:tabs>
          <w:tab w:val="left" w:pos="-851"/>
          <w:tab w:val="left" w:pos="360"/>
          <w:tab w:val="left" w:pos="404"/>
        </w:tabs>
        <w:autoSpaceDN w:val="0"/>
        <w:spacing w:before="100" w:beforeAutospacing="1" w:after="100" w:afterAutospacing="1" w:line="276" w:lineRule="auto"/>
        <w:contextualSpacing/>
        <w:jc w:val="both"/>
        <w:rPr>
          <w:u w:val="single"/>
        </w:rPr>
      </w:pPr>
      <w:r w:rsidRPr="003A027B">
        <w:t>“</w:t>
      </w:r>
      <w:r w:rsidRPr="003A027B">
        <w:rPr>
          <w:b/>
        </w:rPr>
        <w:t>Akreditim</w:t>
      </w:r>
      <w:r w:rsidRPr="003A027B">
        <w:t xml:space="preserve">” është dëshmia/certifikata e lëshuar nga organizmi i akreditimit për organin e vlerësimit të përputhshmërisë, që përmbush kërkesat e përcaktuara në standardet e harmonizuara për kryerjen e një veprimtarie specifike të vlerësimit të </w:t>
      </w:r>
      <w:r w:rsidR="005D31F2">
        <w:t>p</w:t>
      </w:r>
      <w:r w:rsidR="00F90F53">
        <w:t>ë</w:t>
      </w:r>
      <w:r w:rsidR="005D31F2">
        <w:t>rputhshm</w:t>
      </w:r>
      <w:r w:rsidR="00F90F53">
        <w:t>ë</w:t>
      </w:r>
      <w:r w:rsidR="005D31F2">
        <w:t>ris</w:t>
      </w:r>
      <w:r w:rsidR="00F90F53">
        <w:t>ë</w:t>
      </w:r>
      <w:r w:rsidRPr="003A027B">
        <w:t>.</w:t>
      </w:r>
    </w:p>
    <w:p w:rsidR="00093D58" w:rsidRPr="007D50A5" w:rsidRDefault="00093D58" w:rsidP="0014581A">
      <w:pPr>
        <w:pStyle w:val="NoSpacing"/>
        <w:numPr>
          <w:ilvl w:val="0"/>
          <w:numId w:val="41"/>
        </w:numPr>
        <w:spacing w:line="276" w:lineRule="auto"/>
        <w:jc w:val="both"/>
      </w:pPr>
      <w:r w:rsidRPr="003A027B">
        <w:rPr>
          <w:b/>
        </w:rPr>
        <w:t>“Artikuj piroteknikë për automjete”</w:t>
      </w:r>
      <w:r w:rsidRPr="003A027B">
        <w:t xml:space="preserve"> janë komponentë të pajisjeve të sigurisë në automjete që përmbajnë substanca piroteknike </w:t>
      </w:r>
      <w:r w:rsidRPr="007D50A5">
        <w:t>që përdoren për t’i akti</w:t>
      </w:r>
      <w:r w:rsidR="003477B9" w:rsidRPr="007D50A5">
        <w:t>vizuar ato ose pajisje të tjera.</w:t>
      </w:r>
    </w:p>
    <w:p w:rsidR="00093D58" w:rsidRPr="007D50A5" w:rsidRDefault="00093D58" w:rsidP="0014581A">
      <w:pPr>
        <w:pStyle w:val="ListParagraph"/>
        <w:numPr>
          <w:ilvl w:val="0"/>
          <w:numId w:val="41"/>
        </w:numPr>
        <w:spacing w:line="276" w:lineRule="auto"/>
        <w:jc w:val="both"/>
      </w:pPr>
      <w:r w:rsidRPr="007D50A5">
        <w:rPr>
          <w:b/>
        </w:rPr>
        <w:t>“Artikuj piroteknikë teatralë”</w:t>
      </w:r>
      <w:r w:rsidRPr="007D50A5">
        <w:t xml:space="preserve"> janë artikujt piroteknikë të projektuar për t’u përdorur në skena të hapura ose të mbyllura, duke përfshirë </w:t>
      </w:r>
      <w:proofErr w:type="spellStart"/>
      <w:r w:rsidRPr="007D50A5">
        <w:t>produksionet</w:t>
      </w:r>
      <w:proofErr w:type="spellEnd"/>
      <w:r w:rsidRPr="007D50A5">
        <w:t xml:space="preserve"> e filmave dhe televiz</w:t>
      </w:r>
      <w:r w:rsidR="003477B9" w:rsidRPr="007D50A5">
        <w:t>ionit ose përdorime të ngjashme.</w:t>
      </w:r>
    </w:p>
    <w:p w:rsidR="00093D58" w:rsidRPr="007D50A5" w:rsidRDefault="00093D58" w:rsidP="0014581A">
      <w:pPr>
        <w:pStyle w:val="NoSpacing"/>
        <w:numPr>
          <w:ilvl w:val="0"/>
          <w:numId w:val="41"/>
        </w:numPr>
        <w:spacing w:line="276" w:lineRule="auto"/>
        <w:jc w:val="both"/>
      </w:pPr>
      <w:r w:rsidRPr="007D50A5">
        <w:rPr>
          <w:b/>
        </w:rPr>
        <w:t xml:space="preserve">“Artikull </w:t>
      </w:r>
      <w:proofErr w:type="spellStart"/>
      <w:r w:rsidRPr="007D50A5">
        <w:rPr>
          <w:b/>
        </w:rPr>
        <w:t>piroteknik</w:t>
      </w:r>
      <w:proofErr w:type="spellEnd"/>
      <w:r w:rsidRPr="007D50A5">
        <w:t>” është çdo artikull që përmban lëndë shpërthyese ose një përzierje të lëndëve të projektuara për të prodhuar nxehtësi, dritë, tingull, gaz ose tym ose një kombinim të këtyre efekteve nëpërmjet reaksioneve kimike</w:t>
      </w:r>
      <w:r w:rsidR="003477B9" w:rsidRPr="007D50A5">
        <w:t xml:space="preserve"> ekzotermike që shkaktojnë vetë.</w:t>
      </w:r>
      <w:r w:rsidRPr="007D50A5">
        <w:t xml:space="preserve"> </w:t>
      </w:r>
    </w:p>
    <w:p w:rsidR="00093D58" w:rsidRPr="00C45624" w:rsidRDefault="00093D58" w:rsidP="0014581A">
      <w:pPr>
        <w:numPr>
          <w:ilvl w:val="0"/>
          <w:numId w:val="41"/>
        </w:numPr>
        <w:tabs>
          <w:tab w:val="left" w:pos="-1985"/>
          <w:tab w:val="left" w:pos="0"/>
          <w:tab w:val="left" w:pos="142"/>
        </w:tabs>
        <w:autoSpaceDN w:val="0"/>
        <w:spacing w:before="100" w:beforeAutospacing="1" w:after="100" w:afterAutospacing="1" w:line="276" w:lineRule="auto"/>
        <w:contextualSpacing/>
        <w:jc w:val="both"/>
        <w:textAlignment w:val="baseline"/>
        <w:rPr>
          <w:b/>
        </w:rPr>
      </w:pPr>
      <w:r w:rsidRPr="00286DD2">
        <w:rPr>
          <w:b/>
        </w:rPr>
        <w:t xml:space="preserve">“Asgjësimi i </w:t>
      </w:r>
      <w:r w:rsidRPr="00C45624">
        <w:rPr>
          <w:b/>
        </w:rPr>
        <w:t>artikujve piroteknik</w:t>
      </w:r>
      <w:r w:rsidR="008D4E56" w:rsidRPr="00C45624">
        <w:rPr>
          <w:b/>
        </w:rPr>
        <w:t>ë</w:t>
      </w:r>
      <w:r w:rsidRPr="00C45624">
        <w:rPr>
          <w:b/>
        </w:rPr>
        <w:t>”</w:t>
      </w:r>
      <w:r w:rsidRPr="00C45624">
        <w:t xml:space="preserve"> është shkatërrimi përfundimtar përmes </w:t>
      </w:r>
      <w:proofErr w:type="spellStart"/>
      <w:r w:rsidRPr="00C45624">
        <w:t>detonimit</w:t>
      </w:r>
      <w:proofErr w:type="spellEnd"/>
      <w:r w:rsidRPr="00C45624">
        <w:t xml:space="preserve"> dhe/ose </w:t>
      </w:r>
      <w:proofErr w:type="spellStart"/>
      <w:r w:rsidRPr="00C45624">
        <w:t>incinerimit</w:t>
      </w:r>
      <w:proofErr w:type="spellEnd"/>
      <w:r w:rsidRPr="00C45624">
        <w:t xml:space="preserve">, ose përmes </w:t>
      </w:r>
      <w:r w:rsidR="005039C1" w:rsidRPr="00C45624">
        <w:t xml:space="preserve">konvertimit të tyre në lëndë </w:t>
      </w:r>
      <w:proofErr w:type="spellStart"/>
      <w:r w:rsidR="005039C1" w:rsidRPr="00C45624">
        <w:t>jo</w:t>
      </w:r>
      <w:r w:rsidRPr="00C45624">
        <w:t>plasëse</w:t>
      </w:r>
      <w:proofErr w:type="spellEnd"/>
      <w:r w:rsidR="003477B9" w:rsidRPr="00C45624">
        <w:t xml:space="preserve"> me anë të procedurave të tjera.</w:t>
      </w:r>
    </w:p>
    <w:p w:rsidR="00093D58" w:rsidRPr="00A7629C" w:rsidRDefault="00093D58" w:rsidP="0014581A">
      <w:pPr>
        <w:numPr>
          <w:ilvl w:val="0"/>
          <w:numId w:val="41"/>
        </w:numPr>
        <w:tabs>
          <w:tab w:val="left" w:pos="-1985"/>
        </w:tabs>
        <w:autoSpaceDN w:val="0"/>
        <w:spacing w:before="100" w:beforeAutospacing="1" w:after="100" w:afterAutospacing="1" w:line="276" w:lineRule="auto"/>
        <w:contextualSpacing/>
        <w:jc w:val="both"/>
      </w:pPr>
      <w:r w:rsidRPr="00C45624">
        <w:rPr>
          <w:b/>
        </w:rPr>
        <w:t>“Autorizim”</w:t>
      </w:r>
      <w:r w:rsidRPr="00C45624">
        <w:t xml:space="preserve"> është vendimi i marrë nga </w:t>
      </w:r>
      <w:r w:rsidR="00063BE9" w:rsidRPr="00C45624">
        <w:t>a</w:t>
      </w:r>
      <w:r w:rsidRPr="00C45624">
        <w:t>utoritet</w:t>
      </w:r>
      <w:r w:rsidR="001E1D8D" w:rsidRPr="00C45624">
        <w:t>i</w:t>
      </w:r>
      <w:r w:rsidR="00082D2D" w:rsidRPr="00C45624">
        <w:t xml:space="preserve"> sh</w:t>
      </w:r>
      <w:r w:rsidRPr="00C45624">
        <w:t xml:space="preserve">tetëror për </w:t>
      </w:r>
      <w:r w:rsidR="005E0495" w:rsidRPr="00C45624">
        <w:t>lejimin</w:t>
      </w:r>
      <w:r w:rsidRPr="00C45624">
        <w:t xml:space="preserve"> </w:t>
      </w:r>
      <w:bookmarkStart w:id="0" w:name="_Hlk525560465"/>
      <w:r w:rsidR="001E1D8D" w:rsidRPr="00C45624">
        <w:t xml:space="preserve">e </w:t>
      </w:r>
      <w:r w:rsidRPr="00C45624">
        <w:t>transferimi</w:t>
      </w:r>
      <w:r w:rsidR="001E1D8D" w:rsidRPr="00C45624">
        <w:t>t</w:t>
      </w:r>
      <w:r w:rsidRPr="00C45624">
        <w:t>, eksporti</w:t>
      </w:r>
      <w:r w:rsidR="007D50A5" w:rsidRPr="00C45624">
        <w:t>min</w:t>
      </w:r>
      <w:r w:rsidRPr="00C45624">
        <w:t xml:space="preserve">, importin, </w:t>
      </w:r>
      <w:r w:rsidR="00C45624" w:rsidRPr="00C45624">
        <w:t>trans</w:t>
      </w:r>
      <w:r w:rsidRPr="00C45624">
        <w:t>itin,</w:t>
      </w:r>
      <w:r w:rsidRPr="007D50A5">
        <w:t xml:space="preserve"> magazinimin, përdorimin ose asgjësimin e </w:t>
      </w:r>
      <w:bookmarkEnd w:id="0"/>
      <w:r w:rsidR="005039C1" w:rsidRPr="007D50A5">
        <w:t>artikujve piroteknikë</w:t>
      </w:r>
      <w:r w:rsidR="003477B9" w:rsidRPr="007A4D65">
        <w:t>.</w:t>
      </w:r>
    </w:p>
    <w:p w:rsidR="009131E4" w:rsidRPr="00286DD2" w:rsidRDefault="009131E4" w:rsidP="009131E4">
      <w:pPr>
        <w:numPr>
          <w:ilvl w:val="0"/>
          <w:numId w:val="41"/>
        </w:numPr>
        <w:tabs>
          <w:tab w:val="left" w:pos="-1985"/>
          <w:tab w:val="left" w:pos="-851"/>
        </w:tabs>
        <w:autoSpaceDN w:val="0"/>
        <w:spacing w:before="100" w:beforeAutospacing="1" w:after="100" w:afterAutospacing="1" w:line="276" w:lineRule="auto"/>
        <w:contextualSpacing/>
        <w:jc w:val="both"/>
      </w:pPr>
      <w:r w:rsidRPr="00286DD2">
        <w:rPr>
          <w:b/>
        </w:rPr>
        <w:t>“Eksportues”</w:t>
      </w:r>
      <w:r w:rsidRPr="00286DD2">
        <w:t xml:space="preserve"> është çdo person fizik ose juridik me seli në territorin e Republikës së Shqipërisë, i cili eksporton artikuj </w:t>
      </w:r>
      <w:r w:rsidR="005F15EC" w:rsidRPr="00286DD2">
        <w:t>piroteknik</w:t>
      </w:r>
      <w:r w:rsidR="005F15EC">
        <w:t>ë</w:t>
      </w:r>
      <w:r w:rsidR="005F15EC" w:rsidRPr="00286DD2">
        <w:t xml:space="preserve"> </w:t>
      </w:r>
      <w:r w:rsidRPr="00286DD2">
        <w:t>që prodhohen në territorin e Republikës së Shqipërisë.</w:t>
      </w:r>
    </w:p>
    <w:p w:rsidR="00093D58" w:rsidRPr="007D50A5" w:rsidRDefault="00093D58" w:rsidP="0014581A">
      <w:pPr>
        <w:pStyle w:val="NoSpacing"/>
        <w:numPr>
          <w:ilvl w:val="0"/>
          <w:numId w:val="41"/>
        </w:numPr>
        <w:spacing w:line="276" w:lineRule="auto"/>
        <w:jc w:val="both"/>
      </w:pPr>
      <w:r w:rsidRPr="007D50A5">
        <w:rPr>
          <w:b/>
        </w:rPr>
        <w:t>“Fishekzjarr”</w:t>
      </w:r>
      <w:r w:rsidRPr="007D50A5">
        <w:t xml:space="preserve"> është një artikull </w:t>
      </w:r>
      <w:proofErr w:type="spellStart"/>
      <w:r w:rsidRPr="007D50A5">
        <w:t>piroteknik</w:t>
      </w:r>
      <w:proofErr w:type="spellEnd"/>
      <w:r w:rsidRPr="007D50A5">
        <w:t xml:space="preserve"> i synuar për qëllime zbavitëse</w:t>
      </w:r>
      <w:r w:rsidR="003477B9" w:rsidRPr="007D50A5">
        <w:t>.</w:t>
      </w:r>
    </w:p>
    <w:p w:rsidR="00093D58" w:rsidRPr="007D50A5" w:rsidRDefault="005039C1" w:rsidP="0014581A">
      <w:pPr>
        <w:pStyle w:val="NoSpacing"/>
        <w:numPr>
          <w:ilvl w:val="0"/>
          <w:numId w:val="41"/>
        </w:numPr>
        <w:shd w:val="clear" w:color="auto" w:fill="FFFFFF" w:themeFill="background1"/>
        <w:spacing w:line="276" w:lineRule="auto"/>
        <w:jc w:val="both"/>
      </w:pPr>
      <w:r w:rsidRPr="007D50A5">
        <w:rPr>
          <w:b/>
        </w:rPr>
        <w:t>“Hedhj</w:t>
      </w:r>
      <w:r w:rsidR="009B2378">
        <w:rPr>
          <w:b/>
        </w:rPr>
        <w:t>e</w:t>
      </w:r>
      <w:r w:rsidRPr="007D50A5">
        <w:rPr>
          <w:b/>
        </w:rPr>
        <w:t xml:space="preserve"> në treg”</w:t>
      </w:r>
      <w:r w:rsidR="00093D58" w:rsidRPr="007D50A5">
        <w:t xml:space="preserve"> është bërja e </w:t>
      </w:r>
      <w:proofErr w:type="spellStart"/>
      <w:r w:rsidR="00093D58" w:rsidRPr="007D50A5">
        <w:t>disponueshme</w:t>
      </w:r>
      <w:proofErr w:type="spellEnd"/>
      <w:r w:rsidR="00093D58" w:rsidRPr="007D50A5">
        <w:t xml:space="preserve"> në tr</w:t>
      </w:r>
      <w:r w:rsidRPr="007D50A5">
        <w:t>egun e Republikës së Shqipërisë</w:t>
      </w:r>
      <w:r w:rsidR="00093D58" w:rsidRPr="007D50A5">
        <w:t xml:space="preserve"> e një artikulli </w:t>
      </w:r>
      <w:proofErr w:type="spellStart"/>
      <w:r w:rsidR="00093D58" w:rsidRPr="007D50A5">
        <w:t>piroteknik</w:t>
      </w:r>
      <w:proofErr w:type="spellEnd"/>
      <w:r w:rsidR="00093D58" w:rsidRPr="007D50A5">
        <w:t>, me qëllimin për ta shpërndarë dhe/ose përdorur atë, kundrejt pa</w:t>
      </w:r>
      <w:r w:rsidR="003477B9" w:rsidRPr="007D50A5">
        <w:t>gesës ose falas.</w:t>
      </w:r>
    </w:p>
    <w:p w:rsidR="00093D58" w:rsidRPr="007D50A5" w:rsidRDefault="00093D58" w:rsidP="0014581A">
      <w:pPr>
        <w:pStyle w:val="NoSpacing"/>
        <w:numPr>
          <w:ilvl w:val="0"/>
          <w:numId w:val="41"/>
        </w:numPr>
        <w:spacing w:line="276" w:lineRule="auto"/>
        <w:jc w:val="both"/>
      </w:pPr>
      <w:r w:rsidRPr="007D50A5">
        <w:rPr>
          <w:b/>
        </w:rPr>
        <w:t>“Importues”</w:t>
      </w:r>
      <w:r w:rsidRPr="007D50A5">
        <w:t xml:space="preserve"> është çdo person fizik ose juridik i vendosur brenda territorit të Republikës së Shqipërisë, i cili vendos në treg një artikull </w:t>
      </w:r>
      <w:proofErr w:type="spellStart"/>
      <w:r w:rsidRPr="007D50A5">
        <w:t>pirotek</w:t>
      </w:r>
      <w:r w:rsidR="003477B9" w:rsidRPr="007D50A5">
        <w:t>nik</w:t>
      </w:r>
      <w:proofErr w:type="spellEnd"/>
      <w:r w:rsidR="003477B9" w:rsidRPr="007D50A5">
        <w:t xml:space="preserve"> që vjen nga një vend i huaj.</w:t>
      </w:r>
    </w:p>
    <w:p w:rsidR="00093D58" w:rsidRPr="007D50A5" w:rsidRDefault="00093D58" w:rsidP="0014581A">
      <w:pPr>
        <w:pStyle w:val="NoSpacing"/>
        <w:numPr>
          <w:ilvl w:val="0"/>
          <w:numId w:val="41"/>
        </w:numPr>
        <w:spacing w:line="276" w:lineRule="auto"/>
        <w:jc w:val="both"/>
      </w:pPr>
      <w:r w:rsidRPr="007D50A5">
        <w:t>“</w:t>
      </w:r>
      <w:r w:rsidRPr="007D50A5">
        <w:rPr>
          <w:b/>
        </w:rPr>
        <w:t xml:space="preserve">Kthim i </w:t>
      </w:r>
      <w:r w:rsidR="000659F3">
        <w:rPr>
          <w:b/>
        </w:rPr>
        <w:t xml:space="preserve">artikullit </w:t>
      </w:r>
      <w:proofErr w:type="spellStart"/>
      <w:r w:rsidR="000659F3">
        <w:rPr>
          <w:b/>
        </w:rPr>
        <w:t>piroteknik</w:t>
      </w:r>
      <w:proofErr w:type="spellEnd"/>
      <w:r w:rsidRPr="007D50A5">
        <w:rPr>
          <w:b/>
        </w:rPr>
        <w:t>”</w:t>
      </w:r>
      <w:r w:rsidRPr="007D50A5">
        <w:t xml:space="preserve"> është çdo masë që synon kthimin mbrapsht të një artikulli </w:t>
      </w:r>
      <w:proofErr w:type="spellStart"/>
      <w:r w:rsidRPr="007D50A5">
        <w:t>piroteknik</w:t>
      </w:r>
      <w:proofErr w:type="spellEnd"/>
      <w:r w:rsidRPr="007D50A5">
        <w:t xml:space="preserve"> që </w:t>
      </w:r>
      <w:r w:rsidR="00597ABC" w:rsidRPr="007D50A5">
        <w:t>ë</w:t>
      </w:r>
      <w:r w:rsidRPr="007D50A5">
        <w:t>sht</w:t>
      </w:r>
      <w:r w:rsidR="00597ABC" w:rsidRPr="007D50A5">
        <w:t>ë</w:t>
      </w:r>
      <w:r w:rsidRPr="007D50A5">
        <w:t xml:space="preserve"> hedhur </w:t>
      </w:r>
      <w:r w:rsidR="003477B9" w:rsidRPr="007D50A5">
        <w:t>në treg për përdoruesit fundorë.</w:t>
      </w:r>
    </w:p>
    <w:p w:rsidR="00093D58" w:rsidRPr="00286DD2" w:rsidRDefault="00093D58" w:rsidP="0014581A">
      <w:pPr>
        <w:numPr>
          <w:ilvl w:val="0"/>
          <w:numId w:val="41"/>
        </w:numPr>
        <w:tabs>
          <w:tab w:val="left" w:pos="-1985"/>
        </w:tabs>
        <w:autoSpaceDN w:val="0"/>
        <w:spacing w:before="100" w:beforeAutospacing="1" w:after="100" w:afterAutospacing="1" w:line="276" w:lineRule="auto"/>
        <w:contextualSpacing/>
        <w:jc w:val="both"/>
      </w:pPr>
      <w:bookmarkStart w:id="1" w:name="_Hlk31799175"/>
      <w:r w:rsidRPr="00286DD2">
        <w:rPr>
          <w:b/>
        </w:rPr>
        <w:t>“Licencë”</w:t>
      </w:r>
      <w:r w:rsidRPr="00286DD2">
        <w:t xml:space="preserve"> është vendimi i marrë nga </w:t>
      </w:r>
      <w:r w:rsidR="004919DD" w:rsidRPr="00286DD2">
        <w:t>a</w:t>
      </w:r>
      <w:r w:rsidRPr="00286DD2">
        <w:t>utoritet</w:t>
      </w:r>
      <w:r w:rsidR="001E1D8D" w:rsidRPr="00286DD2">
        <w:t>i</w:t>
      </w:r>
      <w:r w:rsidR="004919DD" w:rsidRPr="00286DD2">
        <w:t xml:space="preserve"> s</w:t>
      </w:r>
      <w:r w:rsidRPr="00286DD2">
        <w:t xml:space="preserve">htetëror, për të lejuar operatorët ekonomikë të prodhojnë dhe </w:t>
      </w:r>
      <w:r w:rsidR="00D22542" w:rsidRPr="00286DD2">
        <w:t>të tregtojnë artikuj piroteknikë</w:t>
      </w:r>
      <w:r w:rsidRPr="00286DD2">
        <w:t xml:space="preserve"> ose të pajisen me autorizim për transferimin, transitin, eksportin, </w:t>
      </w:r>
      <w:r w:rsidR="00D22542" w:rsidRPr="00286DD2">
        <w:t>importin e artikujve piroteknikë</w:t>
      </w:r>
      <w:r w:rsidR="003477B9" w:rsidRPr="00286DD2">
        <w:t>.</w:t>
      </w:r>
    </w:p>
    <w:bookmarkEnd w:id="1"/>
    <w:p w:rsidR="00093D58" w:rsidRPr="00286DD2" w:rsidRDefault="00093D58" w:rsidP="0014581A">
      <w:pPr>
        <w:numPr>
          <w:ilvl w:val="0"/>
          <w:numId w:val="41"/>
        </w:numPr>
        <w:tabs>
          <w:tab w:val="left" w:pos="-1985"/>
        </w:tabs>
        <w:spacing w:after="160" w:line="276" w:lineRule="auto"/>
        <w:jc w:val="both"/>
      </w:pPr>
      <w:r w:rsidRPr="00286DD2">
        <w:rPr>
          <w:b/>
        </w:rPr>
        <w:t>“Magazinim”</w:t>
      </w:r>
      <w:r w:rsidRPr="00286DD2">
        <w:t xml:space="preserve"> është</w:t>
      </w:r>
      <w:r w:rsidR="00D22542" w:rsidRPr="00286DD2">
        <w:t xml:space="preserve"> </w:t>
      </w:r>
      <w:r w:rsidR="00FF25D3">
        <w:t>ruajtja</w:t>
      </w:r>
      <w:r w:rsidR="00FF25D3" w:rsidRPr="00286DD2">
        <w:t xml:space="preserve"> </w:t>
      </w:r>
      <w:r w:rsidR="00D22542" w:rsidRPr="00286DD2">
        <w:t>e artikujve piroteknikë</w:t>
      </w:r>
      <w:r w:rsidRPr="00286DD2">
        <w:t xml:space="preserve"> gjatë prodhimit, tregtimit dhe përdorimit, në amb</w:t>
      </w:r>
      <w:r w:rsidR="003477B9" w:rsidRPr="00286DD2">
        <w:t>ientet e synuara për atë qëllim.</w:t>
      </w:r>
    </w:p>
    <w:p w:rsidR="00486BEE" w:rsidRPr="00486BEE" w:rsidRDefault="00093D58" w:rsidP="002D18E8">
      <w:pPr>
        <w:pStyle w:val="ListParagraph"/>
        <w:numPr>
          <w:ilvl w:val="0"/>
          <w:numId w:val="41"/>
        </w:numPr>
        <w:autoSpaceDE w:val="0"/>
        <w:autoSpaceDN w:val="0"/>
        <w:adjustRightInd w:val="0"/>
        <w:spacing w:line="276" w:lineRule="auto"/>
        <w:jc w:val="both"/>
        <w:rPr>
          <w:rFonts w:eastAsiaTheme="minorHAnsi"/>
        </w:rPr>
      </w:pPr>
      <w:r w:rsidRPr="002D18E8">
        <w:rPr>
          <w:b/>
        </w:rPr>
        <w:lastRenderedPageBreak/>
        <w:t>“</w:t>
      </w:r>
      <w:proofErr w:type="spellStart"/>
      <w:r w:rsidRPr="002D18E8">
        <w:rPr>
          <w:b/>
        </w:rPr>
        <w:t>Markimi</w:t>
      </w:r>
      <w:proofErr w:type="spellEnd"/>
      <w:r w:rsidRPr="002D18E8">
        <w:rPr>
          <w:b/>
        </w:rPr>
        <w:t xml:space="preserve"> CE”</w:t>
      </w:r>
      <w:r w:rsidRPr="00286DD2">
        <w:t xml:space="preserve"> </w:t>
      </w:r>
      <w:r w:rsidR="002D18E8" w:rsidRPr="00F24F34">
        <w:t xml:space="preserve">është një shenjë me të cilën prodhuesi tregon se </w:t>
      </w:r>
      <w:r w:rsidR="00F24F34" w:rsidRPr="00F24F34">
        <w:t xml:space="preserve">artikulli </w:t>
      </w:r>
      <w:proofErr w:type="spellStart"/>
      <w:r w:rsidR="00F24F34" w:rsidRPr="00F24F34">
        <w:t>piroteknik</w:t>
      </w:r>
      <w:proofErr w:type="spellEnd"/>
      <w:r w:rsidR="002D18E8" w:rsidRPr="00F24F34">
        <w:t xml:space="preserve"> është në përputhje me kërkesat e aplikueshme të përcaktuara në këtë ligj.</w:t>
      </w:r>
      <w:r w:rsidR="002D18E8" w:rsidRPr="00F24F34" w:rsidDel="002D18E8">
        <w:t xml:space="preserve"> </w:t>
      </w:r>
    </w:p>
    <w:p w:rsidR="00093D58" w:rsidRPr="002D18E8" w:rsidRDefault="00E83118" w:rsidP="002D18E8">
      <w:pPr>
        <w:pStyle w:val="ListParagraph"/>
        <w:numPr>
          <w:ilvl w:val="0"/>
          <w:numId w:val="41"/>
        </w:numPr>
        <w:autoSpaceDE w:val="0"/>
        <w:autoSpaceDN w:val="0"/>
        <w:adjustRightInd w:val="0"/>
        <w:spacing w:line="276" w:lineRule="auto"/>
        <w:jc w:val="both"/>
        <w:rPr>
          <w:rFonts w:eastAsiaTheme="minorHAnsi"/>
        </w:rPr>
      </w:pPr>
      <w:r w:rsidRPr="002D18E8">
        <w:rPr>
          <w:rFonts w:eastAsiaTheme="minorHAnsi"/>
          <w:b/>
        </w:rPr>
        <w:t>“</w:t>
      </w:r>
      <w:r w:rsidR="00093D58" w:rsidRPr="002D18E8">
        <w:rPr>
          <w:rFonts w:eastAsiaTheme="minorHAnsi"/>
          <w:b/>
        </w:rPr>
        <w:t>Mbikëqyrje e tregut”</w:t>
      </w:r>
      <w:r w:rsidR="00093D58" w:rsidRPr="002D18E8">
        <w:rPr>
          <w:rFonts w:eastAsiaTheme="minorHAnsi"/>
        </w:rPr>
        <w:t xml:space="preserve"> janë veprimtaritë e kryera dhe masat e marra nga struktura përgjegjëse e mbi</w:t>
      </w:r>
      <w:r w:rsidR="008D2A13">
        <w:rPr>
          <w:rFonts w:eastAsiaTheme="minorHAnsi"/>
        </w:rPr>
        <w:t>këqyrjes së tregut (më poshtë “s</w:t>
      </w:r>
      <w:r w:rsidR="00093D58" w:rsidRPr="002D18E8">
        <w:rPr>
          <w:rFonts w:eastAsiaTheme="minorHAnsi"/>
        </w:rPr>
        <w:t xml:space="preserve">truktura përgjegjëse”) për të garantuar përputhshmërinë e produktit me kërkesat ligjore në lidhje me të, me qëllim që të mos rrezikohen shëndeti, siguria ose aspekte të tjera të interesit publik. </w:t>
      </w:r>
    </w:p>
    <w:p w:rsidR="00093D58" w:rsidRPr="003A027B" w:rsidRDefault="00093D58" w:rsidP="0014581A">
      <w:pPr>
        <w:pStyle w:val="NoSpacing"/>
        <w:numPr>
          <w:ilvl w:val="0"/>
          <w:numId w:val="41"/>
        </w:numPr>
        <w:spacing w:line="276" w:lineRule="auto"/>
        <w:jc w:val="both"/>
      </w:pPr>
      <w:r w:rsidRPr="003A027B">
        <w:rPr>
          <w:b/>
        </w:rPr>
        <w:t>“Municionet”</w:t>
      </w:r>
      <w:r w:rsidRPr="003A027B">
        <w:t xml:space="preserve"> janë predhat dhe mbushjet hedhëse dhe municionet manovër të përdorura tek armët e zjar</w:t>
      </w:r>
      <w:r w:rsidR="003477B9" w:rsidRPr="003A027B">
        <w:t>rit, armë të tjera dhe artileri.</w:t>
      </w:r>
    </w:p>
    <w:p w:rsidR="00093D58" w:rsidRPr="00286DD2" w:rsidRDefault="00093D58" w:rsidP="0014581A">
      <w:pPr>
        <w:pStyle w:val="ListParagraph"/>
        <w:numPr>
          <w:ilvl w:val="0"/>
          <w:numId w:val="41"/>
        </w:numPr>
        <w:spacing w:line="276" w:lineRule="auto"/>
        <w:jc w:val="both"/>
      </w:pPr>
      <w:r w:rsidRPr="00286DD2">
        <w:rPr>
          <w:b/>
        </w:rPr>
        <w:t>“</w:t>
      </w:r>
      <w:r w:rsidRPr="00286DD2">
        <w:rPr>
          <w:rFonts w:eastAsiaTheme="minorHAnsi"/>
          <w:b/>
        </w:rPr>
        <w:t xml:space="preserve">Ndalim i tregtimit” </w:t>
      </w:r>
      <w:r w:rsidR="005D0688" w:rsidRPr="000954E3">
        <w:t>është çdo masë e marrë përgjatë të gjithë zinxhirit të furnizimit për të parandaluar hedhjen në treg të</w:t>
      </w:r>
      <w:r w:rsidR="005D0688">
        <w:t xml:space="preserve"> artikullit </w:t>
      </w:r>
      <w:proofErr w:type="spellStart"/>
      <w:r w:rsidR="005D0688">
        <w:t>piroteknik</w:t>
      </w:r>
      <w:proofErr w:type="spellEnd"/>
      <w:r w:rsidR="003477B9" w:rsidRPr="00286DD2">
        <w:t>.</w:t>
      </w:r>
    </w:p>
    <w:p w:rsidR="00093D58" w:rsidRPr="00286DD2" w:rsidRDefault="00093D58" w:rsidP="0055346D">
      <w:pPr>
        <w:numPr>
          <w:ilvl w:val="0"/>
          <w:numId w:val="41"/>
        </w:numPr>
        <w:tabs>
          <w:tab w:val="left" w:pos="-1985"/>
        </w:tabs>
        <w:autoSpaceDN w:val="0"/>
        <w:spacing w:before="100" w:beforeAutospacing="1" w:after="100" w:afterAutospacing="1" w:line="276" w:lineRule="auto"/>
        <w:contextualSpacing/>
        <w:jc w:val="both"/>
      </w:pPr>
      <w:r w:rsidRPr="00286DD2">
        <w:rPr>
          <w:b/>
        </w:rPr>
        <w:t>“Objekte për magazinimin dhe p</w:t>
      </w:r>
      <w:r w:rsidR="003477B9" w:rsidRPr="00286DD2">
        <w:rPr>
          <w:b/>
        </w:rPr>
        <w:t>rodhimin e artikujve piroteknikë</w:t>
      </w:r>
      <w:r w:rsidRPr="00286DD2">
        <w:rPr>
          <w:b/>
        </w:rPr>
        <w:t>”</w:t>
      </w:r>
      <w:r w:rsidRPr="00286DD2">
        <w:rPr>
          <w:i/>
        </w:rPr>
        <w:t xml:space="preserve"> </w:t>
      </w:r>
      <w:r w:rsidRPr="00286DD2">
        <w:t>janë objekte të mbyllura</w:t>
      </w:r>
      <w:r w:rsidRPr="00286DD2">
        <w:rPr>
          <w:i/>
        </w:rPr>
        <w:t xml:space="preserve"> </w:t>
      </w:r>
      <w:r w:rsidRPr="00286DD2">
        <w:t>dhe të kontrolluara të synuara për prodhimin, magazinimin, ngarkimin dhe sh</w:t>
      </w:r>
      <w:r w:rsidR="003477B9" w:rsidRPr="00286DD2">
        <w:t>karkimin e artikujve piroteknikë</w:t>
      </w:r>
      <w:r w:rsidRPr="00286DD2">
        <w:t>, të cilat janë të ndërtuara dhe të pajisura në mënyrë të tillë që garantojnë mbrojtjen e jetës dhe të shëndetit të njerëzve, mbrojtjen e pronës dhe të mjedisit.</w:t>
      </w:r>
    </w:p>
    <w:p w:rsidR="00093D58" w:rsidRPr="003A027B" w:rsidRDefault="00093D58" w:rsidP="0055346D">
      <w:pPr>
        <w:pStyle w:val="ListParagraph"/>
        <w:numPr>
          <w:ilvl w:val="0"/>
          <w:numId w:val="41"/>
        </w:numPr>
        <w:tabs>
          <w:tab w:val="left" w:pos="404"/>
        </w:tabs>
        <w:spacing w:line="276" w:lineRule="auto"/>
        <w:ind w:right="26"/>
        <w:jc w:val="both"/>
      </w:pPr>
      <w:r w:rsidRPr="003A027B">
        <w:rPr>
          <w:b/>
        </w:rPr>
        <w:t>“Operator ekonomik”</w:t>
      </w:r>
      <w:r w:rsidRPr="003A027B">
        <w:t xml:space="preserve"> </w:t>
      </w:r>
      <w:r w:rsidR="00AD1C35">
        <w:t xml:space="preserve">është prodhuesi, </w:t>
      </w:r>
      <w:r w:rsidR="00AD1C35" w:rsidRPr="000954E3">
        <w:t>përfaqë</w:t>
      </w:r>
      <w:r w:rsidR="0055346D">
        <w:t xml:space="preserve">suesi i autorizuar, importuesi, </w:t>
      </w:r>
      <w:r w:rsidR="00AD1C35" w:rsidRPr="000954E3">
        <w:t>shpërndarësi dhe çdo person tjetër fizik apo juridik, i cili ka si objekt të veprimtarisë së tij magazinimin, përdorimin, transferimin, importimin, eksportimin</w:t>
      </w:r>
      <w:r w:rsidR="00AD1C35">
        <w:t>,</w:t>
      </w:r>
      <w:r w:rsidR="00AD1C35" w:rsidRPr="000954E3">
        <w:t xml:space="preserve"> tregtimin </w:t>
      </w:r>
      <w:r w:rsidR="00AD1C35">
        <w:t>ose</w:t>
      </w:r>
      <w:r w:rsidR="00AD1C35" w:rsidRPr="000954E3">
        <w:t xml:space="preserve"> asgjësimin e</w:t>
      </w:r>
      <w:r w:rsidR="00AD1C35">
        <w:t xml:space="preserve"> </w:t>
      </w:r>
      <w:r w:rsidR="00F24F34">
        <w:t>artikujve</w:t>
      </w:r>
      <w:r w:rsidR="00AD1C35">
        <w:t xml:space="preserve"> pirot</w:t>
      </w:r>
      <w:r w:rsidR="000E56A3">
        <w:t>e</w:t>
      </w:r>
      <w:r w:rsidR="00AD1C35">
        <w:t>knik</w:t>
      </w:r>
      <w:r w:rsidR="00F90F53">
        <w:t>ë</w:t>
      </w:r>
      <w:r w:rsidR="00AD1C35">
        <w:t xml:space="preserve">. </w:t>
      </w:r>
    </w:p>
    <w:p w:rsidR="00093D58" w:rsidRPr="003A027B" w:rsidRDefault="00093D58" w:rsidP="0014581A">
      <w:pPr>
        <w:pStyle w:val="NoSpacing"/>
        <w:numPr>
          <w:ilvl w:val="0"/>
          <w:numId w:val="41"/>
        </w:numPr>
        <w:spacing w:line="276" w:lineRule="auto"/>
        <w:jc w:val="both"/>
      </w:pPr>
      <w:r w:rsidRPr="003A027B">
        <w:rPr>
          <w:b/>
        </w:rPr>
        <w:t>“Organi i vlerësimit të përputhshmërisë”</w:t>
      </w:r>
      <w:r w:rsidRPr="003A027B">
        <w:t xml:space="preserve"> është organi që kryen </w:t>
      </w:r>
      <w:r w:rsidR="000532B1">
        <w:t>procesin</w:t>
      </w:r>
      <w:r w:rsidR="000532B1" w:rsidRPr="003A027B">
        <w:t xml:space="preserve"> </w:t>
      </w:r>
      <w:r w:rsidRPr="003A027B">
        <w:t>e vlerësimit të përputhshmërisë, duke përfshirë kalibrimin, testimi</w:t>
      </w:r>
      <w:r w:rsidR="004919DD" w:rsidRPr="003A027B">
        <w:t>n, certifikimin dhe inspektimin.</w:t>
      </w:r>
    </w:p>
    <w:p w:rsidR="00093D58" w:rsidRPr="00286DD2" w:rsidRDefault="004919DD" w:rsidP="0014581A">
      <w:pPr>
        <w:pStyle w:val="ListParagraph"/>
        <w:numPr>
          <w:ilvl w:val="0"/>
          <w:numId w:val="41"/>
        </w:numPr>
        <w:autoSpaceDE w:val="0"/>
        <w:autoSpaceDN w:val="0"/>
        <w:adjustRightInd w:val="0"/>
        <w:spacing w:line="276" w:lineRule="auto"/>
        <w:jc w:val="both"/>
        <w:rPr>
          <w:rFonts w:eastAsiaTheme="minorHAnsi"/>
        </w:rPr>
      </w:pPr>
      <w:r w:rsidRPr="00286DD2">
        <w:rPr>
          <w:rFonts w:eastAsiaTheme="minorHAnsi"/>
          <w:b/>
        </w:rPr>
        <w:t>“Organizëm ev</w:t>
      </w:r>
      <w:r w:rsidR="00093D58" w:rsidRPr="00286DD2">
        <w:rPr>
          <w:rFonts w:eastAsiaTheme="minorHAnsi"/>
          <w:b/>
        </w:rPr>
        <w:t>ropian i notifikuar”</w:t>
      </w:r>
      <w:r w:rsidR="00093D58" w:rsidRPr="00286DD2">
        <w:rPr>
          <w:rFonts w:eastAsiaTheme="minorHAnsi"/>
        </w:rPr>
        <w:t xml:space="preserve"> është organizmi i vlerësimit të </w:t>
      </w:r>
      <w:r w:rsidR="000E56A3" w:rsidRPr="000954E3">
        <w:t>përputhshmërisë</w:t>
      </w:r>
      <w:r w:rsidR="00093D58" w:rsidRPr="00286DD2">
        <w:rPr>
          <w:rFonts w:eastAsiaTheme="minorHAnsi"/>
        </w:rPr>
        <w:t>, i miratuar nga</w:t>
      </w:r>
      <w:r w:rsidRPr="00286DD2">
        <w:rPr>
          <w:rFonts w:eastAsiaTheme="minorHAnsi"/>
        </w:rPr>
        <w:t xml:space="preserve"> një shtet anëtar i Bashkimit Ev</w:t>
      </w:r>
      <w:r w:rsidR="00093D58" w:rsidRPr="00286DD2">
        <w:rPr>
          <w:rFonts w:eastAsiaTheme="minorHAnsi"/>
        </w:rPr>
        <w:t xml:space="preserve">ropian, i notifikuar prej </w:t>
      </w:r>
      <w:r w:rsidRPr="00286DD2">
        <w:rPr>
          <w:rFonts w:eastAsiaTheme="minorHAnsi"/>
        </w:rPr>
        <w:t>këtij të fundit në Komisionin Ev</w:t>
      </w:r>
      <w:r w:rsidR="00093D58" w:rsidRPr="00286DD2">
        <w:rPr>
          <w:rFonts w:eastAsiaTheme="minorHAnsi"/>
        </w:rPr>
        <w:t xml:space="preserve">ropian (KE) dhe i regjistruar në faqen zyrtare të KE-së, si një strukturë kompetente për kryerjen e detyrave specifike të vlerësimit të </w:t>
      </w:r>
      <w:r w:rsidR="000E56A3" w:rsidRPr="000954E3">
        <w:t xml:space="preserve">përputhshmërisë </w:t>
      </w:r>
      <w:r w:rsidR="000E56A3">
        <w:t>s</w:t>
      </w:r>
      <w:r w:rsidR="000E56A3" w:rsidRPr="000954E3">
        <w:t xml:space="preserve">ë </w:t>
      </w:r>
      <w:r w:rsidR="00093D58" w:rsidRPr="00286DD2">
        <w:rPr>
          <w:rFonts w:eastAsiaTheme="minorHAnsi"/>
        </w:rPr>
        <w:t xml:space="preserve">produktit për vendosjen e </w:t>
      </w:r>
      <w:proofErr w:type="spellStart"/>
      <w:r w:rsidR="00093D58" w:rsidRPr="00286DD2">
        <w:rPr>
          <w:rFonts w:eastAsiaTheme="minorHAnsi"/>
        </w:rPr>
        <w:t>markimit</w:t>
      </w:r>
      <w:proofErr w:type="spellEnd"/>
      <w:r w:rsidR="00093D58" w:rsidRPr="00286DD2">
        <w:rPr>
          <w:rFonts w:eastAsiaTheme="minorHAnsi"/>
        </w:rPr>
        <w:t xml:space="preserve"> CE. </w:t>
      </w:r>
    </w:p>
    <w:p w:rsidR="00093D58" w:rsidRPr="003A027B" w:rsidRDefault="00093D58" w:rsidP="0014581A">
      <w:pPr>
        <w:pStyle w:val="ListParagraph"/>
        <w:numPr>
          <w:ilvl w:val="0"/>
          <w:numId w:val="41"/>
        </w:numPr>
        <w:autoSpaceDE w:val="0"/>
        <w:autoSpaceDN w:val="0"/>
        <w:adjustRightInd w:val="0"/>
        <w:spacing w:line="276" w:lineRule="auto"/>
        <w:jc w:val="both"/>
        <w:rPr>
          <w:rFonts w:eastAsia="Calibri"/>
        </w:rPr>
      </w:pPr>
      <w:r w:rsidRPr="003A027B">
        <w:rPr>
          <w:rFonts w:eastAsia="Calibri"/>
          <w:b/>
        </w:rPr>
        <w:t>“Organizëm kombëtar i akreditimit”</w:t>
      </w:r>
      <w:r w:rsidRPr="003A027B">
        <w:rPr>
          <w:rFonts w:eastAsia="Calibri"/>
        </w:rPr>
        <w:t xml:space="preserve"> është organi sipas kuptimit të dhënë në legjislacionin në fuqi për akreditimin. </w:t>
      </w:r>
    </w:p>
    <w:p w:rsidR="00093D58" w:rsidRPr="00EC530A" w:rsidRDefault="00093D58" w:rsidP="0014581A">
      <w:pPr>
        <w:pStyle w:val="NoSpacing"/>
        <w:numPr>
          <w:ilvl w:val="0"/>
          <w:numId w:val="41"/>
        </w:numPr>
        <w:spacing w:line="276" w:lineRule="auto"/>
        <w:jc w:val="both"/>
      </w:pPr>
      <w:r w:rsidRPr="00286DD2">
        <w:rPr>
          <w:b/>
        </w:rPr>
        <w:t xml:space="preserve">“Person me njohuri </w:t>
      </w:r>
      <w:r w:rsidR="00957C18" w:rsidRPr="00286DD2">
        <w:rPr>
          <w:b/>
        </w:rPr>
        <w:t>t</w:t>
      </w:r>
      <w:r w:rsidR="00597ABC" w:rsidRPr="00286DD2">
        <w:rPr>
          <w:b/>
        </w:rPr>
        <w:t>ë</w:t>
      </w:r>
      <w:r w:rsidR="00957C18" w:rsidRPr="00286DD2">
        <w:rPr>
          <w:b/>
        </w:rPr>
        <w:t xml:space="preserve"> specializuar</w:t>
      </w:r>
      <w:r w:rsidRPr="00286DD2">
        <w:rPr>
          <w:b/>
        </w:rPr>
        <w:t>”</w:t>
      </w:r>
      <w:r w:rsidRPr="00286DD2">
        <w:t xml:space="preserve"> është një person</w:t>
      </w:r>
      <w:r w:rsidR="00515149">
        <w:t xml:space="preserve"> fizik </w:t>
      </w:r>
      <w:r w:rsidRPr="00286DD2">
        <w:t>i certifikuar nga organi përgjegjës në ministrinë që mbulon industrinë dhe energj</w:t>
      </w:r>
      <w:r w:rsidR="00EC530A">
        <w:t>e</w:t>
      </w:r>
      <w:r w:rsidRPr="00286DD2">
        <w:t>tikën ose nga një organizëm privat</w:t>
      </w:r>
      <w:r w:rsidR="00A06675">
        <w:t>,</w:t>
      </w:r>
      <w:r w:rsidRPr="00286DD2">
        <w:t xml:space="preserve"> i akredituar sipas legjislacionit në fuqi për akreditimin, për të trajtuar dhe/ose përdorur në territorin e Republikës së Shqipërisë fishekzjarrë të kategorisë F4, artikuj piroteknikë </w:t>
      </w:r>
      <w:r w:rsidRPr="00EC530A">
        <w:t>teatralë të kategorisë T2 dhe/ose artikuj të tje</w:t>
      </w:r>
      <w:r w:rsidR="004919DD" w:rsidRPr="00EC530A">
        <w:t>rë piroteknikë të kategorisë P2.</w:t>
      </w:r>
    </w:p>
    <w:p w:rsidR="00093D58" w:rsidRPr="003A027B" w:rsidRDefault="00093D58" w:rsidP="0014581A">
      <w:pPr>
        <w:pStyle w:val="ListParagraph"/>
        <w:numPr>
          <w:ilvl w:val="0"/>
          <w:numId w:val="41"/>
        </w:numPr>
        <w:spacing w:line="276" w:lineRule="auto"/>
        <w:jc w:val="both"/>
      </w:pPr>
      <w:r w:rsidRPr="003A027B">
        <w:rPr>
          <w:b/>
        </w:rPr>
        <w:t>“Prodhues”</w:t>
      </w:r>
      <w:r w:rsidRPr="003A027B">
        <w:t xml:space="preserve"> është çdo person fizik ose juridik i cili </w:t>
      </w:r>
      <w:r w:rsidR="004919DD" w:rsidRPr="003A027B">
        <w:t xml:space="preserve">prodhon një artikull </w:t>
      </w:r>
      <w:proofErr w:type="spellStart"/>
      <w:r w:rsidR="004919DD" w:rsidRPr="003A027B">
        <w:t>piroteknik</w:t>
      </w:r>
      <w:proofErr w:type="spellEnd"/>
      <w:r w:rsidRPr="003A027B">
        <w:t xml:space="preserve"> ose i cili bën të mundur projektimin ose pro</w:t>
      </w:r>
      <w:r w:rsidR="004919DD" w:rsidRPr="003A027B">
        <w:t>dhimin e një artikulli të tillë</w:t>
      </w:r>
      <w:r w:rsidRPr="003A027B">
        <w:t xml:space="preserve"> dhe që e tregton atë me </w:t>
      </w:r>
      <w:r w:rsidR="004919DD" w:rsidRPr="003A027B">
        <w:t>emrin ose markën e tij tregtare.</w:t>
      </w:r>
    </w:p>
    <w:p w:rsidR="00093D58" w:rsidRPr="00286DD2" w:rsidRDefault="00093D58" w:rsidP="0014581A">
      <w:pPr>
        <w:numPr>
          <w:ilvl w:val="0"/>
          <w:numId w:val="41"/>
        </w:numPr>
        <w:tabs>
          <w:tab w:val="left" w:pos="-1985"/>
        </w:tabs>
        <w:autoSpaceDN w:val="0"/>
        <w:spacing w:before="100" w:beforeAutospacing="1" w:after="100" w:afterAutospacing="1" w:line="276" w:lineRule="auto"/>
        <w:contextualSpacing/>
        <w:jc w:val="both"/>
      </w:pPr>
      <w:r w:rsidRPr="00286DD2">
        <w:rPr>
          <w:b/>
        </w:rPr>
        <w:t>“Siguri publike”</w:t>
      </w:r>
      <w:r w:rsidR="00856F1C">
        <w:rPr>
          <w:b/>
        </w:rPr>
        <w:t xml:space="preserve">, </w:t>
      </w:r>
      <w:r w:rsidR="00856F1C" w:rsidRPr="0085133C">
        <w:t>n</w:t>
      </w:r>
      <w:r w:rsidR="00F90F53" w:rsidRPr="0085133C">
        <w:t>ë</w:t>
      </w:r>
      <w:r w:rsidR="00856F1C" w:rsidRPr="0085133C">
        <w:t xml:space="preserve"> kuptim t</w:t>
      </w:r>
      <w:r w:rsidR="00F90F53" w:rsidRPr="0085133C">
        <w:t>ë</w:t>
      </w:r>
      <w:r w:rsidR="00856F1C" w:rsidRPr="0085133C">
        <w:t xml:space="preserve"> k</w:t>
      </w:r>
      <w:r w:rsidR="00F90F53" w:rsidRPr="0085133C">
        <w:t>ë</w:t>
      </w:r>
      <w:r w:rsidR="00856F1C" w:rsidRPr="0085133C">
        <w:t>tij ligji</w:t>
      </w:r>
      <w:r w:rsidR="00A06675">
        <w:t>,</w:t>
      </w:r>
      <w:r w:rsidRPr="00286DD2">
        <w:t xml:space="preserve"> është </w:t>
      </w:r>
      <w:r w:rsidR="00856F1C">
        <w:t>marrja e masave p</w:t>
      </w:r>
      <w:r w:rsidR="00F90F53">
        <w:t>ë</w:t>
      </w:r>
      <w:r w:rsidR="00856F1C">
        <w:t xml:space="preserve">r </w:t>
      </w:r>
      <w:r w:rsidRPr="00286DD2">
        <w:t>parandalimi</w:t>
      </w:r>
      <w:r w:rsidR="00856F1C">
        <w:t>n e</w:t>
      </w:r>
      <w:r w:rsidRPr="00286DD2">
        <w:t xml:space="preserve"> përdorimit</w:t>
      </w:r>
      <w:r w:rsidR="00856F1C">
        <w:t xml:space="preserve"> t</w:t>
      </w:r>
      <w:r w:rsidR="00F90F53">
        <w:t>ë</w:t>
      </w:r>
      <w:r w:rsidR="00856F1C">
        <w:t xml:space="preserve"> artikujve piroteknik</w:t>
      </w:r>
      <w:r w:rsidR="00F90F53">
        <w:t>ë</w:t>
      </w:r>
      <w:r w:rsidRPr="00286DD2">
        <w:t xml:space="preserve"> për qëllime që bien në kundërshtim me rendin publik.</w:t>
      </w:r>
    </w:p>
    <w:p w:rsidR="00093D58" w:rsidRPr="004069A6" w:rsidRDefault="00093D58" w:rsidP="0014581A">
      <w:pPr>
        <w:numPr>
          <w:ilvl w:val="0"/>
          <w:numId w:val="41"/>
        </w:numPr>
        <w:tabs>
          <w:tab w:val="left" w:pos="-1985"/>
        </w:tabs>
        <w:autoSpaceDN w:val="0"/>
        <w:spacing w:before="100" w:beforeAutospacing="1" w:after="100" w:afterAutospacing="1" w:line="276" w:lineRule="auto"/>
        <w:contextualSpacing/>
        <w:jc w:val="both"/>
      </w:pPr>
      <w:r w:rsidRPr="00286DD2">
        <w:rPr>
          <w:b/>
        </w:rPr>
        <w:t>“</w:t>
      </w:r>
      <w:r w:rsidRPr="00EC530A">
        <w:rPr>
          <w:b/>
        </w:rPr>
        <w:t>Siguri”</w:t>
      </w:r>
      <w:r w:rsidR="00D37006">
        <w:t>, n</w:t>
      </w:r>
      <w:r w:rsidR="00F90F53">
        <w:t>ë</w:t>
      </w:r>
      <w:r w:rsidR="00D37006">
        <w:t xml:space="preserve"> kuptim t</w:t>
      </w:r>
      <w:r w:rsidR="00F90F53">
        <w:t>ë</w:t>
      </w:r>
      <w:r w:rsidR="00D37006">
        <w:t xml:space="preserve"> k</w:t>
      </w:r>
      <w:r w:rsidR="00F90F53">
        <w:t>ë</w:t>
      </w:r>
      <w:r w:rsidR="00D37006">
        <w:t>tij ligji</w:t>
      </w:r>
      <w:r w:rsidR="00A06675">
        <w:t>,</w:t>
      </w:r>
      <w:r w:rsidR="0085133C">
        <w:t xml:space="preserve"> </w:t>
      </w:r>
      <w:r w:rsidR="004919DD" w:rsidRPr="004069A6">
        <w:t xml:space="preserve">është </w:t>
      </w:r>
      <w:r w:rsidR="00D37006">
        <w:t>marrja e masave p</w:t>
      </w:r>
      <w:r w:rsidR="00F90F53">
        <w:t>ë</w:t>
      </w:r>
      <w:r w:rsidR="00D37006">
        <w:t xml:space="preserve">r </w:t>
      </w:r>
      <w:r w:rsidR="004919DD" w:rsidRPr="004069A6">
        <w:t>parandalimi</w:t>
      </w:r>
      <w:r w:rsidR="00D37006">
        <w:t>n e</w:t>
      </w:r>
      <w:r w:rsidR="004919DD" w:rsidRPr="004069A6">
        <w:t xml:space="preserve"> aksidenteve</w:t>
      </w:r>
      <w:r w:rsidRPr="004069A6">
        <w:t xml:space="preserve"> dhe atëherë kur parandalimi dështon, minimizimi i pasojave të tyre.</w:t>
      </w:r>
    </w:p>
    <w:p w:rsidR="00093D58" w:rsidRPr="003A027B" w:rsidRDefault="00093D58" w:rsidP="0014581A">
      <w:pPr>
        <w:pStyle w:val="NoSpacing"/>
        <w:numPr>
          <w:ilvl w:val="0"/>
          <w:numId w:val="41"/>
        </w:numPr>
        <w:spacing w:line="276" w:lineRule="auto"/>
        <w:jc w:val="both"/>
      </w:pPr>
      <w:r w:rsidRPr="003A027B">
        <w:rPr>
          <w:b/>
        </w:rPr>
        <w:t>“Specifikim teknik”</w:t>
      </w:r>
      <w:r w:rsidRPr="003A027B">
        <w:t xml:space="preserve"> është një dokument i cili përshkruan kriteret teknike që duhen përmbushur nga një artikull </w:t>
      </w:r>
      <w:proofErr w:type="spellStart"/>
      <w:r w:rsidRPr="003A027B">
        <w:t>pirot</w:t>
      </w:r>
      <w:r w:rsidR="004919DD" w:rsidRPr="003A027B">
        <w:t>eknik</w:t>
      </w:r>
      <w:proofErr w:type="spellEnd"/>
      <w:r w:rsidR="004919DD" w:rsidRPr="003A027B">
        <w:t>.</w:t>
      </w:r>
    </w:p>
    <w:p w:rsidR="00093D58" w:rsidRPr="003A027B" w:rsidRDefault="00093D58" w:rsidP="0014581A">
      <w:pPr>
        <w:pStyle w:val="NoSpacing"/>
        <w:numPr>
          <w:ilvl w:val="0"/>
          <w:numId w:val="41"/>
        </w:numPr>
        <w:spacing w:line="276" w:lineRule="auto"/>
        <w:jc w:val="both"/>
      </w:pPr>
      <w:r w:rsidRPr="003A027B">
        <w:rPr>
          <w:b/>
        </w:rPr>
        <w:t>“Standard i harmonizuar shqiptar”</w:t>
      </w:r>
      <w:r w:rsidRPr="003A027B">
        <w:t xml:space="preserve"> është një standard shqiptar, që </w:t>
      </w:r>
      <w:proofErr w:type="spellStart"/>
      <w:r w:rsidRPr="003A027B">
        <w:t>transpozo</w:t>
      </w:r>
      <w:r w:rsidR="004919DD" w:rsidRPr="003A027B">
        <w:t>n</w:t>
      </w:r>
      <w:proofErr w:type="spellEnd"/>
      <w:r w:rsidR="004919DD" w:rsidRPr="003A027B">
        <w:t xml:space="preserve"> një standard të harmonizuar ev</w:t>
      </w:r>
      <w:r w:rsidRPr="003A027B">
        <w:t xml:space="preserve">ropian, në mbështetje të këtij ligji dhe të rregullave teknike, sipas listës së </w:t>
      </w:r>
      <w:r w:rsidR="003A5311">
        <w:t>miratuar</w:t>
      </w:r>
      <w:r w:rsidR="003A5311" w:rsidRPr="003A027B">
        <w:t xml:space="preserve"> </w:t>
      </w:r>
      <w:r w:rsidRPr="003A027B">
        <w:t>nga Këshilli i Ministrave. Lista e standardeve të harmonizuara shqiptare ose çdo ndryshim i saj botohen në Fletoren Zyrtare.</w:t>
      </w:r>
    </w:p>
    <w:p w:rsidR="00093D58" w:rsidRPr="00582595" w:rsidRDefault="004919DD" w:rsidP="0014581A">
      <w:pPr>
        <w:pStyle w:val="Default"/>
        <w:numPr>
          <w:ilvl w:val="0"/>
          <w:numId w:val="41"/>
        </w:numPr>
        <w:spacing w:line="276" w:lineRule="auto"/>
        <w:jc w:val="both"/>
        <w:rPr>
          <w:rFonts w:ascii="Times New Roman" w:hAnsi="Times New Roman" w:cs="Times New Roman"/>
          <w:color w:val="auto"/>
        </w:rPr>
      </w:pPr>
      <w:r w:rsidRPr="00EC530A">
        <w:rPr>
          <w:rFonts w:ascii="Times New Roman" w:hAnsi="Times New Roman" w:cs="Times New Roman"/>
          <w:b/>
          <w:color w:val="auto"/>
        </w:rPr>
        <w:t>“Shitës me pakicë</w:t>
      </w:r>
      <w:r w:rsidR="00093D58" w:rsidRPr="004069A6">
        <w:rPr>
          <w:rFonts w:ascii="Times New Roman" w:hAnsi="Times New Roman" w:cs="Times New Roman"/>
          <w:b/>
          <w:color w:val="auto"/>
        </w:rPr>
        <w:t xml:space="preserve">” </w:t>
      </w:r>
      <w:r w:rsidR="00093D58" w:rsidRPr="004069A6">
        <w:rPr>
          <w:rFonts w:ascii="Times New Roman" w:hAnsi="Times New Roman" w:cs="Times New Roman"/>
          <w:color w:val="auto"/>
        </w:rPr>
        <w:t>është çdo person fizik ose juridik</w:t>
      </w:r>
      <w:r w:rsidR="00093D58" w:rsidRPr="004069A6">
        <w:rPr>
          <w:rFonts w:ascii="Times New Roman" w:hAnsi="Times New Roman" w:cs="Times New Roman"/>
          <w:b/>
          <w:color w:val="auto"/>
        </w:rPr>
        <w:t xml:space="preserve"> </w:t>
      </w:r>
      <w:r w:rsidR="00093D58" w:rsidRPr="004069A6">
        <w:rPr>
          <w:rFonts w:ascii="Times New Roman" w:hAnsi="Times New Roman" w:cs="Times New Roman"/>
          <w:color w:val="auto"/>
        </w:rPr>
        <w:t>në zinxhirin e furnizimit, i cili shet artikuj piroteknikë, sipas përcakti</w:t>
      </w:r>
      <w:r w:rsidRPr="00582595">
        <w:rPr>
          <w:rFonts w:ascii="Times New Roman" w:hAnsi="Times New Roman" w:cs="Times New Roman"/>
          <w:color w:val="auto"/>
        </w:rPr>
        <w:t>meve të nenit 16 të këtij ligji</w:t>
      </w:r>
      <w:r w:rsidR="00093D58" w:rsidRPr="00582595">
        <w:rPr>
          <w:rFonts w:ascii="Times New Roman" w:hAnsi="Times New Roman" w:cs="Times New Roman"/>
          <w:color w:val="auto"/>
        </w:rPr>
        <w:t xml:space="preserve">. </w:t>
      </w:r>
    </w:p>
    <w:p w:rsidR="00093D58" w:rsidRPr="003A027B" w:rsidRDefault="00093D58" w:rsidP="0014581A">
      <w:pPr>
        <w:pStyle w:val="Default"/>
        <w:numPr>
          <w:ilvl w:val="0"/>
          <w:numId w:val="41"/>
        </w:numPr>
        <w:spacing w:line="276" w:lineRule="auto"/>
        <w:jc w:val="both"/>
        <w:rPr>
          <w:rFonts w:ascii="Times New Roman" w:hAnsi="Times New Roman" w:cs="Times New Roman"/>
          <w:color w:val="auto"/>
        </w:rPr>
      </w:pPr>
      <w:r w:rsidRPr="003A027B">
        <w:rPr>
          <w:rFonts w:ascii="Times New Roman" w:hAnsi="Times New Roman" w:cs="Times New Roman"/>
          <w:b/>
          <w:color w:val="auto"/>
        </w:rPr>
        <w:lastRenderedPageBreak/>
        <w:t>“Shpërndarës”</w:t>
      </w:r>
      <w:r w:rsidRPr="003A027B">
        <w:rPr>
          <w:rFonts w:ascii="Times New Roman" w:hAnsi="Times New Roman" w:cs="Times New Roman"/>
          <w:color w:val="auto"/>
        </w:rPr>
        <w:t xml:space="preserve"> është çdo person fizik ose juridik në zinxhirin e furnizimit, i ndrysh</w:t>
      </w:r>
      <w:r w:rsidR="00597ABC" w:rsidRPr="003A027B">
        <w:rPr>
          <w:rFonts w:ascii="Times New Roman" w:hAnsi="Times New Roman" w:cs="Times New Roman"/>
          <w:color w:val="auto"/>
        </w:rPr>
        <w:t>ë</w:t>
      </w:r>
      <w:r w:rsidRPr="003A027B">
        <w:rPr>
          <w:rFonts w:ascii="Times New Roman" w:hAnsi="Times New Roman" w:cs="Times New Roman"/>
          <w:color w:val="auto"/>
        </w:rPr>
        <w:t xml:space="preserve">m nga prodhuesi ose importuesi, i cili gjatë ushtrimit të veprimtarisë së tij </w:t>
      </w:r>
      <w:r w:rsidRPr="003A027B">
        <w:rPr>
          <w:rFonts w:ascii="Times New Roman" w:eastAsiaTheme="minorHAnsi" w:hAnsi="Times New Roman" w:cs="Times New Roman"/>
          <w:color w:val="auto"/>
        </w:rPr>
        <w:t xml:space="preserve">hedh në treg artikullin </w:t>
      </w:r>
      <w:proofErr w:type="spellStart"/>
      <w:r w:rsidRPr="003A027B">
        <w:rPr>
          <w:rFonts w:ascii="Times New Roman" w:eastAsiaTheme="minorHAnsi" w:hAnsi="Times New Roman" w:cs="Times New Roman"/>
          <w:color w:val="auto"/>
        </w:rPr>
        <w:t>piroteknik</w:t>
      </w:r>
      <w:proofErr w:type="spellEnd"/>
      <w:r w:rsidRPr="003A027B">
        <w:rPr>
          <w:rFonts w:ascii="Times New Roman" w:hAnsi="Times New Roman" w:cs="Times New Roman"/>
          <w:color w:val="auto"/>
        </w:rPr>
        <w:t>;</w:t>
      </w:r>
    </w:p>
    <w:p w:rsidR="00093D58" w:rsidRPr="00286DD2" w:rsidRDefault="00093D58" w:rsidP="0014581A">
      <w:pPr>
        <w:numPr>
          <w:ilvl w:val="0"/>
          <w:numId w:val="41"/>
        </w:numPr>
        <w:tabs>
          <w:tab w:val="left" w:pos="-1985"/>
        </w:tabs>
        <w:autoSpaceDN w:val="0"/>
        <w:spacing w:before="100" w:beforeAutospacing="1" w:after="100" w:afterAutospacing="1" w:line="276" w:lineRule="auto"/>
        <w:contextualSpacing/>
        <w:jc w:val="both"/>
      </w:pPr>
      <w:r w:rsidRPr="00286DD2">
        <w:rPr>
          <w:b/>
        </w:rPr>
        <w:t>“Transferim”</w:t>
      </w:r>
      <w:r w:rsidRPr="00286DD2">
        <w:t xml:space="preserve"> është çdo lëvizje fizike e artikullit </w:t>
      </w:r>
      <w:proofErr w:type="spellStart"/>
      <w:r w:rsidRPr="00286DD2">
        <w:t>piroteknik</w:t>
      </w:r>
      <w:proofErr w:type="spellEnd"/>
      <w:r w:rsidRPr="00286DD2">
        <w:t xml:space="preserve"> brenda territorit të Republikës së Shqipërisë, përveç lëvizjeve brenda kantierit ose vendit të punës;</w:t>
      </w:r>
    </w:p>
    <w:p w:rsidR="00093D58" w:rsidRPr="00286DD2" w:rsidRDefault="004919DD" w:rsidP="0014581A">
      <w:pPr>
        <w:numPr>
          <w:ilvl w:val="0"/>
          <w:numId w:val="41"/>
        </w:numPr>
        <w:tabs>
          <w:tab w:val="left" w:pos="-1985"/>
          <w:tab w:val="left" w:pos="0"/>
          <w:tab w:val="left" w:pos="142"/>
        </w:tabs>
        <w:autoSpaceDN w:val="0"/>
        <w:spacing w:before="100" w:beforeAutospacing="1" w:after="100" w:afterAutospacing="1" w:line="276" w:lineRule="auto"/>
        <w:contextualSpacing/>
        <w:jc w:val="both"/>
        <w:rPr>
          <w:b/>
        </w:rPr>
      </w:pPr>
      <w:r w:rsidRPr="00286DD2">
        <w:rPr>
          <w:b/>
        </w:rPr>
        <w:t>“Trans</w:t>
      </w:r>
      <w:r w:rsidR="00093D58" w:rsidRPr="00286DD2">
        <w:rPr>
          <w:b/>
        </w:rPr>
        <w:t>it”</w:t>
      </w:r>
      <w:r w:rsidR="00093D58" w:rsidRPr="00286DD2">
        <w:t xml:space="preserve"> është transporti tokësor, deta</w:t>
      </w:r>
      <w:r w:rsidRPr="00286DD2">
        <w:t>r, ajror i artikujve piroteknikë</w:t>
      </w:r>
      <w:r w:rsidR="00093D58" w:rsidRPr="00286DD2">
        <w:t xml:space="preserve">, që hyjnë dhe kalojnë përmes territorit të Republikës së Shqipërisë, me </w:t>
      </w:r>
      <w:proofErr w:type="spellStart"/>
      <w:r w:rsidR="00093D58" w:rsidRPr="00286DD2">
        <w:t>destinacion</w:t>
      </w:r>
      <w:proofErr w:type="spellEnd"/>
      <w:r w:rsidR="00093D58" w:rsidRPr="00286DD2">
        <w:t xml:space="preserve"> një vend jashtë </w:t>
      </w:r>
      <w:r w:rsidR="0029092A">
        <w:t>Republik</w:t>
      </w:r>
      <w:r w:rsidR="00F90F53">
        <w:t>ë</w:t>
      </w:r>
      <w:r w:rsidR="0029092A">
        <w:t>s s</w:t>
      </w:r>
      <w:r w:rsidR="00F90F53">
        <w:t>ë</w:t>
      </w:r>
      <w:r w:rsidR="0029092A">
        <w:t xml:space="preserve"> </w:t>
      </w:r>
      <w:r w:rsidR="00093D58" w:rsidRPr="00286DD2">
        <w:t>Shqipërisë dhe pa</w:t>
      </w:r>
      <w:r w:rsidRPr="00286DD2">
        <w:t xml:space="preserve"> ndërruar pronësinë e mallrave.</w:t>
      </w:r>
    </w:p>
    <w:p w:rsidR="00093D58" w:rsidRPr="00CA148A" w:rsidRDefault="00B715AF" w:rsidP="0014581A">
      <w:pPr>
        <w:numPr>
          <w:ilvl w:val="0"/>
          <w:numId w:val="41"/>
        </w:numPr>
        <w:tabs>
          <w:tab w:val="left" w:pos="-1985"/>
          <w:tab w:val="left" w:pos="0"/>
          <w:tab w:val="left" w:pos="142"/>
        </w:tabs>
        <w:autoSpaceDN w:val="0"/>
        <w:spacing w:before="100" w:beforeAutospacing="1" w:after="100" w:afterAutospacing="1" w:line="276" w:lineRule="auto"/>
        <w:contextualSpacing/>
        <w:jc w:val="both"/>
        <w:textAlignment w:val="baseline"/>
        <w:rPr>
          <w:b/>
        </w:rPr>
      </w:pPr>
      <w:r>
        <w:rPr>
          <w:b/>
        </w:rPr>
        <w:t>“Tregtim i artikuj</w:t>
      </w:r>
      <w:r w:rsidR="004919DD" w:rsidRPr="00286DD2">
        <w:rPr>
          <w:b/>
        </w:rPr>
        <w:t>ve piroteknikë</w:t>
      </w:r>
      <w:r w:rsidR="00093D58" w:rsidRPr="00286DD2">
        <w:rPr>
          <w:b/>
        </w:rPr>
        <w:t>”</w:t>
      </w:r>
      <w:r w:rsidR="00093D58" w:rsidRPr="00286DD2">
        <w:t xml:space="preserve"> është shitja, blerja, shpërndarja dhe autorizimi për shitje të mëtejshme</w:t>
      </w:r>
      <w:r w:rsidR="0029092A">
        <w:t xml:space="preserve"> i artikullit </w:t>
      </w:r>
      <w:proofErr w:type="spellStart"/>
      <w:r w:rsidR="0029092A">
        <w:t>piroteknik</w:t>
      </w:r>
      <w:proofErr w:type="spellEnd"/>
      <w:r w:rsidR="00093D58" w:rsidRPr="00286DD2">
        <w:t>.</w:t>
      </w:r>
    </w:p>
    <w:p w:rsidR="00CA148A" w:rsidRPr="003A027B" w:rsidRDefault="00CA148A" w:rsidP="00CA148A">
      <w:pPr>
        <w:numPr>
          <w:ilvl w:val="0"/>
          <w:numId w:val="41"/>
        </w:numPr>
        <w:tabs>
          <w:tab w:val="left" w:pos="-1985"/>
          <w:tab w:val="left" w:pos="-851"/>
        </w:tabs>
        <w:autoSpaceDN w:val="0"/>
        <w:spacing w:before="100" w:beforeAutospacing="1" w:after="100" w:afterAutospacing="1" w:line="276" w:lineRule="auto"/>
        <w:contextualSpacing/>
        <w:jc w:val="both"/>
      </w:pPr>
      <w:r w:rsidRPr="003A027B">
        <w:rPr>
          <w:b/>
        </w:rPr>
        <w:t>“Tërheqje nga tregu”</w:t>
      </w:r>
      <w:r w:rsidRPr="003A027B">
        <w:t xml:space="preserve"> është çdo masë e marrë nga operatorët ekonomikë në bashkëpunim me strukturat përgjegjëse që synon parandalimin e </w:t>
      </w:r>
      <w:r w:rsidR="0029092A">
        <w:t>hedhje</w:t>
      </w:r>
      <w:r w:rsidR="00E72F02">
        <w:t>s</w:t>
      </w:r>
      <w:r w:rsidR="0029092A" w:rsidRPr="003A027B">
        <w:t xml:space="preserve"> </w:t>
      </w:r>
      <w:r w:rsidRPr="003A027B">
        <w:t xml:space="preserve">në treg të artikullit </w:t>
      </w:r>
      <w:proofErr w:type="spellStart"/>
      <w:r w:rsidRPr="003A027B">
        <w:t>piroteknik</w:t>
      </w:r>
      <w:proofErr w:type="spellEnd"/>
      <w:r w:rsidRPr="003A027B">
        <w:t xml:space="preserve"> në zinxhirin e furnizimit.</w:t>
      </w:r>
    </w:p>
    <w:p w:rsidR="00286DD2" w:rsidRPr="00286DD2" w:rsidRDefault="00286DD2" w:rsidP="00286DD2">
      <w:pPr>
        <w:numPr>
          <w:ilvl w:val="0"/>
          <w:numId w:val="41"/>
        </w:numPr>
        <w:tabs>
          <w:tab w:val="left" w:pos="-1985"/>
          <w:tab w:val="left" w:pos="-851"/>
        </w:tabs>
        <w:autoSpaceDE w:val="0"/>
        <w:autoSpaceDN w:val="0"/>
        <w:adjustRightInd w:val="0"/>
        <w:spacing w:before="100" w:beforeAutospacing="1" w:afterAutospacing="1" w:line="276" w:lineRule="auto"/>
        <w:contextualSpacing/>
        <w:jc w:val="both"/>
        <w:rPr>
          <w:rFonts w:eastAsiaTheme="minorHAnsi"/>
        </w:rPr>
      </w:pPr>
      <w:r w:rsidRPr="00286DD2">
        <w:rPr>
          <w:b/>
        </w:rPr>
        <w:t>“Vërtetim besueshmërie”</w:t>
      </w:r>
      <w:r w:rsidRPr="00286DD2">
        <w:t xml:space="preserve"> është akti administrativ i organit përgjegjës të ministrisë përgjegjëse për rendin dhe sigurinë publike, ku dokumentohet procesi i verifikimit i të dhënave të individit në raport me ato të regjistrave fizikë dhe elektronikë të </w:t>
      </w:r>
      <w:proofErr w:type="spellStart"/>
      <w:r w:rsidRPr="00286DD2">
        <w:t>të</w:t>
      </w:r>
      <w:proofErr w:type="spellEnd"/>
      <w:r w:rsidRPr="00286DD2">
        <w:t xml:space="preserve"> gjitha institucioneve shtetërore. </w:t>
      </w:r>
    </w:p>
    <w:p w:rsidR="00093D58" w:rsidRPr="00286DD2" w:rsidRDefault="00093D58" w:rsidP="0014581A">
      <w:pPr>
        <w:pStyle w:val="NoSpacing"/>
        <w:numPr>
          <w:ilvl w:val="0"/>
          <w:numId w:val="41"/>
        </w:numPr>
        <w:spacing w:line="276" w:lineRule="auto"/>
        <w:jc w:val="both"/>
      </w:pPr>
      <w:r w:rsidRPr="00286DD2">
        <w:rPr>
          <w:b/>
        </w:rPr>
        <w:t>“Vendosja në treg”</w:t>
      </w:r>
      <w:r w:rsidRPr="00286DD2">
        <w:t xml:space="preserve"> është bërja e </w:t>
      </w:r>
      <w:proofErr w:type="spellStart"/>
      <w:r w:rsidRPr="00286DD2">
        <w:t>disponueshme</w:t>
      </w:r>
      <w:proofErr w:type="spellEnd"/>
      <w:r w:rsidRPr="00286DD2">
        <w:t xml:space="preserve"> për herë të parë </w:t>
      </w:r>
      <w:r w:rsidR="000232E0">
        <w:t>e</w:t>
      </w:r>
      <w:r w:rsidRPr="00286DD2">
        <w:t xml:space="preserve"> artikullit </w:t>
      </w:r>
      <w:proofErr w:type="spellStart"/>
      <w:r w:rsidRPr="00286DD2">
        <w:t>piroteknik</w:t>
      </w:r>
      <w:proofErr w:type="spellEnd"/>
      <w:r w:rsidRPr="00286DD2">
        <w:t xml:space="preserve"> në tr</w:t>
      </w:r>
      <w:r w:rsidR="004919DD" w:rsidRPr="00286DD2">
        <w:t>egun e Republikës së Shqipërisë.</w:t>
      </w:r>
    </w:p>
    <w:p w:rsidR="00093D58" w:rsidRPr="003A027B" w:rsidRDefault="00093D58" w:rsidP="0014581A">
      <w:pPr>
        <w:pStyle w:val="NoSpacing"/>
        <w:numPr>
          <w:ilvl w:val="0"/>
          <w:numId w:val="41"/>
        </w:numPr>
        <w:spacing w:line="276" w:lineRule="auto"/>
        <w:jc w:val="both"/>
      </w:pPr>
      <w:r w:rsidRPr="003A027B">
        <w:rPr>
          <w:b/>
        </w:rPr>
        <w:t>“Vlerësimi i përputhshmërisë”</w:t>
      </w:r>
      <w:r w:rsidRPr="003A027B">
        <w:t xml:space="preserve"> është procesi i verifikimit nëse janë plotësuar</w:t>
      </w:r>
      <w:r w:rsidR="0029092A">
        <w:t xml:space="preserve"> apo jo</w:t>
      </w:r>
      <w:r w:rsidRPr="003A027B">
        <w:t xml:space="preserve"> kriteret thelbësore të sigurisë të </w:t>
      </w:r>
      <w:r w:rsidR="0029092A">
        <w:t>p</w:t>
      </w:r>
      <w:r w:rsidR="00F90F53">
        <w:t>ë</w:t>
      </w:r>
      <w:r w:rsidR="0029092A">
        <w:t>rcaktuara n</w:t>
      </w:r>
      <w:r w:rsidR="00F90F53">
        <w:t>ë</w:t>
      </w:r>
      <w:r w:rsidR="0029092A">
        <w:t xml:space="preserve"> k</w:t>
      </w:r>
      <w:r w:rsidR="00F90F53">
        <w:t>ë</w:t>
      </w:r>
      <w:r w:rsidR="0029092A">
        <w:t>t</w:t>
      </w:r>
      <w:r w:rsidR="00F90F53">
        <w:t>ë</w:t>
      </w:r>
      <w:r w:rsidR="0029092A">
        <w:t xml:space="preserve"> ligj,</w:t>
      </w:r>
      <w:r w:rsidRPr="003A027B">
        <w:t xml:space="preserve"> që kanë të bëjnë me artikullin </w:t>
      </w:r>
      <w:proofErr w:type="spellStart"/>
      <w:r w:rsidRPr="003A027B">
        <w:t>piroteknik</w:t>
      </w:r>
      <w:proofErr w:type="spellEnd"/>
      <w:r w:rsidR="004069A6">
        <w:t>.</w:t>
      </w:r>
    </w:p>
    <w:p w:rsidR="00492730" w:rsidRPr="00286DD2" w:rsidRDefault="00492730" w:rsidP="00082D2D">
      <w:pPr>
        <w:pStyle w:val="BodyText2"/>
        <w:spacing w:line="276" w:lineRule="auto"/>
        <w:rPr>
          <w:sz w:val="24"/>
          <w:szCs w:val="24"/>
          <w:lang w:val="sq-AL"/>
        </w:rPr>
      </w:pPr>
    </w:p>
    <w:p w:rsidR="00492730" w:rsidRPr="00286DD2" w:rsidRDefault="00492730" w:rsidP="002F43B6">
      <w:pPr>
        <w:pStyle w:val="Heading2"/>
        <w:spacing w:line="276" w:lineRule="auto"/>
        <w:rPr>
          <w:b/>
          <w:sz w:val="24"/>
          <w:szCs w:val="24"/>
          <w:lang w:val="sq-AL"/>
        </w:rPr>
      </w:pPr>
      <w:r w:rsidRPr="00286DD2">
        <w:rPr>
          <w:b/>
          <w:bCs w:val="0"/>
          <w:sz w:val="24"/>
          <w:szCs w:val="24"/>
          <w:lang w:val="sq-AL"/>
        </w:rPr>
        <w:t>Neni</w:t>
      </w:r>
      <w:r w:rsidRPr="00286DD2">
        <w:rPr>
          <w:b/>
          <w:sz w:val="24"/>
          <w:szCs w:val="24"/>
          <w:lang w:val="sq-AL"/>
        </w:rPr>
        <w:t xml:space="preserve"> 3</w:t>
      </w:r>
    </w:p>
    <w:p w:rsidR="00492730" w:rsidRPr="00286DD2" w:rsidRDefault="00492730" w:rsidP="002F43B6">
      <w:pPr>
        <w:spacing w:line="276" w:lineRule="auto"/>
        <w:jc w:val="center"/>
        <w:rPr>
          <w:b/>
        </w:rPr>
      </w:pPr>
      <w:r w:rsidRPr="00286DD2">
        <w:rPr>
          <w:b/>
        </w:rPr>
        <w:t xml:space="preserve">Fusha e </w:t>
      </w:r>
      <w:r w:rsidR="001A5660">
        <w:rPr>
          <w:b/>
        </w:rPr>
        <w:t>zbatimit</w:t>
      </w:r>
    </w:p>
    <w:p w:rsidR="00492730" w:rsidRPr="00286DD2" w:rsidRDefault="00492730" w:rsidP="002F43B6">
      <w:pPr>
        <w:spacing w:line="276" w:lineRule="auto"/>
        <w:jc w:val="both"/>
        <w:rPr>
          <w:b/>
        </w:rPr>
      </w:pPr>
    </w:p>
    <w:p w:rsidR="00492730" w:rsidRPr="00286DD2" w:rsidRDefault="00492730" w:rsidP="002F43B6">
      <w:pPr>
        <w:pStyle w:val="NoSpacing"/>
        <w:spacing w:line="276" w:lineRule="auto"/>
        <w:jc w:val="both"/>
      </w:pPr>
      <w:r w:rsidRPr="00286DD2">
        <w:t>1. Ky ligj zbatohet për artikujt piroteknikë.</w:t>
      </w:r>
    </w:p>
    <w:p w:rsidR="00492730" w:rsidRPr="00286DD2" w:rsidRDefault="00492730" w:rsidP="002F43B6">
      <w:pPr>
        <w:spacing w:line="276" w:lineRule="auto"/>
        <w:ind w:right="427"/>
        <w:jc w:val="both"/>
      </w:pPr>
    </w:p>
    <w:p w:rsidR="00492730" w:rsidRPr="00286DD2" w:rsidRDefault="004919DD" w:rsidP="004919DD">
      <w:pPr>
        <w:pStyle w:val="ListParagraph"/>
        <w:numPr>
          <w:ilvl w:val="0"/>
          <w:numId w:val="1"/>
        </w:numPr>
        <w:tabs>
          <w:tab w:val="left" w:pos="440"/>
        </w:tabs>
        <w:spacing w:line="276" w:lineRule="auto"/>
        <w:ind w:right="427"/>
        <w:jc w:val="both"/>
      </w:pPr>
      <w:r w:rsidRPr="00286DD2">
        <w:t>Ky</w:t>
      </w:r>
      <w:r w:rsidR="00492730" w:rsidRPr="00286DD2">
        <w:t xml:space="preserve"> ligj nuk zbatohet për:</w:t>
      </w:r>
    </w:p>
    <w:p w:rsidR="00492730" w:rsidRPr="00286DD2" w:rsidRDefault="00492730" w:rsidP="002F43B6">
      <w:pPr>
        <w:spacing w:line="276" w:lineRule="auto"/>
        <w:ind w:right="427"/>
        <w:jc w:val="both"/>
      </w:pPr>
    </w:p>
    <w:p w:rsidR="00492730" w:rsidRPr="00286DD2" w:rsidRDefault="004919DD" w:rsidP="0014581A">
      <w:pPr>
        <w:pStyle w:val="NoSpacing"/>
        <w:numPr>
          <w:ilvl w:val="0"/>
          <w:numId w:val="2"/>
        </w:numPr>
        <w:spacing w:line="276" w:lineRule="auto"/>
        <w:jc w:val="both"/>
      </w:pPr>
      <w:bookmarkStart w:id="2" w:name="_Hlk40254607"/>
      <w:r w:rsidRPr="00286DD2">
        <w:t>a</w:t>
      </w:r>
      <w:r w:rsidR="00492730" w:rsidRPr="00286DD2">
        <w:t>rtikujt pirote</w:t>
      </w:r>
      <w:r w:rsidR="00171EAD">
        <w:t xml:space="preserve">knikë të synuar për përdorim </w:t>
      </w:r>
      <w:proofErr w:type="spellStart"/>
      <w:r w:rsidR="00171EAD">
        <w:t>jo</w:t>
      </w:r>
      <w:r w:rsidR="00492730" w:rsidRPr="00286DD2">
        <w:t>tregtar</w:t>
      </w:r>
      <w:proofErr w:type="spellEnd"/>
      <w:r w:rsidRPr="00286DD2">
        <w:t>,</w:t>
      </w:r>
      <w:r w:rsidR="00492730" w:rsidRPr="00286DD2">
        <w:t xml:space="preserve"> në përputhje me legjislacionin e brendshëm, nga strukturat shtetërore t</w:t>
      </w:r>
      <w:r w:rsidR="00C512F0" w:rsidRPr="00286DD2">
        <w:t>ë</w:t>
      </w:r>
      <w:r w:rsidR="00492730" w:rsidRPr="00286DD2">
        <w:t xml:space="preserve"> sigurisë dhe mbrojtjes;</w:t>
      </w:r>
    </w:p>
    <w:p w:rsidR="00492730" w:rsidRPr="00286DD2" w:rsidRDefault="004919DD" w:rsidP="0014581A">
      <w:pPr>
        <w:pStyle w:val="NoSpacing"/>
        <w:numPr>
          <w:ilvl w:val="0"/>
          <w:numId w:val="2"/>
        </w:numPr>
        <w:spacing w:line="276" w:lineRule="auto"/>
        <w:jc w:val="both"/>
      </w:pPr>
      <w:r w:rsidRPr="0019374D">
        <w:t>p</w:t>
      </w:r>
      <w:r w:rsidR="00492730" w:rsidRPr="0019374D">
        <w:t>ajisjet</w:t>
      </w:r>
      <w:r w:rsidR="00D1602E">
        <w:t xml:space="preserve"> </w:t>
      </w:r>
      <w:r w:rsidR="00492730" w:rsidRPr="00286DD2">
        <w:t xml:space="preserve">që përfshihen në fushën </w:t>
      </w:r>
      <w:r w:rsidR="001A5660">
        <w:t>e veprimtaris</w:t>
      </w:r>
      <w:r w:rsidR="00F90F53">
        <w:t>ë</w:t>
      </w:r>
      <w:r w:rsidR="001A5660">
        <w:t xml:space="preserve"> </w:t>
      </w:r>
      <w:r w:rsidR="00492730" w:rsidRPr="00286DD2">
        <w:t>detare dhe mbulohen nga legjislacioni përkatës;</w:t>
      </w:r>
    </w:p>
    <w:p w:rsidR="00492730" w:rsidRPr="00286DD2" w:rsidRDefault="004919DD" w:rsidP="0014581A">
      <w:pPr>
        <w:pStyle w:val="NoSpacing"/>
        <w:numPr>
          <w:ilvl w:val="0"/>
          <w:numId w:val="2"/>
        </w:numPr>
        <w:spacing w:line="276" w:lineRule="auto"/>
        <w:jc w:val="both"/>
      </w:pPr>
      <w:r w:rsidRPr="00286DD2">
        <w:t>a</w:t>
      </w:r>
      <w:r w:rsidR="00492730" w:rsidRPr="00286DD2">
        <w:t xml:space="preserve">rtikujt piroteknikë të synuar për përdorim në industrinë </w:t>
      </w:r>
      <w:proofErr w:type="spellStart"/>
      <w:r w:rsidR="00492730" w:rsidRPr="00286DD2">
        <w:t>aerohapësinore</w:t>
      </w:r>
      <w:proofErr w:type="spellEnd"/>
      <w:r w:rsidR="00492730" w:rsidRPr="00286DD2">
        <w:t>;</w:t>
      </w:r>
    </w:p>
    <w:p w:rsidR="00492730" w:rsidRPr="00286DD2" w:rsidRDefault="004919DD" w:rsidP="00082D2D">
      <w:pPr>
        <w:pStyle w:val="NoSpacing"/>
        <w:spacing w:line="276" w:lineRule="auto"/>
        <w:ind w:left="720" w:hanging="360"/>
        <w:jc w:val="both"/>
      </w:pPr>
      <w:r w:rsidRPr="00286DD2">
        <w:t xml:space="preserve">ç) </w:t>
      </w:r>
      <w:r w:rsidR="00DE4D65" w:rsidRPr="00286DD2">
        <w:t xml:space="preserve"> </w:t>
      </w:r>
      <w:r w:rsidRPr="00286DD2">
        <w:t>k</w:t>
      </w:r>
      <w:r w:rsidR="00492730" w:rsidRPr="00286DD2">
        <w:t xml:space="preserve">apsulat ndezëse të synuara në mënyrë specifike për </w:t>
      </w:r>
      <w:r w:rsidR="00492730" w:rsidRPr="0019374D">
        <w:t>lodrat</w:t>
      </w:r>
      <w:r w:rsidR="0067648D" w:rsidRPr="0019374D">
        <w:t>,</w:t>
      </w:r>
      <w:r w:rsidR="0067648D">
        <w:t xml:space="preserve"> q</w:t>
      </w:r>
      <w:r w:rsidR="00F90F53">
        <w:t>ë</w:t>
      </w:r>
      <w:r w:rsidR="0067648D">
        <w:t xml:space="preserve"> p</w:t>
      </w:r>
      <w:r w:rsidR="00F90F53">
        <w:t>ë</w:t>
      </w:r>
      <w:r w:rsidR="0067648D">
        <w:t>rfshihen</w:t>
      </w:r>
      <w:r w:rsidR="0019374D">
        <w:t xml:space="preserve"> </w:t>
      </w:r>
      <w:r w:rsidR="00492730" w:rsidRPr="00286DD2">
        <w:t xml:space="preserve">në fushën e </w:t>
      </w:r>
      <w:r w:rsidR="00DE4D65" w:rsidRPr="00286DD2">
        <w:t xml:space="preserve">  </w:t>
      </w:r>
      <w:r w:rsidR="00492730" w:rsidRPr="00286DD2">
        <w:t>zbatimit të legjislacionit përkatës;</w:t>
      </w:r>
    </w:p>
    <w:p w:rsidR="00492730" w:rsidRPr="00286DD2" w:rsidRDefault="004919DD" w:rsidP="0014581A">
      <w:pPr>
        <w:pStyle w:val="NoSpacing"/>
        <w:numPr>
          <w:ilvl w:val="0"/>
          <w:numId w:val="2"/>
        </w:numPr>
        <w:spacing w:line="276" w:lineRule="auto"/>
        <w:jc w:val="both"/>
      </w:pPr>
      <w:r w:rsidRPr="00286DD2">
        <w:t>l</w:t>
      </w:r>
      <w:r w:rsidR="00492730" w:rsidRPr="00286DD2">
        <w:t>ëndët plasëse që përfshihen në fushëveprimin e legj</w:t>
      </w:r>
      <w:r w:rsidR="00093D58" w:rsidRPr="00286DD2">
        <w:t>is</w:t>
      </w:r>
      <w:r w:rsidR="00492730" w:rsidRPr="00286DD2">
        <w:t>lacionit përkatës;</w:t>
      </w:r>
    </w:p>
    <w:p w:rsidR="00492730" w:rsidRDefault="004919DD" w:rsidP="004919DD">
      <w:pPr>
        <w:pStyle w:val="NoSpacing"/>
        <w:spacing w:line="276" w:lineRule="auto"/>
        <w:ind w:left="360"/>
        <w:jc w:val="both"/>
      </w:pPr>
      <w:r w:rsidRPr="00286DD2">
        <w:t>dh) municionet.</w:t>
      </w:r>
    </w:p>
    <w:p w:rsidR="0019374D" w:rsidRPr="0019374D" w:rsidRDefault="0019374D" w:rsidP="0019374D">
      <w:pPr>
        <w:pStyle w:val="NoSpacing"/>
        <w:spacing w:line="276" w:lineRule="auto"/>
        <w:jc w:val="both"/>
      </w:pPr>
    </w:p>
    <w:bookmarkEnd w:id="2"/>
    <w:p w:rsidR="00492730" w:rsidRPr="00286DD2" w:rsidRDefault="00492730" w:rsidP="002F43B6">
      <w:pPr>
        <w:pStyle w:val="NoSpacing"/>
        <w:spacing w:line="276" w:lineRule="auto"/>
        <w:ind w:left="720" w:right="427"/>
        <w:jc w:val="center"/>
        <w:rPr>
          <w:b/>
          <w:bCs/>
        </w:rPr>
      </w:pPr>
      <w:r w:rsidRPr="00286DD2">
        <w:rPr>
          <w:b/>
          <w:bCs/>
        </w:rPr>
        <w:t>Neni 4</w:t>
      </w:r>
    </w:p>
    <w:p w:rsidR="00492730" w:rsidRPr="00286DD2" w:rsidRDefault="00093D58" w:rsidP="002F43B6">
      <w:pPr>
        <w:pStyle w:val="NoSpacing"/>
        <w:spacing w:line="276" w:lineRule="auto"/>
        <w:ind w:left="720" w:right="427"/>
        <w:jc w:val="center"/>
        <w:rPr>
          <w:b/>
        </w:rPr>
      </w:pPr>
      <w:r w:rsidRPr="00286DD2">
        <w:rPr>
          <w:b/>
        </w:rPr>
        <w:t>Lëvizja e lirë</w:t>
      </w:r>
    </w:p>
    <w:p w:rsidR="00093D58" w:rsidRPr="00286DD2" w:rsidRDefault="00093D58" w:rsidP="002F43B6">
      <w:pPr>
        <w:pStyle w:val="NoSpacing"/>
        <w:spacing w:line="276" w:lineRule="auto"/>
        <w:ind w:left="720" w:right="427"/>
        <w:jc w:val="center"/>
        <w:rPr>
          <w:b/>
        </w:rPr>
      </w:pPr>
    </w:p>
    <w:p w:rsidR="00492730" w:rsidRPr="00286DD2" w:rsidRDefault="00492730" w:rsidP="0014581A">
      <w:pPr>
        <w:pStyle w:val="ListParagraph"/>
        <w:numPr>
          <w:ilvl w:val="0"/>
          <w:numId w:val="3"/>
        </w:numPr>
        <w:tabs>
          <w:tab w:val="left" w:pos="432"/>
        </w:tabs>
        <w:spacing w:line="276" w:lineRule="auto"/>
        <w:ind w:right="427"/>
        <w:jc w:val="both"/>
      </w:pPr>
      <w:r w:rsidRPr="00286DD2">
        <w:t>Autoritet</w:t>
      </w:r>
      <w:r w:rsidR="00325E20" w:rsidRPr="00286DD2">
        <w:t>et</w:t>
      </w:r>
      <w:r w:rsidRPr="00286DD2">
        <w:t xml:space="preserve"> shtetërore</w:t>
      </w:r>
      <w:r w:rsidR="004919DD" w:rsidRPr="00286DD2">
        <w:t>,</w:t>
      </w:r>
      <w:r w:rsidRPr="00286DD2">
        <w:t xml:space="preserve"> të përcaktuara në </w:t>
      </w:r>
      <w:r w:rsidR="00D31942" w:rsidRPr="00286DD2">
        <w:t xml:space="preserve">nenet </w:t>
      </w:r>
      <w:r w:rsidR="00966722" w:rsidRPr="00286DD2">
        <w:t>3</w:t>
      </w:r>
      <w:r w:rsidR="00966722">
        <w:t>4</w:t>
      </w:r>
      <w:r w:rsidR="00966722" w:rsidRPr="00286DD2">
        <w:t xml:space="preserve"> </w:t>
      </w:r>
      <w:r w:rsidR="00D31942" w:rsidRPr="00286DD2">
        <w:t>dhe 3</w:t>
      </w:r>
      <w:r w:rsidR="00966722">
        <w:t>6</w:t>
      </w:r>
      <w:r w:rsidR="00D31942" w:rsidRPr="00286DD2">
        <w:t xml:space="preserve"> </w:t>
      </w:r>
      <w:r w:rsidRPr="00286DD2">
        <w:t>të këtij ligji</w:t>
      </w:r>
      <w:r w:rsidR="004919DD" w:rsidRPr="00286DD2">
        <w:t>,</w:t>
      </w:r>
      <w:r w:rsidRPr="00286DD2">
        <w:t xml:space="preserve"> nuk ndalojnë, kufizojnë ose pengojnë vendosjen në treg të artikujve piroteknikë, të cilët për</w:t>
      </w:r>
      <w:r w:rsidR="004919DD" w:rsidRPr="00286DD2">
        <w:t>mbushin kërkesat e këtij l</w:t>
      </w:r>
      <w:r w:rsidRPr="00286DD2">
        <w:t>igji.</w:t>
      </w:r>
    </w:p>
    <w:p w:rsidR="00093D58" w:rsidRPr="00286DD2" w:rsidRDefault="00093D58" w:rsidP="002F43B6">
      <w:pPr>
        <w:pStyle w:val="ListParagraph"/>
        <w:tabs>
          <w:tab w:val="left" w:pos="432"/>
        </w:tabs>
        <w:spacing w:line="276" w:lineRule="auto"/>
        <w:ind w:right="427"/>
        <w:jc w:val="both"/>
      </w:pPr>
    </w:p>
    <w:p w:rsidR="00492730" w:rsidRPr="00286DD2" w:rsidRDefault="004919DD" w:rsidP="0014581A">
      <w:pPr>
        <w:pStyle w:val="ListParagraph"/>
        <w:numPr>
          <w:ilvl w:val="0"/>
          <w:numId w:val="3"/>
        </w:numPr>
        <w:tabs>
          <w:tab w:val="left" w:pos="432"/>
        </w:tabs>
        <w:spacing w:line="276" w:lineRule="auto"/>
        <w:ind w:right="427"/>
        <w:jc w:val="both"/>
      </w:pPr>
      <w:r w:rsidRPr="00286DD2">
        <w:lastRenderedPageBreak/>
        <w:t>Autoritet</w:t>
      </w:r>
      <w:r w:rsidR="00325E20" w:rsidRPr="00286DD2">
        <w:t>et</w:t>
      </w:r>
      <w:r w:rsidRPr="00286DD2">
        <w:t xml:space="preserve"> s</w:t>
      </w:r>
      <w:r w:rsidR="00492730" w:rsidRPr="00286DD2">
        <w:t>htetërore</w:t>
      </w:r>
      <w:r w:rsidRPr="00286DD2">
        <w:t>,</w:t>
      </w:r>
      <w:r w:rsidR="00492730" w:rsidRPr="00286DD2">
        <w:t xml:space="preserve"> </w:t>
      </w:r>
      <w:r w:rsidRPr="00286DD2">
        <w:t>të përcaktuara në n</w:t>
      </w:r>
      <w:r w:rsidR="00492730" w:rsidRPr="00286DD2">
        <w:t>enin</w:t>
      </w:r>
      <w:r w:rsidR="00D31942" w:rsidRPr="00286DD2">
        <w:t xml:space="preserve"> </w:t>
      </w:r>
      <w:r w:rsidR="00966722" w:rsidRPr="00286DD2">
        <w:t>3</w:t>
      </w:r>
      <w:r w:rsidR="00966722">
        <w:t>4</w:t>
      </w:r>
      <w:r w:rsidR="00966722" w:rsidRPr="00286DD2">
        <w:t xml:space="preserve"> dhe 3</w:t>
      </w:r>
      <w:r w:rsidR="00966722">
        <w:t>6</w:t>
      </w:r>
      <w:r w:rsidR="00966722" w:rsidRPr="00286DD2">
        <w:t xml:space="preserve"> </w:t>
      </w:r>
      <w:r w:rsidR="00B947A3">
        <w:t xml:space="preserve">të këtij ligji, </w:t>
      </w:r>
      <w:r w:rsidR="00492730" w:rsidRPr="00286DD2">
        <w:t xml:space="preserve">mund të marrin të gjitha masat për të ndaluar ose </w:t>
      </w:r>
      <w:r w:rsidRPr="00286DD2">
        <w:t xml:space="preserve">për të </w:t>
      </w:r>
      <w:r w:rsidR="00492730" w:rsidRPr="00286DD2">
        <w:t xml:space="preserve">kufizuar zotërimin, përdorimin dhe/ose shitjen për publikun e gjerë të fishekzjarrëve të kategorisë 2 dhe 3, artikujve piroteknikë teatralë dhe artikujve të tjerë piroteknikë, kur këto masa justifikohen për arsye të rendit publik, </w:t>
      </w:r>
      <w:r w:rsidR="00577BD5">
        <w:t>sh</w:t>
      </w:r>
      <w:r w:rsidR="00F90F53">
        <w:t>ë</w:t>
      </w:r>
      <w:r w:rsidR="00577BD5">
        <w:t xml:space="preserve">ndetit dhe </w:t>
      </w:r>
      <w:r w:rsidR="00492730" w:rsidRPr="00286DD2">
        <w:t>sigurisë ose mbrojtjes së mjedisit.</w:t>
      </w:r>
    </w:p>
    <w:p w:rsidR="00492730" w:rsidRPr="00286DD2" w:rsidRDefault="00492730" w:rsidP="002F43B6">
      <w:pPr>
        <w:spacing w:line="276" w:lineRule="auto"/>
        <w:ind w:right="427"/>
        <w:jc w:val="both"/>
      </w:pPr>
    </w:p>
    <w:p w:rsidR="00492730" w:rsidRPr="00286DD2" w:rsidRDefault="004919DD" w:rsidP="0014581A">
      <w:pPr>
        <w:pStyle w:val="ListParagraph"/>
        <w:numPr>
          <w:ilvl w:val="0"/>
          <w:numId w:val="3"/>
        </w:numPr>
        <w:tabs>
          <w:tab w:val="left" w:pos="432"/>
        </w:tabs>
        <w:spacing w:line="276" w:lineRule="auto"/>
        <w:ind w:right="427"/>
        <w:jc w:val="both"/>
      </w:pPr>
      <w:r w:rsidRPr="00286DD2">
        <w:t>Autoritet</w:t>
      </w:r>
      <w:r w:rsidR="00325E20" w:rsidRPr="00286DD2">
        <w:t>et</w:t>
      </w:r>
      <w:r w:rsidRPr="00286DD2">
        <w:t xml:space="preserve"> s</w:t>
      </w:r>
      <w:r w:rsidR="00492730" w:rsidRPr="00286DD2">
        <w:t>htetërore</w:t>
      </w:r>
      <w:r w:rsidRPr="00286DD2">
        <w:t>,</w:t>
      </w:r>
      <w:r w:rsidR="00492730" w:rsidRPr="00286DD2">
        <w:t xml:space="preserve"> </w:t>
      </w:r>
      <w:r w:rsidRPr="00286DD2">
        <w:t xml:space="preserve">të </w:t>
      </w:r>
      <w:r w:rsidR="00492730" w:rsidRPr="00286DD2">
        <w:t xml:space="preserve">përcaktuara në </w:t>
      </w:r>
      <w:r w:rsidR="00D31942" w:rsidRPr="00286DD2">
        <w:t xml:space="preserve">nenet </w:t>
      </w:r>
      <w:r w:rsidR="00966722" w:rsidRPr="00286DD2">
        <w:t>3</w:t>
      </w:r>
      <w:r w:rsidR="00966722">
        <w:t>4</w:t>
      </w:r>
      <w:r w:rsidR="00966722" w:rsidRPr="00286DD2">
        <w:t xml:space="preserve"> dhe 3</w:t>
      </w:r>
      <w:r w:rsidR="00966722">
        <w:t>6</w:t>
      </w:r>
      <w:r w:rsidR="00966722" w:rsidRPr="00286DD2">
        <w:t xml:space="preserve"> </w:t>
      </w:r>
      <w:r w:rsidR="00492730" w:rsidRPr="00286DD2">
        <w:t>të këtij ligji</w:t>
      </w:r>
      <w:r w:rsidRPr="00286DD2">
        <w:t>,</w:t>
      </w:r>
      <w:r w:rsidR="00492730" w:rsidRPr="00286DD2">
        <w:t xml:space="preserve"> </w:t>
      </w:r>
      <w:r w:rsidR="001A2B45" w:rsidRPr="00286DD2">
        <w:t>lejojnë</w:t>
      </w:r>
      <w:r w:rsidR="00492730" w:rsidRPr="00286DD2">
        <w:t xml:space="preserve"> shfaqjen dhe përdorimin e artikujve piroteknikë që nuk janë në përputhje me këtë ligj, në panairet tregtare, ekspozita dhe demonstrime për tregtimin e artikujve piroteknikë,  me kusht që të ketë një shenjë të dukshme ku të tregohet qartë emri dhe data e panairit tregtar, ekspozitës ose demonstrimit në fjalë, si dhe mospërputhja dhe </w:t>
      </w:r>
      <w:proofErr w:type="spellStart"/>
      <w:r w:rsidR="00492730" w:rsidRPr="00286DD2">
        <w:t>mosvendosja</w:t>
      </w:r>
      <w:proofErr w:type="spellEnd"/>
      <w:r w:rsidR="00492730" w:rsidRPr="00286DD2">
        <w:t xml:space="preserve"> në shitje e artikujve, derisa të sigurohet përputhshmëri</w:t>
      </w:r>
      <w:r w:rsidR="00915F21">
        <w:t>a</w:t>
      </w:r>
      <w:r w:rsidR="00492730" w:rsidRPr="00286DD2">
        <w:t xml:space="preserve"> e tyre. Gjatë këtyre aktiviteteve merren të gjitha masat e përshtatshme të sigurisë, në përputhje me çdo kërkesë të përcaktuar nga </w:t>
      </w:r>
      <w:r w:rsidR="001E1D8D" w:rsidRPr="00286DD2">
        <w:t>autoriteti shtetëror</w:t>
      </w:r>
      <w:r w:rsidR="00492730" w:rsidRPr="00286DD2">
        <w:t>.</w:t>
      </w:r>
    </w:p>
    <w:p w:rsidR="00492730" w:rsidRPr="00286DD2" w:rsidRDefault="00492730" w:rsidP="002F43B6">
      <w:pPr>
        <w:spacing w:line="276" w:lineRule="auto"/>
        <w:ind w:right="427"/>
        <w:jc w:val="both"/>
      </w:pPr>
    </w:p>
    <w:p w:rsidR="00492730" w:rsidRPr="00286DD2" w:rsidRDefault="004919DD" w:rsidP="0014581A">
      <w:pPr>
        <w:pStyle w:val="ListParagraph"/>
        <w:numPr>
          <w:ilvl w:val="0"/>
          <w:numId w:val="3"/>
        </w:numPr>
        <w:tabs>
          <w:tab w:val="left" w:pos="432"/>
        </w:tabs>
        <w:spacing w:line="276" w:lineRule="auto"/>
        <w:ind w:right="427"/>
        <w:jc w:val="both"/>
      </w:pPr>
      <w:r w:rsidRPr="00286DD2">
        <w:t>Autoritet</w:t>
      </w:r>
      <w:r w:rsidR="00325E20" w:rsidRPr="00286DD2">
        <w:t>et</w:t>
      </w:r>
      <w:r w:rsidRPr="00286DD2">
        <w:t xml:space="preserve"> s</w:t>
      </w:r>
      <w:r w:rsidR="00492730" w:rsidRPr="00286DD2">
        <w:t>htetërore</w:t>
      </w:r>
      <w:r w:rsidRPr="00286DD2">
        <w:t>,</w:t>
      </w:r>
      <w:r w:rsidR="00063BE9" w:rsidRPr="00286DD2">
        <w:t xml:space="preserve"> </w:t>
      </w:r>
      <w:r w:rsidRPr="00286DD2">
        <w:t>të</w:t>
      </w:r>
      <w:r w:rsidR="00063BE9" w:rsidRPr="00286DD2">
        <w:t xml:space="preserve"> </w:t>
      </w:r>
      <w:r w:rsidR="00492730" w:rsidRPr="00286DD2">
        <w:t xml:space="preserve">përcaktuara në </w:t>
      </w:r>
      <w:r w:rsidR="00D31942" w:rsidRPr="00286DD2">
        <w:t xml:space="preserve">nenet </w:t>
      </w:r>
      <w:r w:rsidR="00966722" w:rsidRPr="00286DD2">
        <w:t>3</w:t>
      </w:r>
      <w:r w:rsidR="00966722">
        <w:t>4</w:t>
      </w:r>
      <w:r w:rsidR="00966722" w:rsidRPr="00286DD2">
        <w:t xml:space="preserve"> dhe 3</w:t>
      </w:r>
      <w:r w:rsidR="00966722">
        <w:t>6</w:t>
      </w:r>
      <w:r w:rsidR="00966722" w:rsidRPr="00286DD2">
        <w:t xml:space="preserve"> </w:t>
      </w:r>
      <w:r w:rsidR="00492730" w:rsidRPr="00286DD2">
        <w:t>të këtij ligji</w:t>
      </w:r>
      <w:r w:rsidRPr="00286DD2">
        <w:t>,</w:t>
      </w:r>
      <w:r w:rsidR="00492730" w:rsidRPr="00286DD2">
        <w:t xml:space="preserve"> </w:t>
      </w:r>
      <w:r w:rsidR="001A2B45" w:rsidRPr="00286DD2">
        <w:t>lejojnë</w:t>
      </w:r>
      <w:r w:rsidR="00492730" w:rsidRPr="00286DD2">
        <w:t xml:space="preserve"> lëvizjen e lirë dhe përdorimin e artikujve piroteknikë të prodhuar për qëllime kërkimi shkencor, zhvillim</w:t>
      </w:r>
      <w:r w:rsidR="00915F21">
        <w:t>ore</w:t>
      </w:r>
      <w:r w:rsidR="00492730" w:rsidRPr="00286DD2">
        <w:t xml:space="preserve"> dhe testimi dhe të cilat nuk janë në përputhje me këtë ligj, me kusht që të ketë një shenjë të dukshme që tregon qartë mospërputhshmërinë e tyre dhe </w:t>
      </w:r>
      <w:proofErr w:type="spellStart"/>
      <w:r w:rsidR="00492730" w:rsidRPr="00286DD2">
        <w:t>mosdisponueshmërinë</w:t>
      </w:r>
      <w:proofErr w:type="spellEnd"/>
      <w:r w:rsidR="00492730" w:rsidRPr="00286DD2">
        <w:t xml:space="preserve"> për qëllime të tjera, përveç kërkimit shkencor, zhvillim</w:t>
      </w:r>
      <w:r w:rsidR="00915F21">
        <w:t>or</w:t>
      </w:r>
      <w:r w:rsidR="00492730" w:rsidRPr="00286DD2">
        <w:t xml:space="preserve"> dhe testimit.</w:t>
      </w:r>
    </w:p>
    <w:p w:rsidR="00492730" w:rsidRPr="00286DD2" w:rsidRDefault="00492730" w:rsidP="002F43B6">
      <w:pPr>
        <w:pStyle w:val="Heading2"/>
        <w:spacing w:line="276" w:lineRule="auto"/>
        <w:jc w:val="both"/>
        <w:rPr>
          <w:b/>
          <w:bCs w:val="0"/>
          <w:sz w:val="24"/>
          <w:szCs w:val="24"/>
          <w:lang w:val="sq-AL"/>
        </w:rPr>
      </w:pPr>
    </w:p>
    <w:p w:rsidR="00492730" w:rsidRPr="00286DD2" w:rsidRDefault="00492730" w:rsidP="002F43B6">
      <w:pPr>
        <w:spacing w:line="276" w:lineRule="auto"/>
        <w:ind w:right="427"/>
        <w:jc w:val="center"/>
        <w:rPr>
          <w:b/>
        </w:rPr>
      </w:pPr>
      <w:r w:rsidRPr="00286DD2">
        <w:rPr>
          <w:b/>
        </w:rPr>
        <w:t xml:space="preserve">Neni </w:t>
      </w:r>
      <w:r w:rsidR="00801923">
        <w:rPr>
          <w:b/>
        </w:rPr>
        <w:t>5</w:t>
      </w:r>
    </w:p>
    <w:p w:rsidR="00492730" w:rsidRPr="00286DD2" w:rsidRDefault="00492730" w:rsidP="002F43B6">
      <w:pPr>
        <w:spacing w:line="276" w:lineRule="auto"/>
        <w:ind w:right="427"/>
        <w:jc w:val="center"/>
        <w:rPr>
          <w:sz w:val="12"/>
        </w:rPr>
      </w:pPr>
    </w:p>
    <w:p w:rsidR="00492730" w:rsidRPr="00286DD2" w:rsidRDefault="00492730" w:rsidP="002F43B6">
      <w:pPr>
        <w:spacing w:line="276" w:lineRule="auto"/>
        <w:ind w:right="427"/>
        <w:jc w:val="center"/>
        <w:rPr>
          <w:b/>
        </w:rPr>
      </w:pPr>
      <w:r w:rsidRPr="00286DD2">
        <w:rPr>
          <w:b/>
        </w:rPr>
        <w:t>Kategoritë e artikujve piroteknikë</w:t>
      </w:r>
    </w:p>
    <w:p w:rsidR="00492730" w:rsidRPr="00286DD2" w:rsidRDefault="00492730" w:rsidP="002F43B6">
      <w:pPr>
        <w:spacing w:line="276" w:lineRule="auto"/>
        <w:ind w:right="427"/>
        <w:jc w:val="both"/>
      </w:pPr>
    </w:p>
    <w:p w:rsidR="00492730" w:rsidRPr="00286DD2" w:rsidRDefault="00492730" w:rsidP="0014581A">
      <w:pPr>
        <w:pStyle w:val="ListParagraph"/>
        <w:numPr>
          <w:ilvl w:val="0"/>
          <w:numId w:val="4"/>
        </w:numPr>
        <w:spacing w:line="276" w:lineRule="auto"/>
        <w:jc w:val="both"/>
      </w:pPr>
      <w:r w:rsidRPr="00286DD2">
        <w:t>Artikujt piroteknikë kategorizohen nga prodhuesi sipas llojit të përdorimit</w:t>
      </w:r>
      <w:r w:rsidR="00C02255">
        <w:t xml:space="preserve"> apo</w:t>
      </w:r>
      <w:r w:rsidRPr="00286DD2">
        <w:t xml:space="preserve"> qëllimit dhe nivelit të rrezikut, duke përfshirë edhe nivelin e </w:t>
      </w:r>
      <w:r w:rsidR="00C02255">
        <w:t>tyre t</w:t>
      </w:r>
      <w:r w:rsidR="00F90F53">
        <w:t>ë</w:t>
      </w:r>
      <w:r w:rsidR="00C02255">
        <w:t xml:space="preserve"> </w:t>
      </w:r>
      <w:r w:rsidRPr="00286DD2">
        <w:t>zhurmë</w:t>
      </w:r>
      <w:r w:rsidR="005F14A0" w:rsidRPr="00286DD2">
        <w:t>s. Organizmi Evropian i Notifikuar</w:t>
      </w:r>
      <w:r w:rsidRPr="00286DD2">
        <w:t xml:space="preserve"> konfirmon kategorizimin</w:t>
      </w:r>
      <w:r w:rsidR="00C02255">
        <w:t>,</w:t>
      </w:r>
      <w:r w:rsidRPr="00286DD2">
        <w:t xml:space="preserve"> si pjesë e procedurave për vlerësimin e përputhshmërisë, </w:t>
      </w:r>
      <w:r w:rsidR="000E31C8">
        <w:t>t</w:t>
      </w:r>
      <w:r w:rsidR="00F90F53">
        <w:t>ë</w:t>
      </w:r>
      <w:r w:rsidR="000E31C8">
        <w:t xml:space="preserve"> parashikuara n</w:t>
      </w:r>
      <w:r w:rsidR="00F90F53">
        <w:t>ë</w:t>
      </w:r>
      <w:r w:rsidR="000E31C8">
        <w:t xml:space="preserve"> k</w:t>
      </w:r>
      <w:r w:rsidR="00F90F53">
        <w:t>ë</w:t>
      </w:r>
      <w:r w:rsidR="000E31C8">
        <w:t>t</w:t>
      </w:r>
      <w:r w:rsidR="00F90F53">
        <w:t>ë</w:t>
      </w:r>
      <w:r w:rsidRPr="00286DD2">
        <w:t xml:space="preserve"> ligji.</w:t>
      </w:r>
    </w:p>
    <w:p w:rsidR="00492730" w:rsidRPr="00286DD2" w:rsidRDefault="00492730" w:rsidP="002F43B6">
      <w:pPr>
        <w:spacing w:line="276" w:lineRule="auto"/>
        <w:ind w:right="427"/>
        <w:jc w:val="both"/>
      </w:pPr>
    </w:p>
    <w:p w:rsidR="00492730" w:rsidRPr="00286DD2" w:rsidRDefault="00492730" w:rsidP="002F43B6">
      <w:pPr>
        <w:spacing w:line="276" w:lineRule="auto"/>
        <w:ind w:right="427"/>
        <w:jc w:val="both"/>
      </w:pPr>
      <w:r w:rsidRPr="00286DD2">
        <w:t>Kategorit</w:t>
      </w:r>
      <w:r w:rsidR="00C512F0" w:rsidRPr="00286DD2">
        <w:t>ë</w:t>
      </w:r>
      <w:r w:rsidRPr="00286DD2">
        <w:t xml:space="preserve"> e artikujve piroteknike jan</w:t>
      </w:r>
      <w:r w:rsidR="00C512F0" w:rsidRPr="00286DD2">
        <w:t>ë</w:t>
      </w:r>
      <w:r w:rsidR="005F14A0" w:rsidRPr="00286DD2">
        <w:t>,</w:t>
      </w:r>
      <w:r w:rsidRPr="00286DD2">
        <w:t xml:space="preserve"> si më poshtë:</w:t>
      </w:r>
    </w:p>
    <w:p w:rsidR="00492730" w:rsidRPr="00286DD2" w:rsidRDefault="00492730" w:rsidP="0014581A">
      <w:pPr>
        <w:pStyle w:val="NoSpacing"/>
        <w:numPr>
          <w:ilvl w:val="0"/>
          <w:numId w:val="5"/>
        </w:numPr>
        <w:spacing w:line="276" w:lineRule="auto"/>
        <w:jc w:val="both"/>
      </w:pPr>
      <w:bookmarkStart w:id="3" w:name="_Hlk40254698"/>
      <w:r w:rsidRPr="00286DD2">
        <w:t>Fishekzjarrët:</w:t>
      </w:r>
    </w:p>
    <w:bookmarkEnd w:id="3"/>
    <w:p w:rsidR="00492730" w:rsidRPr="00286DD2" w:rsidRDefault="00492730" w:rsidP="002F43B6">
      <w:pPr>
        <w:pStyle w:val="NoSpacing"/>
        <w:spacing w:line="276" w:lineRule="auto"/>
        <w:jc w:val="both"/>
      </w:pPr>
    </w:p>
    <w:p w:rsidR="00492730" w:rsidRPr="00286DD2" w:rsidRDefault="00492730" w:rsidP="0014581A">
      <w:pPr>
        <w:pStyle w:val="NoSpacing"/>
        <w:numPr>
          <w:ilvl w:val="0"/>
          <w:numId w:val="6"/>
        </w:numPr>
        <w:spacing w:line="276" w:lineRule="auto"/>
        <w:ind w:left="1170" w:hanging="630"/>
        <w:jc w:val="both"/>
      </w:pPr>
      <w:r w:rsidRPr="00286DD2">
        <w:t>Kategoria F1: Fishekzjarrët që paraqesin rrezik shumë të ulët dhe nivele zhurme të papërfillshme dhe të cilët kanë për qëllim të përdoren në ambiente të izoluara, duke përfshirë fishekzjarrët që kanë për qëllim të përdoren brenda vendbanimeve;</w:t>
      </w:r>
    </w:p>
    <w:p w:rsidR="00492730" w:rsidRPr="00286DD2" w:rsidRDefault="00492730" w:rsidP="002F43B6">
      <w:pPr>
        <w:pStyle w:val="NoSpacing"/>
        <w:spacing w:line="276" w:lineRule="auto"/>
        <w:ind w:left="1080"/>
        <w:jc w:val="both"/>
      </w:pPr>
    </w:p>
    <w:p w:rsidR="00492730" w:rsidRPr="00286DD2" w:rsidRDefault="00492730" w:rsidP="0014581A">
      <w:pPr>
        <w:pStyle w:val="NoSpacing"/>
        <w:numPr>
          <w:ilvl w:val="0"/>
          <w:numId w:val="6"/>
        </w:numPr>
        <w:spacing w:line="276" w:lineRule="auto"/>
        <w:ind w:left="1170" w:hanging="540"/>
        <w:jc w:val="both"/>
      </w:pPr>
      <w:r w:rsidRPr="00286DD2">
        <w:t>Kategoria F2: Fishekzjarrët që paraqesin rrezik të ulët dhe nivele të ulëta zhurme dhe që kanë për qëllim të përdoren</w:t>
      </w:r>
      <w:r w:rsidR="00C526C9">
        <w:t xml:space="preserve"> jasht</w:t>
      </w:r>
      <w:r w:rsidR="00F90F53">
        <w:t>ë</w:t>
      </w:r>
      <w:r w:rsidRPr="00286DD2">
        <w:t xml:space="preserve"> në ambiente të izoluara;</w:t>
      </w:r>
    </w:p>
    <w:p w:rsidR="00492730" w:rsidRPr="00286DD2" w:rsidRDefault="00492730" w:rsidP="002F43B6">
      <w:pPr>
        <w:pStyle w:val="NoSpacing"/>
        <w:spacing w:line="276" w:lineRule="auto"/>
        <w:ind w:left="1080"/>
        <w:jc w:val="both"/>
      </w:pPr>
    </w:p>
    <w:p w:rsidR="00492730" w:rsidRPr="00286DD2" w:rsidRDefault="00492730" w:rsidP="0014581A">
      <w:pPr>
        <w:pStyle w:val="NoSpacing"/>
        <w:numPr>
          <w:ilvl w:val="0"/>
          <w:numId w:val="6"/>
        </w:numPr>
        <w:tabs>
          <w:tab w:val="left" w:pos="1170"/>
        </w:tabs>
        <w:spacing w:line="276" w:lineRule="auto"/>
        <w:ind w:left="1170" w:hanging="540"/>
        <w:jc w:val="both"/>
      </w:pPr>
      <w:r w:rsidRPr="00286DD2">
        <w:t>Kategoria F3: Fishekzjarrët që paraqesin rrezik të mesëm, të cilët kanë për qëllim të përdoren në ambiente të hapura dhe të mëdha dhe që kanë nivel të zhurmës</w:t>
      </w:r>
      <w:r w:rsidR="00B649EC" w:rsidRPr="00286DD2">
        <w:t>,</w:t>
      </w:r>
      <w:r w:rsidRPr="00286DD2">
        <w:t xml:space="preserve"> e cila nuk dëmton shëndetin e njeriut;</w:t>
      </w:r>
    </w:p>
    <w:p w:rsidR="00492730" w:rsidRPr="00286DD2" w:rsidRDefault="00492730" w:rsidP="002F43B6">
      <w:pPr>
        <w:pStyle w:val="NoSpacing"/>
        <w:spacing w:line="276" w:lineRule="auto"/>
        <w:ind w:left="1080"/>
        <w:jc w:val="both"/>
      </w:pPr>
    </w:p>
    <w:p w:rsidR="00492730" w:rsidRPr="00286DD2" w:rsidRDefault="00492730" w:rsidP="0014581A">
      <w:pPr>
        <w:pStyle w:val="NoSpacing"/>
        <w:numPr>
          <w:ilvl w:val="0"/>
          <w:numId w:val="6"/>
        </w:numPr>
        <w:spacing w:line="276" w:lineRule="auto"/>
        <w:ind w:left="1170" w:hanging="540"/>
        <w:jc w:val="both"/>
      </w:pPr>
      <w:r w:rsidRPr="00286DD2">
        <w:t xml:space="preserve">Kategoria F4: Fishekzjarrët që paraqesin rrezik të lartë, të cilët kanë për qëllim të përdoren vetëm nga personat me </w:t>
      </w:r>
      <w:r w:rsidR="004C41E6">
        <w:t>njohuri</w:t>
      </w:r>
      <w:r w:rsidR="004C41E6" w:rsidRPr="00286DD2">
        <w:t xml:space="preserve"> </w:t>
      </w:r>
      <w:r w:rsidRPr="00286DD2">
        <w:t>të specializuar</w:t>
      </w:r>
      <w:r w:rsidR="005B4465">
        <w:t>a</w:t>
      </w:r>
      <w:r w:rsidRPr="00286DD2">
        <w:t xml:space="preserve"> (zakonisht</w:t>
      </w:r>
      <w:r w:rsidR="00B649EC" w:rsidRPr="00286DD2">
        <w:t>,</w:t>
      </w:r>
      <w:r w:rsidRPr="00286DD2">
        <w:t xml:space="preserve"> njihen si </w:t>
      </w:r>
      <w:r w:rsidRPr="00286DD2">
        <w:lastRenderedPageBreak/>
        <w:t>fishekzjarrë për përdorim profesional) dhe të cilët kanë nivel të zhurmës që nuk dëmton shëndetin e njeriut;</w:t>
      </w:r>
    </w:p>
    <w:p w:rsidR="00492730" w:rsidRPr="00286DD2" w:rsidRDefault="00492730" w:rsidP="002F43B6">
      <w:pPr>
        <w:pStyle w:val="NoSpacing"/>
        <w:spacing w:line="276" w:lineRule="auto"/>
        <w:jc w:val="both"/>
      </w:pPr>
    </w:p>
    <w:p w:rsidR="00492730" w:rsidRPr="00286DD2" w:rsidRDefault="00492730" w:rsidP="0014581A">
      <w:pPr>
        <w:pStyle w:val="NoSpacing"/>
        <w:numPr>
          <w:ilvl w:val="0"/>
          <w:numId w:val="5"/>
        </w:numPr>
        <w:spacing w:line="276" w:lineRule="auto"/>
        <w:jc w:val="both"/>
      </w:pPr>
      <w:bookmarkStart w:id="4" w:name="_Hlk40254709"/>
      <w:r w:rsidRPr="00286DD2">
        <w:t>Artikujt piroteknikë teatralë</w:t>
      </w:r>
      <w:r w:rsidR="00B649EC" w:rsidRPr="00286DD2">
        <w:t>:</w:t>
      </w:r>
    </w:p>
    <w:bookmarkEnd w:id="4"/>
    <w:p w:rsidR="00492730" w:rsidRPr="00286DD2" w:rsidRDefault="00492730" w:rsidP="002F43B6">
      <w:pPr>
        <w:pStyle w:val="NoSpacing"/>
        <w:spacing w:line="276" w:lineRule="auto"/>
        <w:jc w:val="both"/>
      </w:pPr>
    </w:p>
    <w:p w:rsidR="00492730" w:rsidRPr="00286DD2" w:rsidRDefault="00492730" w:rsidP="0014581A">
      <w:pPr>
        <w:pStyle w:val="NoSpacing"/>
        <w:numPr>
          <w:ilvl w:val="0"/>
          <w:numId w:val="7"/>
        </w:numPr>
        <w:spacing w:line="276" w:lineRule="auto"/>
        <w:ind w:left="1170" w:hanging="630"/>
        <w:jc w:val="both"/>
      </w:pPr>
      <w:r w:rsidRPr="00286DD2">
        <w:t>Kategoria T1: Artikuj piroteknikë për përdorim skenik që paraqesin rrezik të ulët</w:t>
      </w:r>
      <w:r w:rsidR="008147DB" w:rsidRPr="00286DD2">
        <w:t>.</w:t>
      </w:r>
    </w:p>
    <w:p w:rsidR="00492730" w:rsidRPr="00286DD2" w:rsidRDefault="00492730" w:rsidP="002F43B6">
      <w:pPr>
        <w:pStyle w:val="NoSpacing"/>
        <w:spacing w:line="276" w:lineRule="auto"/>
        <w:ind w:left="2160"/>
        <w:jc w:val="both"/>
      </w:pPr>
    </w:p>
    <w:p w:rsidR="00492730" w:rsidRPr="00286DD2" w:rsidRDefault="00492730" w:rsidP="0014581A">
      <w:pPr>
        <w:pStyle w:val="NoSpacing"/>
        <w:numPr>
          <w:ilvl w:val="0"/>
          <w:numId w:val="7"/>
        </w:numPr>
        <w:tabs>
          <w:tab w:val="left" w:pos="1170"/>
        </w:tabs>
        <w:spacing w:line="276" w:lineRule="auto"/>
        <w:ind w:left="1170" w:hanging="540"/>
        <w:jc w:val="both"/>
      </w:pPr>
      <w:r w:rsidRPr="00286DD2">
        <w:t xml:space="preserve">Kategoria T2: Artikuj piroteknikë për përdorim skenik që kanë për qëllim të përdoren vetëm nga persona me </w:t>
      </w:r>
      <w:r w:rsidR="00677D8B">
        <w:t xml:space="preserve">njohuri </w:t>
      </w:r>
      <w:r w:rsidR="005B4465">
        <w:t>t</w:t>
      </w:r>
      <w:r w:rsidR="00F90F53">
        <w:t>ë</w:t>
      </w:r>
      <w:r w:rsidR="005B4465">
        <w:t xml:space="preserve"> specializuara</w:t>
      </w:r>
      <w:r w:rsidRPr="00286DD2">
        <w:t>.</w:t>
      </w:r>
    </w:p>
    <w:p w:rsidR="00492730" w:rsidRPr="00286DD2" w:rsidRDefault="00492730" w:rsidP="002F43B6">
      <w:pPr>
        <w:pStyle w:val="NoSpacing"/>
        <w:spacing w:line="276" w:lineRule="auto"/>
        <w:ind w:left="2160"/>
        <w:jc w:val="both"/>
      </w:pPr>
    </w:p>
    <w:p w:rsidR="00492730" w:rsidRPr="00286DD2" w:rsidRDefault="00492730" w:rsidP="0014581A">
      <w:pPr>
        <w:pStyle w:val="NoSpacing"/>
        <w:numPr>
          <w:ilvl w:val="0"/>
          <w:numId w:val="5"/>
        </w:numPr>
        <w:spacing w:line="276" w:lineRule="auto"/>
        <w:jc w:val="both"/>
      </w:pPr>
      <w:bookmarkStart w:id="5" w:name="_Hlk40254715"/>
      <w:r w:rsidRPr="00286DD2">
        <w:t>Artikuj të tjerë piroteknik</w:t>
      </w:r>
      <w:r w:rsidR="00DC7766" w:rsidRPr="00286DD2">
        <w:t>ë</w:t>
      </w:r>
      <w:r w:rsidR="008147DB" w:rsidRPr="00286DD2">
        <w:t>:</w:t>
      </w:r>
    </w:p>
    <w:bookmarkEnd w:id="5"/>
    <w:p w:rsidR="00492730" w:rsidRPr="00286DD2" w:rsidRDefault="00492730" w:rsidP="002F43B6">
      <w:pPr>
        <w:pStyle w:val="NoSpacing"/>
        <w:spacing w:line="276" w:lineRule="auto"/>
        <w:ind w:left="2160"/>
        <w:jc w:val="both"/>
      </w:pPr>
    </w:p>
    <w:p w:rsidR="00492730" w:rsidRPr="00286DD2" w:rsidRDefault="00492730" w:rsidP="0014581A">
      <w:pPr>
        <w:pStyle w:val="NoSpacing"/>
        <w:numPr>
          <w:ilvl w:val="0"/>
          <w:numId w:val="8"/>
        </w:numPr>
        <w:spacing w:line="276" w:lineRule="auto"/>
        <w:ind w:hanging="270"/>
        <w:jc w:val="both"/>
      </w:pPr>
      <w:r w:rsidRPr="00286DD2">
        <w:t>Kategoria P1: Artikuj piroteknikë që nuk u përkasin kategorive të fishekzjarrëve apo artikujve piroteknikë teatralë dhe që paraqesin rrezik të ulët</w:t>
      </w:r>
      <w:r w:rsidR="00072D99" w:rsidRPr="00286DD2">
        <w:t>.</w:t>
      </w:r>
    </w:p>
    <w:p w:rsidR="00492730" w:rsidRPr="00286DD2" w:rsidRDefault="00492730" w:rsidP="002F43B6">
      <w:pPr>
        <w:pStyle w:val="NoSpacing"/>
        <w:spacing w:line="276" w:lineRule="auto"/>
        <w:ind w:left="2160"/>
        <w:jc w:val="both"/>
      </w:pPr>
    </w:p>
    <w:p w:rsidR="00492730" w:rsidRPr="00286DD2" w:rsidRDefault="00492730" w:rsidP="0014581A">
      <w:pPr>
        <w:pStyle w:val="NoSpacing"/>
        <w:numPr>
          <w:ilvl w:val="0"/>
          <w:numId w:val="8"/>
        </w:numPr>
        <w:spacing w:line="276" w:lineRule="auto"/>
        <w:ind w:hanging="270"/>
        <w:jc w:val="both"/>
      </w:pPr>
      <w:r w:rsidRPr="00286DD2">
        <w:t>Kategoria P2: Artikuj piroteknikë që nuk u përkasin kategorive të fishekzjarrëve apo artikujve piroteknikë teatralë, të cilat kanë për qëllim të përdoren</w:t>
      </w:r>
      <w:r w:rsidR="0001093F">
        <w:t xml:space="preserve"> apo trajtohen</w:t>
      </w:r>
      <w:r w:rsidRPr="00286DD2">
        <w:t xml:space="preserve"> vetëm nga persona me </w:t>
      </w:r>
      <w:r w:rsidR="0001093F">
        <w:t xml:space="preserve">njohuri </w:t>
      </w:r>
      <w:r w:rsidR="005B4465">
        <w:t>t</w:t>
      </w:r>
      <w:r w:rsidR="00F90F53">
        <w:t>ë</w:t>
      </w:r>
      <w:r w:rsidR="005B4465">
        <w:t xml:space="preserve"> specializuara</w:t>
      </w:r>
      <w:r w:rsidR="00072D99" w:rsidRPr="00286DD2">
        <w:t>.</w:t>
      </w:r>
    </w:p>
    <w:p w:rsidR="00492730" w:rsidRPr="00286DD2" w:rsidRDefault="00492730" w:rsidP="002F43B6">
      <w:pPr>
        <w:pStyle w:val="NoSpacing"/>
        <w:spacing w:line="276" w:lineRule="auto"/>
        <w:jc w:val="both"/>
      </w:pPr>
    </w:p>
    <w:p w:rsidR="00492730" w:rsidRPr="00286DD2" w:rsidRDefault="00567DEA" w:rsidP="002F43B6">
      <w:pPr>
        <w:pStyle w:val="NoSpacing"/>
        <w:spacing w:line="276" w:lineRule="auto"/>
        <w:ind w:left="540" w:hanging="360"/>
        <w:jc w:val="both"/>
      </w:pPr>
      <w:r w:rsidRPr="00286DD2">
        <w:t xml:space="preserve">ç)  </w:t>
      </w:r>
      <w:bookmarkStart w:id="6" w:name="_Hlk40254887"/>
      <w:r w:rsidR="00492730" w:rsidRPr="00286DD2">
        <w:t>Ministri përgjegjës p</w:t>
      </w:r>
      <w:r w:rsidR="00C512F0" w:rsidRPr="00286DD2">
        <w:t>ë</w:t>
      </w:r>
      <w:r w:rsidR="00492730" w:rsidRPr="00286DD2">
        <w:t xml:space="preserve">r industrinë minerare miraton procedurat e njehsimit, trajnimit dhe </w:t>
      </w:r>
      <w:r w:rsidRPr="00286DD2">
        <w:t xml:space="preserve">     </w:t>
      </w:r>
      <w:r w:rsidR="00492730" w:rsidRPr="00286DD2">
        <w:t>autorizimit, t</w:t>
      </w:r>
      <w:r w:rsidR="00C512F0" w:rsidRPr="00286DD2">
        <w:t>ë</w:t>
      </w:r>
      <w:r w:rsidR="00492730" w:rsidRPr="00286DD2">
        <w:t xml:space="preserve"> personave me </w:t>
      </w:r>
      <w:bookmarkEnd w:id="6"/>
      <w:r w:rsidR="005B4465">
        <w:t>njohuri t</w:t>
      </w:r>
      <w:r w:rsidR="00F90F53">
        <w:t>ë</w:t>
      </w:r>
      <w:r w:rsidR="005B4465">
        <w:t xml:space="preserve"> specializuara</w:t>
      </w:r>
      <w:r w:rsidR="00492730" w:rsidRPr="00286DD2">
        <w:t>.</w:t>
      </w:r>
    </w:p>
    <w:p w:rsidR="00492730" w:rsidRPr="00286DD2" w:rsidRDefault="00492730" w:rsidP="002F43B6">
      <w:pPr>
        <w:spacing w:line="276" w:lineRule="auto"/>
        <w:ind w:right="427"/>
        <w:jc w:val="both"/>
      </w:pPr>
    </w:p>
    <w:p w:rsidR="00492730" w:rsidRPr="00286DD2" w:rsidRDefault="00492730" w:rsidP="002F43B6">
      <w:pPr>
        <w:spacing w:line="276" w:lineRule="auto"/>
        <w:ind w:right="427"/>
        <w:jc w:val="center"/>
        <w:rPr>
          <w:b/>
        </w:rPr>
      </w:pPr>
      <w:r w:rsidRPr="00286DD2">
        <w:rPr>
          <w:b/>
        </w:rPr>
        <w:t xml:space="preserve">Neni </w:t>
      </w:r>
      <w:r w:rsidR="00B85562">
        <w:rPr>
          <w:b/>
        </w:rPr>
        <w:t>6</w:t>
      </w:r>
    </w:p>
    <w:p w:rsidR="00492730" w:rsidRPr="00286DD2" w:rsidRDefault="00492730" w:rsidP="002F43B6">
      <w:pPr>
        <w:spacing w:line="276" w:lineRule="auto"/>
        <w:ind w:right="427"/>
        <w:jc w:val="center"/>
        <w:rPr>
          <w:b/>
        </w:rPr>
      </w:pPr>
      <w:r w:rsidRPr="00286DD2">
        <w:rPr>
          <w:b/>
        </w:rPr>
        <w:t xml:space="preserve">Kufijtë </w:t>
      </w:r>
      <w:r w:rsidR="00215764">
        <w:rPr>
          <w:b/>
        </w:rPr>
        <w:t xml:space="preserve">e </w:t>
      </w:r>
      <w:r w:rsidRPr="00286DD2">
        <w:rPr>
          <w:b/>
        </w:rPr>
        <w:t>mosh</w:t>
      </w:r>
      <w:r w:rsidR="00F90F53">
        <w:rPr>
          <w:b/>
        </w:rPr>
        <w:t>ë</w:t>
      </w:r>
      <w:r w:rsidR="00215764">
        <w:rPr>
          <w:b/>
        </w:rPr>
        <w:t>s</w:t>
      </w:r>
      <w:r w:rsidRPr="00286DD2">
        <w:rPr>
          <w:b/>
        </w:rPr>
        <w:t xml:space="preserve"> dhe kufizime</w:t>
      </w:r>
      <w:r w:rsidR="007E5A04">
        <w:rPr>
          <w:b/>
        </w:rPr>
        <w:t xml:space="preserve"> </w:t>
      </w:r>
      <w:r w:rsidRPr="00286DD2">
        <w:rPr>
          <w:b/>
        </w:rPr>
        <w:t>t</w:t>
      </w:r>
      <w:r w:rsidR="00F90F53">
        <w:rPr>
          <w:b/>
        </w:rPr>
        <w:t>ë</w:t>
      </w:r>
      <w:r w:rsidRPr="00286DD2">
        <w:rPr>
          <w:b/>
        </w:rPr>
        <w:t xml:space="preserve"> tjera</w:t>
      </w:r>
    </w:p>
    <w:p w:rsidR="005F14A0" w:rsidRPr="00286DD2" w:rsidRDefault="005F14A0" w:rsidP="002F43B6">
      <w:pPr>
        <w:spacing w:line="276" w:lineRule="auto"/>
        <w:ind w:right="427"/>
        <w:jc w:val="center"/>
        <w:rPr>
          <w:b/>
        </w:rPr>
      </w:pPr>
    </w:p>
    <w:p w:rsidR="00492730" w:rsidRPr="00286DD2" w:rsidRDefault="00492730" w:rsidP="0014581A">
      <w:pPr>
        <w:pStyle w:val="NoSpacing"/>
        <w:numPr>
          <w:ilvl w:val="0"/>
          <w:numId w:val="9"/>
        </w:numPr>
        <w:spacing w:line="276" w:lineRule="auto"/>
        <w:jc w:val="both"/>
      </w:pPr>
      <w:r w:rsidRPr="00286DD2">
        <w:t xml:space="preserve">Artikujt piroteknikë nuk u shiten apo vihen në dispozicion konsumatorëve nën kufijtë </w:t>
      </w:r>
      <w:r w:rsidR="008C6710">
        <w:t xml:space="preserve">e </w:t>
      </w:r>
      <w:r w:rsidR="008C6710" w:rsidRPr="00286DD2">
        <w:t>mëposhtëm</w:t>
      </w:r>
      <w:r w:rsidR="008C6710">
        <w:t xml:space="preserve"> </w:t>
      </w:r>
      <w:r w:rsidRPr="00286DD2">
        <w:t>të</w:t>
      </w:r>
      <w:r w:rsidR="00B85562">
        <w:t xml:space="preserve"> </w:t>
      </w:r>
      <w:r w:rsidR="008C6710">
        <w:t>mosh</w:t>
      </w:r>
      <w:r w:rsidR="00F90F53">
        <w:t>ë</w:t>
      </w:r>
      <w:r w:rsidR="008C6710">
        <w:t>s</w:t>
      </w:r>
      <w:r w:rsidR="008C6710" w:rsidRPr="00286DD2" w:rsidDel="008C6710">
        <w:t xml:space="preserve"> </w:t>
      </w:r>
      <w:r w:rsidRPr="00286DD2">
        <w:t>:</w:t>
      </w:r>
    </w:p>
    <w:p w:rsidR="005F14A0" w:rsidRPr="00286DD2" w:rsidRDefault="005F14A0" w:rsidP="005F14A0">
      <w:pPr>
        <w:pStyle w:val="NoSpacing"/>
        <w:spacing w:line="276" w:lineRule="auto"/>
        <w:ind w:left="450"/>
        <w:jc w:val="both"/>
      </w:pPr>
    </w:p>
    <w:p w:rsidR="00492730" w:rsidRPr="00286DD2" w:rsidRDefault="00492730" w:rsidP="0014581A">
      <w:pPr>
        <w:pStyle w:val="NoSpacing"/>
        <w:numPr>
          <w:ilvl w:val="0"/>
          <w:numId w:val="10"/>
        </w:numPr>
        <w:spacing w:line="276" w:lineRule="auto"/>
        <w:jc w:val="both"/>
      </w:pPr>
      <w:r w:rsidRPr="00286DD2">
        <w:t>Fishekzjarrët:</w:t>
      </w:r>
    </w:p>
    <w:p w:rsidR="005F14A0" w:rsidRPr="00286DD2" w:rsidRDefault="005F14A0" w:rsidP="005F14A0">
      <w:pPr>
        <w:pStyle w:val="NoSpacing"/>
        <w:spacing w:line="276" w:lineRule="auto"/>
        <w:ind w:left="630"/>
        <w:jc w:val="both"/>
        <w:rPr>
          <w:sz w:val="22"/>
        </w:rPr>
      </w:pPr>
    </w:p>
    <w:p w:rsidR="00492730" w:rsidRPr="00286DD2" w:rsidRDefault="00492730" w:rsidP="0014581A">
      <w:pPr>
        <w:pStyle w:val="NoSpacing"/>
        <w:numPr>
          <w:ilvl w:val="0"/>
          <w:numId w:val="11"/>
        </w:numPr>
        <w:spacing w:line="276" w:lineRule="auto"/>
        <w:ind w:left="1800"/>
        <w:jc w:val="both"/>
      </w:pPr>
      <w:r w:rsidRPr="00286DD2">
        <w:t>kategoria F1: 12 vjeç;</w:t>
      </w:r>
    </w:p>
    <w:p w:rsidR="00492730" w:rsidRPr="00286DD2" w:rsidRDefault="00492730" w:rsidP="0014581A">
      <w:pPr>
        <w:pStyle w:val="NoSpacing"/>
        <w:numPr>
          <w:ilvl w:val="0"/>
          <w:numId w:val="11"/>
        </w:numPr>
        <w:spacing w:line="276" w:lineRule="auto"/>
        <w:ind w:left="1800"/>
        <w:jc w:val="both"/>
      </w:pPr>
      <w:r w:rsidRPr="00286DD2">
        <w:t>kategoria F2: 16 vjeç;</w:t>
      </w:r>
    </w:p>
    <w:p w:rsidR="00492730" w:rsidRPr="00286DD2" w:rsidRDefault="00492730" w:rsidP="0014581A">
      <w:pPr>
        <w:pStyle w:val="NoSpacing"/>
        <w:numPr>
          <w:ilvl w:val="0"/>
          <w:numId w:val="11"/>
        </w:numPr>
        <w:spacing w:line="276" w:lineRule="auto"/>
        <w:ind w:left="1800"/>
        <w:jc w:val="both"/>
      </w:pPr>
      <w:r w:rsidRPr="00286DD2">
        <w:t>kategoria F3: 18 vjeç;</w:t>
      </w:r>
    </w:p>
    <w:p w:rsidR="005F14A0" w:rsidRPr="00286DD2" w:rsidRDefault="005F14A0" w:rsidP="005F14A0">
      <w:pPr>
        <w:pStyle w:val="NoSpacing"/>
        <w:spacing w:line="276" w:lineRule="auto"/>
        <w:ind w:left="1800"/>
        <w:jc w:val="both"/>
      </w:pPr>
    </w:p>
    <w:p w:rsidR="00492730" w:rsidRPr="00286DD2" w:rsidRDefault="00492730" w:rsidP="0014581A">
      <w:pPr>
        <w:pStyle w:val="ListParagraph"/>
        <w:numPr>
          <w:ilvl w:val="0"/>
          <w:numId w:val="10"/>
        </w:numPr>
        <w:spacing w:line="276" w:lineRule="auto"/>
        <w:jc w:val="both"/>
      </w:pPr>
      <w:r w:rsidRPr="00286DD2">
        <w:t>p</w:t>
      </w:r>
      <w:r w:rsidR="00C512F0" w:rsidRPr="00286DD2">
        <w:t>ë</w:t>
      </w:r>
      <w:r w:rsidRPr="00286DD2">
        <w:t>r artikujt piroteknikë teatralë</w:t>
      </w:r>
      <w:r w:rsidR="005F14A0" w:rsidRPr="00286DD2">
        <w:t>:</w:t>
      </w:r>
      <w:r w:rsidRPr="00286DD2">
        <w:t xml:space="preserve"> </w:t>
      </w:r>
    </w:p>
    <w:p w:rsidR="005F14A0" w:rsidRPr="00286DD2" w:rsidRDefault="00FB2B30" w:rsidP="0014581A">
      <w:pPr>
        <w:pStyle w:val="ListParagraph"/>
        <w:numPr>
          <w:ilvl w:val="0"/>
          <w:numId w:val="12"/>
        </w:numPr>
        <w:spacing w:line="276" w:lineRule="auto"/>
        <w:ind w:left="1800" w:hanging="450"/>
        <w:jc w:val="both"/>
      </w:pPr>
      <w:r w:rsidRPr="00286DD2">
        <w:t>kategoria T1 : 18 vjeç;</w:t>
      </w:r>
    </w:p>
    <w:p w:rsidR="006950F7" w:rsidRPr="00286DD2" w:rsidRDefault="006950F7" w:rsidP="006950F7">
      <w:pPr>
        <w:pStyle w:val="ListParagraph"/>
        <w:spacing w:line="276" w:lineRule="auto"/>
        <w:ind w:left="1800"/>
        <w:jc w:val="both"/>
      </w:pPr>
    </w:p>
    <w:p w:rsidR="005F14A0" w:rsidRPr="00286DD2" w:rsidRDefault="00492730" w:rsidP="0014581A">
      <w:pPr>
        <w:pStyle w:val="ListParagraph"/>
        <w:numPr>
          <w:ilvl w:val="0"/>
          <w:numId w:val="10"/>
        </w:numPr>
        <w:spacing w:line="276" w:lineRule="auto"/>
        <w:jc w:val="both"/>
      </w:pPr>
      <w:r w:rsidRPr="00286DD2">
        <w:t>p</w:t>
      </w:r>
      <w:r w:rsidR="00C512F0" w:rsidRPr="00286DD2">
        <w:t>ë</w:t>
      </w:r>
      <w:r w:rsidR="007138A1">
        <w:t xml:space="preserve">r </w:t>
      </w:r>
      <w:r w:rsidRPr="00286DD2">
        <w:t>artikujt e tjerë piroteknikë</w:t>
      </w:r>
      <w:r w:rsidR="005F14A0" w:rsidRPr="00286DD2">
        <w:t>:</w:t>
      </w:r>
      <w:r w:rsidRPr="00286DD2">
        <w:t xml:space="preserve"> </w:t>
      </w:r>
    </w:p>
    <w:p w:rsidR="00492730" w:rsidRPr="00286DD2" w:rsidRDefault="00492730" w:rsidP="002F43B6">
      <w:pPr>
        <w:pStyle w:val="ListParagraph"/>
        <w:spacing w:line="276" w:lineRule="auto"/>
        <w:ind w:left="1800" w:hanging="540"/>
        <w:jc w:val="both"/>
      </w:pPr>
      <w:r w:rsidRPr="00286DD2">
        <w:t>i.</w:t>
      </w:r>
      <w:r w:rsidRPr="00286DD2">
        <w:tab/>
        <w:t>kategoria P1: 18 vjeç.</w:t>
      </w:r>
    </w:p>
    <w:p w:rsidR="00492730" w:rsidRPr="00286DD2" w:rsidRDefault="00492730" w:rsidP="002F43B6">
      <w:pPr>
        <w:pStyle w:val="ListParagraph"/>
        <w:spacing w:line="276" w:lineRule="auto"/>
        <w:jc w:val="both"/>
      </w:pPr>
    </w:p>
    <w:p w:rsidR="00492730" w:rsidRPr="00286DD2" w:rsidRDefault="00492730" w:rsidP="0014581A">
      <w:pPr>
        <w:pStyle w:val="NoSpacing"/>
        <w:numPr>
          <w:ilvl w:val="0"/>
          <w:numId w:val="9"/>
        </w:numPr>
        <w:spacing w:line="276" w:lineRule="auto"/>
        <w:jc w:val="both"/>
      </w:pPr>
      <w:bookmarkStart w:id="7" w:name="_Hlk40255002"/>
      <w:r w:rsidRPr="00286DD2">
        <w:t xml:space="preserve">Ministri përgjegjës për </w:t>
      </w:r>
      <w:r w:rsidR="007F487F">
        <w:t xml:space="preserve">rendin dhe </w:t>
      </w:r>
      <w:r w:rsidRPr="00286DD2">
        <w:t xml:space="preserve">sigurinë publike mund të rrisë kufijtë </w:t>
      </w:r>
      <w:r w:rsidR="007F487F">
        <w:t>e mosh</w:t>
      </w:r>
      <w:r w:rsidR="00F90F53">
        <w:t>ë</w:t>
      </w:r>
      <w:r w:rsidR="007F487F">
        <w:t>s</w:t>
      </w:r>
      <w:r w:rsidR="007F487F" w:rsidRPr="00286DD2">
        <w:t xml:space="preserve"> </w:t>
      </w:r>
      <w:r w:rsidRPr="00286DD2">
        <w:t>të përcaktuar në paragrafin 1</w:t>
      </w:r>
      <w:r w:rsidR="00FB2B30" w:rsidRPr="00286DD2">
        <w:t>,</w:t>
      </w:r>
      <w:r w:rsidRPr="00286DD2">
        <w:t xml:space="preserve"> kur kjo justifikohet për arsye të rendit dhe sigurisë</w:t>
      </w:r>
      <w:r w:rsidR="007F487F" w:rsidRPr="007F487F">
        <w:t xml:space="preserve"> </w:t>
      </w:r>
      <w:r w:rsidR="007F487F" w:rsidRPr="00286DD2">
        <w:t>publik</w:t>
      </w:r>
      <w:r w:rsidR="007F487F">
        <w:t>e</w:t>
      </w:r>
      <w:r w:rsidRPr="00286DD2">
        <w:t xml:space="preserve">. </w:t>
      </w:r>
    </w:p>
    <w:bookmarkEnd w:id="7"/>
    <w:p w:rsidR="00492730" w:rsidRPr="00286DD2" w:rsidRDefault="00492730" w:rsidP="002F43B6">
      <w:pPr>
        <w:spacing w:line="276" w:lineRule="auto"/>
        <w:ind w:right="427"/>
        <w:jc w:val="both"/>
      </w:pPr>
    </w:p>
    <w:p w:rsidR="00492730" w:rsidRPr="00286DD2" w:rsidRDefault="00492730" w:rsidP="0014581A">
      <w:pPr>
        <w:pStyle w:val="NoSpacing"/>
        <w:numPr>
          <w:ilvl w:val="0"/>
          <w:numId w:val="9"/>
        </w:numPr>
        <w:spacing w:line="276" w:lineRule="auto"/>
        <w:jc w:val="both"/>
      </w:pPr>
      <w:r w:rsidRPr="00286DD2">
        <w:t xml:space="preserve">Prodhuesit, importuesit dhe shpërndarësit i shesin apo i vënë në dispozicion </w:t>
      </w:r>
      <w:r w:rsidR="00DC43D8" w:rsidRPr="00286DD2">
        <w:t>vetëm personave me njohuri të specializuar</w:t>
      </w:r>
      <w:r w:rsidR="00DC43D8">
        <w:t xml:space="preserve">, </w:t>
      </w:r>
      <w:r w:rsidRPr="00286DD2">
        <w:t>artikujt e mëposhtëm piroteknikë:</w:t>
      </w:r>
    </w:p>
    <w:p w:rsidR="00492730" w:rsidRPr="00286DD2" w:rsidRDefault="00492730" w:rsidP="002F43B6">
      <w:pPr>
        <w:spacing w:line="276" w:lineRule="auto"/>
        <w:ind w:right="427"/>
        <w:jc w:val="both"/>
      </w:pPr>
    </w:p>
    <w:p w:rsidR="00492730" w:rsidRPr="00286DD2" w:rsidRDefault="00492730" w:rsidP="0014581A">
      <w:pPr>
        <w:pStyle w:val="NoSpacing"/>
        <w:numPr>
          <w:ilvl w:val="0"/>
          <w:numId w:val="13"/>
        </w:numPr>
        <w:spacing w:line="276" w:lineRule="auto"/>
        <w:ind w:left="1440"/>
        <w:jc w:val="both"/>
      </w:pPr>
      <w:r w:rsidRPr="00286DD2">
        <w:t>Fishekzjarrët e kategorisë F4;</w:t>
      </w:r>
    </w:p>
    <w:p w:rsidR="00492730" w:rsidRPr="00286DD2" w:rsidRDefault="00492730" w:rsidP="0014581A">
      <w:pPr>
        <w:pStyle w:val="NoSpacing"/>
        <w:numPr>
          <w:ilvl w:val="0"/>
          <w:numId w:val="13"/>
        </w:numPr>
        <w:spacing w:line="276" w:lineRule="auto"/>
        <w:ind w:left="1440"/>
        <w:jc w:val="both"/>
      </w:pPr>
      <w:r w:rsidRPr="00286DD2">
        <w:t>Artikujt piroteknik</w:t>
      </w:r>
      <w:r w:rsidR="00FB2B30" w:rsidRPr="00286DD2">
        <w:t>ë</w:t>
      </w:r>
      <w:r w:rsidRPr="00286DD2">
        <w:t xml:space="preserve"> teatral</w:t>
      </w:r>
      <w:r w:rsidR="00FB2B30" w:rsidRPr="00286DD2">
        <w:rPr>
          <w:rFonts w:ascii="Sylfaen" w:hAnsi="Sylfaen"/>
        </w:rPr>
        <w:t>ë</w:t>
      </w:r>
      <w:r w:rsidRPr="00286DD2">
        <w:t xml:space="preserve"> të kategorisë T2</w:t>
      </w:r>
      <w:r w:rsidR="00FB2B30" w:rsidRPr="00286DD2">
        <w:t>;</w:t>
      </w:r>
      <w:r w:rsidRPr="00286DD2">
        <w:t xml:space="preserve"> </w:t>
      </w:r>
    </w:p>
    <w:p w:rsidR="00492730" w:rsidRPr="00286DD2" w:rsidRDefault="00DC43D8" w:rsidP="0014581A">
      <w:pPr>
        <w:pStyle w:val="NoSpacing"/>
        <w:numPr>
          <w:ilvl w:val="0"/>
          <w:numId w:val="13"/>
        </w:numPr>
        <w:spacing w:line="276" w:lineRule="auto"/>
        <w:ind w:left="1440"/>
        <w:jc w:val="both"/>
      </w:pPr>
      <w:r>
        <w:lastRenderedPageBreak/>
        <w:t>A</w:t>
      </w:r>
      <w:r w:rsidR="00492730" w:rsidRPr="00286DD2">
        <w:t>rtikujt e tjerë piroteknik</w:t>
      </w:r>
      <w:r w:rsidR="00FB2B30" w:rsidRPr="00286DD2">
        <w:t>ë</w:t>
      </w:r>
      <w:r w:rsidR="00492730" w:rsidRPr="00286DD2">
        <w:t xml:space="preserve"> të kategorisë P2.</w:t>
      </w:r>
    </w:p>
    <w:p w:rsidR="00492730" w:rsidRPr="00286DD2" w:rsidRDefault="00492730" w:rsidP="002F43B6">
      <w:pPr>
        <w:spacing w:line="276" w:lineRule="auto"/>
        <w:ind w:right="427"/>
        <w:jc w:val="both"/>
      </w:pPr>
    </w:p>
    <w:p w:rsidR="00492730" w:rsidRPr="00286DD2" w:rsidRDefault="00492730" w:rsidP="0014581A">
      <w:pPr>
        <w:pStyle w:val="NoSpacing"/>
        <w:numPr>
          <w:ilvl w:val="0"/>
          <w:numId w:val="9"/>
        </w:numPr>
        <w:spacing w:line="276" w:lineRule="auto"/>
        <w:jc w:val="both"/>
      </w:pPr>
      <w:r w:rsidRPr="00286DD2">
        <w:t xml:space="preserve">Artikujt e tjerë piroteknikë të kategorisë P1 për automjetet, përfshirë </w:t>
      </w:r>
      <w:proofErr w:type="spellStart"/>
      <w:r w:rsidRPr="00286DD2">
        <w:rPr>
          <w:i/>
        </w:rPr>
        <w:t>airbag</w:t>
      </w:r>
      <w:proofErr w:type="spellEnd"/>
      <w:r w:rsidRPr="00286DD2">
        <w:t xml:space="preserve"> dhe sistemet e tendosjes së rripave të sigurimit, nuk i vihen në dispozi</w:t>
      </w:r>
      <w:r w:rsidR="00356795" w:rsidRPr="00286DD2">
        <w:t xml:space="preserve">cion publikut të gjerë, nëse </w:t>
      </w:r>
      <w:r w:rsidR="00E348A1" w:rsidRPr="00286DD2">
        <w:t>n</w:t>
      </w:r>
      <w:r w:rsidRPr="00286DD2">
        <w:t xml:space="preserve">uk janë të </w:t>
      </w:r>
      <w:proofErr w:type="spellStart"/>
      <w:r w:rsidRPr="00286DD2">
        <w:t>inkorporuara</w:t>
      </w:r>
      <w:proofErr w:type="spellEnd"/>
      <w:r w:rsidRPr="00286DD2">
        <w:t xml:space="preserve"> në një automjet apo </w:t>
      </w:r>
      <w:r w:rsidR="005C2608">
        <w:t>n</w:t>
      </w:r>
      <w:r w:rsidR="00F90F53">
        <w:t>ë</w:t>
      </w:r>
      <w:r w:rsidR="005C2608">
        <w:t xml:space="preserve"> nj</w:t>
      </w:r>
      <w:r w:rsidR="00F90F53">
        <w:t>ë</w:t>
      </w:r>
      <w:r w:rsidR="005C2608" w:rsidRPr="00286DD2">
        <w:t xml:space="preserve"> </w:t>
      </w:r>
      <w:r w:rsidRPr="00286DD2">
        <w:t>pjesë të ndar</w:t>
      </w:r>
      <w:r w:rsidR="00F90F53">
        <w:t>ë</w:t>
      </w:r>
      <w:r w:rsidRPr="00286DD2">
        <w:t xml:space="preserve"> të automjetit.</w:t>
      </w:r>
    </w:p>
    <w:p w:rsidR="00492730" w:rsidRDefault="00492730" w:rsidP="002F43B6">
      <w:pPr>
        <w:pStyle w:val="Heading2"/>
        <w:spacing w:line="276" w:lineRule="auto"/>
        <w:jc w:val="both"/>
        <w:rPr>
          <w:b/>
          <w:bCs w:val="0"/>
          <w:sz w:val="24"/>
          <w:szCs w:val="24"/>
          <w:lang w:val="sq-AL"/>
        </w:rPr>
      </w:pPr>
    </w:p>
    <w:p w:rsidR="007138A1" w:rsidRPr="007138A1" w:rsidRDefault="007138A1" w:rsidP="007138A1"/>
    <w:p w:rsidR="00492730" w:rsidRPr="0007434D" w:rsidRDefault="00492730" w:rsidP="0009291D">
      <w:pPr>
        <w:spacing w:line="276" w:lineRule="auto"/>
        <w:ind w:right="427"/>
        <w:jc w:val="center"/>
        <w:rPr>
          <w:b/>
        </w:rPr>
      </w:pPr>
      <w:r w:rsidRPr="0007434D">
        <w:rPr>
          <w:b/>
        </w:rPr>
        <w:t>KREU II</w:t>
      </w:r>
    </w:p>
    <w:p w:rsidR="00492730" w:rsidRPr="00286DD2" w:rsidRDefault="00492730" w:rsidP="002F43B6">
      <w:pPr>
        <w:spacing w:line="276" w:lineRule="auto"/>
        <w:ind w:right="427"/>
        <w:jc w:val="center"/>
        <w:rPr>
          <w:b/>
        </w:rPr>
      </w:pPr>
      <w:r w:rsidRPr="00286DD2">
        <w:rPr>
          <w:b/>
        </w:rPr>
        <w:t>DETYRIMET E OPERATORËVE EKONOMIKË</w:t>
      </w:r>
    </w:p>
    <w:p w:rsidR="00492730" w:rsidRPr="00286DD2" w:rsidRDefault="00492730" w:rsidP="002F43B6">
      <w:pPr>
        <w:spacing w:line="276" w:lineRule="auto"/>
        <w:ind w:right="427"/>
        <w:jc w:val="center"/>
      </w:pPr>
    </w:p>
    <w:p w:rsidR="00492730" w:rsidRPr="00286DD2" w:rsidRDefault="00492730" w:rsidP="002F43B6">
      <w:pPr>
        <w:spacing w:line="276" w:lineRule="auto"/>
        <w:ind w:right="427"/>
        <w:jc w:val="center"/>
        <w:rPr>
          <w:b/>
        </w:rPr>
      </w:pPr>
      <w:r w:rsidRPr="00286DD2">
        <w:rPr>
          <w:b/>
        </w:rPr>
        <w:t xml:space="preserve">Neni </w:t>
      </w:r>
      <w:r w:rsidR="00F27446">
        <w:rPr>
          <w:b/>
        </w:rPr>
        <w:t>7</w:t>
      </w:r>
    </w:p>
    <w:p w:rsidR="00492730" w:rsidRPr="00286DD2" w:rsidRDefault="00492730" w:rsidP="002F43B6">
      <w:pPr>
        <w:spacing w:line="276" w:lineRule="auto"/>
        <w:ind w:right="427"/>
        <w:jc w:val="center"/>
      </w:pPr>
    </w:p>
    <w:p w:rsidR="00492730" w:rsidRPr="00286DD2" w:rsidRDefault="00492730" w:rsidP="002F43B6">
      <w:pPr>
        <w:spacing w:line="276" w:lineRule="auto"/>
        <w:ind w:right="427"/>
        <w:jc w:val="center"/>
        <w:rPr>
          <w:b/>
        </w:rPr>
      </w:pPr>
      <w:r w:rsidRPr="00286DD2">
        <w:rPr>
          <w:b/>
        </w:rPr>
        <w:t>Detyrimet e prodhuesve</w:t>
      </w:r>
    </w:p>
    <w:p w:rsidR="00492730" w:rsidRPr="00286DD2" w:rsidRDefault="00492730" w:rsidP="002F43B6">
      <w:pPr>
        <w:spacing w:line="276" w:lineRule="auto"/>
        <w:ind w:right="427"/>
        <w:jc w:val="both"/>
        <w:rPr>
          <w:b/>
        </w:rPr>
      </w:pPr>
    </w:p>
    <w:p w:rsidR="00262CAD" w:rsidRPr="00286DD2" w:rsidRDefault="00262CAD" w:rsidP="0014581A">
      <w:pPr>
        <w:numPr>
          <w:ilvl w:val="0"/>
          <w:numId w:val="14"/>
        </w:numPr>
        <w:tabs>
          <w:tab w:val="left" w:pos="360"/>
        </w:tabs>
        <w:autoSpaceDN w:val="0"/>
        <w:spacing w:before="100" w:beforeAutospacing="1" w:after="100" w:afterAutospacing="1" w:line="276" w:lineRule="auto"/>
        <w:ind w:left="360"/>
        <w:contextualSpacing/>
        <w:jc w:val="both"/>
      </w:pPr>
      <w:r w:rsidRPr="00286DD2">
        <w:t xml:space="preserve">Prodhuesit, kur hedhin në treg </w:t>
      </w:r>
      <w:r w:rsidR="00DD44DB" w:rsidRPr="00286DD2">
        <w:t>artikujt piroteknikë</w:t>
      </w:r>
      <w:r w:rsidRPr="00286DD2">
        <w:t xml:space="preserve">, të sigurohen që ato të jenë projektuar dhe prodhuar në përputhje me kriteret </w:t>
      </w:r>
      <w:r w:rsidR="00A634AC">
        <w:t>kryesore</w:t>
      </w:r>
      <w:r w:rsidR="00A634AC" w:rsidRPr="00286DD2">
        <w:t xml:space="preserve"> </w:t>
      </w:r>
      <w:r w:rsidRPr="00286DD2">
        <w:t>të sigurisë, të parashikuara në Shtojcën I të këtij ligji.</w:t>
      </w:r>
    </w:p>
    <w:p w:rsidR="00DD44DB" w:rsidRPr="00286DD2" w:rsidRDefault="00DD44DB" w:rsidP="002F43B6">
      <w:pPr>
        <w:tabs>
          <w:tab w:val="left" w:pos="360"/>
        </w:tabs>
        <w:autoSpaceDN w:val="0"/>
        <w:spacing w:before="100" w:beforeAutospacing="1" w:after="100" w:afterAutospacing="1" w:line="276" w:lineRule="auto"/>
        <w:ind w:left="720"/>
        <w:contextualSpacing/>
        <w:jc w:val="both"/>
      </w:pPr>
    </w:p>
    <w:p w:rsidR="00DD44DB" w:rsidRPr="00286DD2" w:rsidRDefault="00DD44DB" w:rsidP="0014581A">
      <w:pPr>
        <w:numPr>
          <w:ilvl w:val="0"/>
          <w:numId w:val="14"/>
        </w:numPr>
        <w:tabs>
          <w:tab w:val="left" w:pos="360"/>
        </w:tabs>
        <w:autoSpaceDN w:val="0"/>
        <w:spacing w:before="100" w:beforeAutospacing="1" w:after="100" w:afterAutospacing="1" w:line="276" w:lineRule="auto"/>
        <w:ind w:left="360"/>
        <w:contextualSpacing/>
        <w:jc w:val="both"/>
        <w:rPr>
          <w:u w:val="single"/>
        </w:rPr>
      </w:pPr>
      <w:r w:rsidRPr="00286DD2">
        <w:t>Prodhuesit hartojnë dokumentacionin teknik</w:t>
      </w:r>
      <w:r w:rsidR="007138A1">
        <w:t>,</w:t>
      </w:r>
      <w:r w:rsidRPr="00286DD2">
        <w:t xml:space="preserve"> të cilit i referohet Shtojca II dhe që kanë </w:t>
      </w:r>
      <w:r w:rsidR="00FE41F2">
        <w:t>ndjekur</w:t>
      </w:r>
      <w:r w:rsidR="00A634AC">
        <w:t xml:space="preserve"> </w:t>
      </w:r>
      <w:r w:rsidRPr="00286DD2">
        <w:t xml:space="preserve">procedurën e përshtatshme të vlerësimit të përputhshmërisë, </w:t>
      </w:r>
      <w:r w:rsidRPr="001F655C">
        <w:t xml:space="preserve">sipas nenit </w:t>
      </w:r>
      <w:r w:rsidR="001F655C">
        <w:t>19</w:t>
      </w:r>
      <w:r w:rsidR="001F655C" w:rsidRPr="00286DD2">
        <w:t xml:space="preserve"> </w:t>
      </w:r>
      <w:r w:rsidRPr="00286DD2">
        <w:t>të këtij ligji.</w:t>
      </w:r>
    </w:p>
    <w:p w:rsidR="00DD44DB" w:rsidRPr="00286DD2" w:rsidRDefault="00DD44DB" w:rsidP="002F43B6">
      <w:pPr>
        <w:tabs>
          <w:tab w:val="left" w:pos="360"/>
        </w:tabs>
        <w:autoSpaceDN w:val="0"/>
        <w:spacing w:before="100" w:beforeAutospacing="1" w:after="100" w:afterAutospacing="1" w:line="276" w:lineRule="auto"/>
        <w:ind w:left="720"/>
        <w:contextualSpacing/>
        <w:jc w:val="both"/>
        <w:rPr>
          <w:u w:val="single"/>
        </w:rPr>
      </w:pPr>
    </w:p>
    <w:p w:rsidR="00DD44DB" w:rsidRPr="00286DD2" w:rsidRDefault="00530DB3" w:rsidP="0014581A">
      <w:pPr>
        <w:numPr>
          <w:ilvl w:val="0"/>
          <w:numId w:val="14"/>
        </w:numPr>
        <w:tabs>
          <w:tab w:val="left" w:pos="360"/>
        </w:tabs>
        <w:autoSpaceDN w:val="0"/>
        <w:spacing w:before="100" w:beforeAutospacing="1" w:after="100" w:afterAutospacing="1" w:line="276" w:lineRule="auto"/>
        <w:ind w:left="360"/>
        <w:contextualSpacing/>
        <w:jc w:val="both"/>
        <w:rPr>
          <w:u w:val="single"/>
        </w:rPr>
      </w:pPr>
      <w:r w:rsidRPr="00286DD2">
        <w:t>Pasi t</w:t>
      </w:r>
      <w:r w:rsidR="001A2B45" w:rsidRPr="00286DD2">
        <w:t>ë</w:t>
      </w:r>
      <w:r w:rsidRPr="00286DD2">
        <w:t xml:space="preserve"> jet</w:t>
      </w:r>
      <w:r w:rsidR="001A2B45" w:rsidRPr="00286DD2">
        <w:t>ë</w:t>
      </w:r>
      <w:r w:rsidRPr="00286DD2">
        <w:t xml:space="preserve"> ndjekur procedura</w:t>
      </w:r>
      <w:r w:rsidR="00032829">
        <w:t>,</w:t>
      </w:r>
      <w:r w:rsidRPr="00286DD2">
        <w:t xml:space="preserve"> sipas nenit </w:t>
      </w:r>
      <w:r w:rsidR="002B2170">
        <w:t>19</w:t>
      </w:r>
      <w:r w:rsidR="002B2170" w:rsidRPr="00286DD2">
        <w:t xml:space="preserve"> </w:t>
      </w:r>
      <w:r w:rsidRPr="00286DD2">
        <w:t>t</w:t>
      </w:r>
      <w:r w:rsidR="001A2B45" w:rsidRPr="00286DD2">
        <w:t>ë</w:t>
      </w:r>
      <w:r w:rsidRPr="00286DD2">
        <w:t xml:space="preserve"> k</w:t>
      </w:r>
      <w:r w:rsidR="001A2B45" w:rsidRPr="00286DD2">
        <w:t>ë</w:t>
      </w:r>
      <w:r w:rsidRPr="00286DD2">
        <w:t>tij ligji</w:t>
      </w:r>
      <w:r w:rsidR="00DD44DB" w:rsidRPr="00286DD2">
        <w:t xml:space="preserve">, prodhuesi harton një deklaratë të përputhshmërisë të BE-së dhe vendos </w:t>
      </w:r>
      <w:proofErr w:type="spellStart"/>
      <w:r w:rsidR="00DD44DB" w:rsidRPr="00286DD2">
        <w:t>markimin</w:t>
      </w:r>
      <w:proofErr w:type="spellEnd"/>
      <w:r w:rsidR="00DD44DB" w:rsidRPr="00286DD2">
        <w:t xml:space="preserve"> CE.</w:t>
      </w:r>
    </w:p>
    <w:p w:rsidR="00DD44DB" w:rsidRPr="00286DD2" w:rsidRDefault="00DD44DB" w:rsidP="002F43B6">
      <w:pPr>
        <w:tabs>
          <w:tab w:val="left" w:pos="360"/>
        </w:tabs>
        <w:autoSpaceDN w:val="0"/>
        <w:spacing w:before="100" w:beforeAutospacing="1" w:after="100" w:afterAutospacing="1" w:line="276" w:lineRule="auto"/>
        <w:ind w:left="720"/>
        <w:contextualSpacing/>
        <w:jc w:val="both"/>
        <w:rPr>
          <w:u w:val="single"/>
        </w:rPr>
      </w:pPr>
    </w:p>
    <w:p w:rsidR="00DD44DB" w:rsidRPr="00286DD2" w:rsidRDefault="00DD44DB" w:rsidP="0014581A">
      <w:pPr>
        <w:numPr>
          <w:ilvl w:val="0"/>
          <w:numId w:val="14"/>
        </w:numPr>
        <w:tabs>
          <w:tab w:val="left" w:pos="360"/>
        </w:tabs>
        <w:autoSpaceDN w:val="0"/>
        <w:spacing w:before="100" w:beforeAutospacing="1" w:after="100" w:afterAutospacing="1" w:line="276" w:lineRule="auto"/>
        <w:ind w:hanging="450"/>
        <w:contextualSpacing/>
        <w:jc w:val="both"/>
      </w:pPr>
      <w:r w:rsidRPr="00286DD2">
        <w:t>Prodhuesit e ruajnë dokumentacioni</w:t>
      </w:r>
      <w:r w:rsidR="002C67F6">
        <w:t>n teknik dhe Deklaratën e P</w:t>
      </w:r>
      <w:r w:rsidRPr="00286DD2">
        <w:t>ërputhshmëri</w:t>
      </w:r>
      <w:r w:rsidR="00356795" w:rsidRPr="00286DD2">
        <w:t>së të BE-së për një periudhë 10-</w:t>
      </w:r>
      <w:r w:rsidRPr="00286DD2">
        <w:t xml:space="preserve">vjeçare, pasi artikulli </w:t>
      </w:r>
      <w:proofErr w:type="spellStart"/>
      <w:r w:rsidRPr="00286DD2">
        <w:t>piroteknik</w:t>
      </w:r>
      <w:proofErr w:type="spellEnd"/>
      <w:r w:rsidRPr="00286DD2">
        <w:t xml:space="preserve"> është </w:t>
      </w:r>
      <w:r w:rsidR="0009233F">
        <w:t>vendosur</w:t>
      </w:r>
      <w:r w:rsidR="0009233F" w:rsidRPr="00286DD2">
        <w:t xml:space="preserve"> </w:t>
      </w:r>
      <w:r w:rsidRPr="00286DD2">
        <w:t>në treg.</w:t>
      </w:r>
    </w:p>
    <w:p w:rsidR="007C1ACB" w:rsidRPr="00286DD2" w:rsidRDefault="007C1ACB" w:rsidP="002F43B6">
      <w:pPr>
        <w:tabs>
          <w:tab w:val="left" w:pos="360"/>
        </w:tabs>
        <w:autoSpaceDN w:val="0"/>
        <w:spacing w:before="100" w:beforeAutospacing="1" w:after="100" w:afterAutospacing="1" w:line="276" w:lineRule="auto"/>
        <w:ind w:left="720"/>
        <w:contextualSpacing/>
        <w:jc w:val="both"/>
      </w:pPr>
    </w:p>
    <w:p w:rsidR="00DD44DB" w:rsidRPr="00286DD2" w:rsidRDefault="00DD44DB" w:rsidP="0014581A">
      <w:pPr>
        <w:numPr>
          <w:ilvl w:val="0"/>
          <w:numId w:val="14"/>
        </w:numPr>
        <w:tabs>
          <w:tab w:val="left" w:pos="360"/>
        </w:tabs>
        <w:autoSpaceDN w:val="0"/>
        <w:spacing w:before="100" w:beforeAutospacing="1" w:after="160" w:line="276" w:lineRule="auto"/>
        <w:ind w:hanging="450"/>
        <w:contextualSpacing/>
        <w:jc w:val="both"/>
      </w:pPr>
      <w:r w:rsidRPr="00286DD2">
        <w:t xml:space="preserve">Prodhuesit sigurohen që zbatimi i procedurave për prodhimin në seri të </w:t>
      </w:r>
      <w:r w:rsidR="00493FCE" w:rsidRPr="00286DD2">
        <w:t>b</w:t>
      </w:r>
      <w:r w:rsidR="00597ABC" w:rsidRPr="00286DD2">
        <w:t>ë</w:t>
      </w:r>
      <w:r w:rsidR="00493FCE" w:rsidRPr="00286DD2">
        <w:t>het</w:t>
      </w:r>
      <w:r w:rsidRPr="00286DD2">
        <w:t xml:space="preserve"> në përputhje me dispozitat e këtij ligji. </w:t>
      </w:r>
    </w:p>
    <w:p w:rsidR="00DD44DB" w:rsidRPr="00286DD2" w:rsidRDefault="00DD44DB" w:rsidP="002F43B6">
      <w:pPr>
        <w:tabs>
          <w:tab w:val="left" w:pos="360"/>
        </w:tabs>
        <w:autoSpaceDN w:val="0"/>
        <w:spacing w:before="100" w:beforeAutospacing="1" w:line="276" w:lineRule="auto"/>
        <w:contextualSpacing/>
        <w:jc w:val="both"/>
      </w:pPr>
    </w:p>
    <w:p w:rsidR="00945420" w:rsidRPr="007A4D65" w:rsidRDefault="00DD44DB" w:rsidP="0014581A">
      <w:pPr>
        <w:numPr>
          <w:ilvl w:val="0"/>
          <w:numId w:val="14"/>
        </w:numPr>
        <w:tabs>
          <w:tab w:val="left" w:pos="360"/>
        </w:tabs>
        <w:autoSpaceDN w:val="0"/>
        <w:spacing w:before="100" w:beforeAutospacing="1" w:after="100" w:afterAutospacing="1" w:line="276" w:lineRule="auto"/>
        <w:contextualSpacing/>
        <w:jc w:val="both"/>
      </w:pPr>
      <w:r w:rsidRPr="007A4D65">
        <w:t xml:space="preserve">Modifikimet në projektim ose ato lidhur me karakteristikat e artikullit </w:t>
      </w:r>
      <w:proofErr w:type="spellStart"/>
      <w:r w:rsidRPr="007A4D65">
        <w:t>piroteknik</w:t>
      </w:r>
      <w:proofErr w:type="spellEnd"/>
      <w:r w:rsidRPr="007A4D65">
        <w:t>, si dhe ndryshimet në standardet e harmonizuara apo ndryshimet e specifikimeve të tjera teknike, duhet të reflektohen në dokumentacionin shoqërues të produktit.</w:t>
      </w:r>
    </w:p>
    <w:p w:rsidR="00945420" w:rsidRPr="00286DD2" w:rsidRDefault="00945420" w:rsidP="002F43B6">
      <w:pPr>
        <w:tabs>
          <w:tab w:val="left" w:pos="360"/>
        </w:tabs>
        <w:autoSpaceDN w:val="0"/>
        <w:spacing w:before="100" w:beforeAutospacing="1" w:after="100" w:afterAutospacing="1" w:line="276" w:lineRule="auto"/>
        <w:contextualSpacing/>
        <w:jc w:val="both"/>
        <w:rPr>
          <w:sz w:val="2"/>
        </w:rPr>
      </w:pPr>
    </w:p>
    <w:p w:rsidR="00DD44DB" w:rsidRPr="00286DD2" w:rsidRDefault="00492730" w:rsidP="0014581A">
      <w:pPr>
        <w:pStyle w:val="NoSpacing"/>
        <w:numPr>
          <w:ilvl w:val="0"/>
          <w:numId w:val="14"/>
        </w:numPr>
        <w:spacing w:line="276" w:lineRule="auto"/>
        <w:jc w:val="both"/>
      </w:pPr>
      <w:r w:rsidRPr="00286DD2">
        <w:t xml:space="preserve">Kur konsiderohet e përshtatshme </w:t>
      </w:r>
      <w:r w:rsidR="00A35812">
        <w:t>sa i p</w:t>
      </w:r>
      <w:r w:rsidR="00F90F53">
        <w:t>ë</w:t>
      </w:r>
      <w:r w:rsidR="00A35812">
        <w:t xml:space="preserve">rket </w:t>
      </w:r>
      <w:proofErr w:type="spellStart"/>
      <w:r w:rsidR="00A35812">
        <w:t>risqeve</w:t>
      </w:r>
      <w:proofErr w:type="spellEnd"/>
      <w:r w:rsidRPr="00286DD2">
        <w:t xml:space="preserve"> që paraqet një artikull </w:t>
      </w:r>
      <w:proofErr w:type="spellStart"/>
      <w:r w:rsidRPr="00286DD2">
        <w:t>piroteknik</w:t>
      </w:r>
      <w:proofErr w:type="spellEnd"/>
      <w:r w:rsidRPr="00286DD2">
        <w:t>, prodhuesit, për të mbrojtur shëndetin dhe sigurinë e konsumatorëve, në vijim të kërkesës së justifikuar tek autoritetet kompetente, kryejnë testimin e mostrës së artikujve piroteknikë të cilët kanë dalë në treg</w:t>
      </w:r>
      <w:r w:rsidR="00DD44DB" w:rsidRPr="00286DD2">
        <w:t>.</w:t>
      </w:r>
    </w:p>
    <w:p w:rsidR="00DD44DB" w:rsidRPr="00286DD2" w:rsidRDefault="00DD44DB" w:rsidP="002F43B6">
      <w:pPr>
        <w:pStyle w:val="NoSpacing"/>
        <w:spacing w:line="276" w:lineRule="auto"/>
        <w:ind w:left="720"/>
        <w:jc w:val="both"/>
      </w:pPr>
    </w:p>
    <w:p w:rsidR="00492730" w:rsidRPr="00286DD2" w:rsidRDefault="00DD44DB" w:rsidP="0014581A">
      <w:pPr>
        <w:pStyle w:val="NoSpacing"/>
        <w:numPr>
          <w:ilvl w:val="0"/>
          <w:numId w:val="14"/>
        </w:numPr>
        <w:spacing w:line="276" w:lineRule="auto"/>
        <w:jc w:val="both"/>
      </w:pPr>
      <w:r w:rsidRPr="00286DD2">
        <w:t>N</w:t>
      </w:r>
      <w:r w:rsidR="00C512F0" w:rsidRPr="00286DD2">
        <w:t>ë</w:t>
      </w:r>
      <w:r w:rsidRPr="00286DD2">
        <w:t xml:space="preserve"> rast se </w:t>
      </w:r>
      <w:r w:rsidR="00C512F0" w:rsidRPr="00286DD2">
        <w:t>ë</w:t>
      </w:r>
      <w:r w:rsidRPr="00286DD2">
        <w:t>sht</w:t>
      </w:r>
      <w:r w:rsidR="00C512F0" w:rsidRPr="00286DD2">
        <w:t>ë</w:t>
      </w:r>
      <w:r w:rsidRPr="00286DD2">
        <w:t xml:space="preserve"> e nevojshme</w:t>
      </w:r>
      <w:r w:rsidR="00530DB3" w:rsidRPr="00286DD2">
        <w:t>,</w:t>
      </w:r>
      <w:r w:rsidRPr="00286DD2">
        <w:t xml:space="preserve"> prodhuesit </w:t>
      </w:r>
      <w:r w:rsidR="00492730" w:rsidRPr="00286DD2">
        <w:t xml:space="preserve">hetojnë dhe mbajnë një regjistër të ankesave për artikujt piroteknikë që nuk plotësojnë kriteret </w:t>
      </w:r>
      <w:r w:rsidRPr="00286DD2">
        <w:t>e siguris</w:t>
      </w:r>
      <w:r w:rsidR="00C512F0" w:rsidRPr="00286DD2">
        <w:t>ë</w:t>
      </w:r>
      <w:r w:rsidR="00617125" w:rsidRPr="00286DD2">
        <w:t>,</w:t>
      </w:r>
      <w:r w:rsidRPr="00286DD2">
        <w:t xml:space="preserve"> si dhe rastet </w:t>
      </w:r>
      <w:r w:rsidR="005E0495" w:rsidRPr="00286DD2">
        <w:t>e kthimit t</w:t>
      </w:r>
      <w:r w:rsidR="00597ABC" w:rsidRPr="00286DD2">
        <w:t>ë</w:t>
      </w:r>
      <w:r w:rsidR="00492730" w:rsidRPr="00286DD2">
        <w:t xml:space="preserve"> artikullit </w:t>
      </w:r>
      <w:proofErr w:type="spellStart"/>
      <w:r w:rsidR="00492730" w:rsidRPr="00286DD2">
        <w:t>piroteknik</w:t>
      </w:r>
      <w:proofErr w:type="spellEnd"/>
      <w:r w:rsidR="00492730" w:rsidRPr="00286DD2">
        <w:t xml:space="preserve"> dhe i mban shpërndarësit të informuar për një monitorim të tillë.</w:t>
      </w:r>
    </w:p>
    <w:p w:rsidR="00DD44DB" w:rsidRPr="00286DD2" w:rsidRDefault="00DD44DB" w:rsidP="002F43B6">
      <w:pPr>
        <w:pStyle w:val="NoSpacing"/>
        <w:spacing w:line="276" w:lineRule="auto"/>
        <w:ind w:left="720"/>
        <w:jc w:val="both"/>
        <w:rPr>
          <w:highlight w:val="yellow"/>
        </w:rPr>
      </w:pPr>
    </w:p>
    <w:p w:rsidR="00492730" w:rsidRPr="00286DD2" w:rsidRDefault="00492730" w:rsidP="0014581A">
      <w:pPr>
        <w:pStyle w:val="ListParagraph"/>
        <w:numPr>
          <w:ilvl w:val="0"/>
          <w:numId w:val="14"/>
        </w:numPr>
        <w:spacing w:line="276" w:lineRule="auto"/>
        <w:jc w:val="both"/>
      </w:pPr>
      <w:r w:rsidRPr="00286DD2">
        <w:t>Prodhuesit sigurohen që artikujt piroteknikë të vendosur në treg të etiketohen sipas p</w:t>
      </w:r>
      <w:r w:rsidR="00C512F0" w:rsidRPr="00286DD2">
        <w:t>ë</w:t>
      </w:r>
      <w:r w:rsidRPr="00286DD2">
        <w:t>rcaktimeve n</w:t>
      </w:r>
      <w:r w:rsidR="00C512F0" w:rsidRPr="00286DD2">
        <w:t>ë</w:t>
      </w:r>
      <w:r w:rsidRPr="00286DD2">
        <w:t xml:space="preserve"> nenin </w:t>
      </w:r>
      <w:r w:rsidR="002B2170">
        <w:t>9</w:t>
      </w:r>
      <w:r w:rsidRPr="00286DD2">
        <w:t xml:space="preserve"> dhe nenin </w:t>
      </w:r>
      <w:r w:rsidR="002B2170" w:rsidRPr="00286DD2">
        <w:t>1</w:t>
      </w:r>
      <w:r w:rsidR="002B2170">
        <w:t>0</w:t>
      </w:r>
      <w:r w:rsidR="002B2170" w:rsidRPr="00286DD2">
        <w:t xml:space="preserve"> </w:t>
      </w:r>
      <w:r w:rsidRPr="00286DD2">
        <w:t>t</w:t>
      </w:r>
      <w:r w:rsidR="00C512F0" w:rsidRPr="00286DD2">
        <w:t>ë</w:t>
      </w:r>
      <w:r w:rsidRPr="00286DD2">
        <w:t xml:space="preserve"> këtij ligji.</w:t>
      </w:r>
    </w:p>
    <w:p w:rsidR="00DD44DB" w:rsidRPr="00286DD2" w:rsidRDefault="00DD44DB" w:rsidP="002F43B6">
      <w:pPr>
        <w:pStyle w:val="ListParagraph"/>
        <w:spacing w:line="276" w:lineRule="auto"/>
        <w:jc w:val="both"/>
      </w:pPr>
    </w:p>
    <w:p w:rsidR="00492730" w:rsidRPr="00286DD2" w:rsidRDefault="00492730" w:rsidP="00032829">
      <w:pPr>
        <w:pStyle w:val="NoSpacing"/>
        <w:numPr>
          <w:ilvl w:val="0"/>
          <w:numId w:val="14"/>
        </w:numPr>
        <w:spacing w:line="276" w:lineRule="auto"/>
        <w:jc w:val="both"/>
      </w:pPr>
      <w:r w:rsidRPr="00286DD2">
        <w:t xml:space="preserve">Prodhuesit vendosin tek artikulli </w:t>
      </w:r>
      <w:proofErr w:type="spellStart"/>
      <w:r w:rsidRPr="00286DD2">
        <w:t>piroteknik</w:t>
      </w:r>
      <w:proofErr w:type="spellEnd"/>
      <w:r w:rsidRPr="00286DD2">
        <w:t>:</w:t>
      </w:r>
    </w:p>
    <w:p w:rsidR="00492730" w:rsidRPr="00286DD2" w:rsidRDefault="00492730" w:rsidP="0014581A">
      <w:pPr>
        <w:pStyle w:val="NoSpacing"/>
        <w:numPr>
          <w:ilvl w:val="0"/>
          <w:numId w:val="95"/>
        </w:numPr>
        <w:spacing w:line="276" w:lineRule="auto"/>
        <w:jc w:val="both"/>
      </w:pPr>
      <w:r w:rsidRPr="00286DD2">
        <w:lastRenderedPageBreak/>
        <w:t>emrin e tyre</w:t>
      </w:r>
      <w:r w:rsidR="00356795" w:rsidRPr="00286DD2">
        <w:t>;</w:t>
      </w:r>
      <w:r w:rsidRPr="00286DD2">
        <w:t xml:space="preserve"> </w:t>
      </w:r>
    </w:p>
    <w:p w:rsidR="00492730" w:rsidRPr="00286DD2" w:rsidRDefault="00492730" w:rsidP="0014581A">
      <w:pPr>
        <w:pStyle w:val="NoSpacing"/>
        <w:numPr>
          <w:ilvl w:val="0"/>
          <w:numId w:val="95"/>
        </w:numPr>
        <w:spacing w:line="276" w:lineRule="auto"/>
        <w:jc w:val="both"/>
      </w:pPr>
      <w:r w:rsidRPr="00286DD2">
        <w:t>emrin e regjistruar tregtar apo markën e regjistruar tregtare</w:t>
      </w:r>
      <w:r w:rsidR="00356795" w:rsidRPr="00286DD2">
        <w:t>;</w:t>
      </w:r>
    </w:p>
    <w:p w:rsidR="00492730" w:rsidRPr="00286DD2" w:rsidRDefault="00492730" w:rsidP="0014581A">
      <w:pPr>
        <w:pStyle w:val="NoSpacing"/>
        <w:numPr>
          <w:ilvl w:val="0"/>
          <w:numId w:val="95"/>
        </w:numPr>
        <w:spacing w:line="276" w:lineRule="auto"/>
        <w:jc w:val="both"/>
      </w:pPr>
      <w:r w:rsidRPr="00286DD2">
        <w:t>adresën postare</w:t>
      </w:r>
      <w:r w:rsidR="00356795" w:rsidRPr="00286DD2">
        <w:t>.</w:t>
      </w:r>
    </w:p>
    <w:p w:rsidR="00492730" w:rsidRPr="00286DD2" w:rsidRDefault="00492730" w:rsidP="002F43B6">
      <w:pPr>
        <w:pStyle w:val="NoSpacing"/>
        <w:spacing w:line="276" w:lineRule="auto"/>
        <w:ind w:left="1440"/>
        <w:jc w:val="both"/>
      </w:pPr>
    </w:p>
    <w:p w:rsidR="00492730" w:rsidRPr="00286DD2" w:rsidRDefault="00492730" w:rsidP="00530DB3">
      <w:pPr>
        <w:pStyle w:val="NoSpacing"/>
        <w:spacing w:line="276" w:lineRule="auto"/>
        <w:ind w:left="180"/>
        <w:jc w:val="both"/>
      </w:pPr>
      <w:r w:rsidRPr="00286DD2">
        <w:t>Në rast se një gjë e tillë është e pamu</w:t>
      </w:r>
      <w:r w:rsidR="00356795" w:rsidRPr="00286DD2">
        <w:t>ndur, këto të dhëna vendosen te paketimi i tij apo te</w:t>
      </w:r>
      <w:r w:rsidRPr="00286DD2">
        <w:t xml:space="preserve"> një dokument shoqërues i artikullit </w:t>
      </w:r>
      <w:proofErr w:type="spellStart"/>
      <w:r w:rsidRPr="00286DD2">
        <w:t>piroteknik</w:t>
      </w:r>
      <w:proofErr w:type="spellEnd"/>
      <w:r w:rsidRPr="00286DD2">
        <w:t xml:space="preserve">. </w:t>
      </w:r>
    </w:p>
    <w:p w:rsidR="00492730" w:rsidRPr="00286DD2" w:rsidRDefault="00492730" w:rsidP="002F43B6">
      <w:pPr>
        <w:pStyle w:val="NoSpacing"/>
        <w:spacing w:line="276" w:lineRule="auto"/>
        <w:ind w:left="720"/>
        <w:jc w:val="both"/>
      </w:pPr>
    </w:p>
    <w:p w:rsidR="00DD44DB" w:rsidRPr="00286DD2" w:rsidRDefault="00492730" w:rsidP="00530DB3">
      <w:pPr>
        <w:pStyle w:val="NoSpacing"/>
        <w:spacing w:line="276" w:lineRule="auto"/>
        <w:ind w:left="180"/>
        <w:jc w:val="both"/>
      </w:pPr>
      <w:r w:rsidRPr="00286DD2">
        <w:t xml:space="preserve">Adresa tregon një </w:t>
      </w:r>
      <w:r w:rsidR="00A45D68">
        <w:t>vendndodhje</w:t>
      </w:r>
      <w:r w:rsidR="00A45D68" w:rsidRPr="00286DD2">
        <w:t xml:space="preserve"> </w:t>
      </w:r>
      <w:r w:rsidRPr="00286DD2">
        <w:t>të vetme k</w:t>
      </w:r>
      <w:r w:rsidR="00356795" w:rsidRPr="00286DD2">
        <w:t>u mund të kontaktohet prodhuesi</w:t>
      </w:r>
      <w:r w:rsidRPr="00286DD2">
        <w:t xml:space="preserve">. </w:t>
      </w:r>
      <w:r w:rsidR="00A10B7A">
        <w:t>T</w:t>
      </w:r>
      <w:r w:rsidR="00F90F53">
        <w:t>ë</w:t>
      </w:r>
      <w:r w:rsidR="00A10B7A">
        <w:t xml:space="preserve"> dh</w:t>
      </w:r>
      <w:r w:rsidR="00F90F53">
        <w:t>ë</w:t>
      </w:r>
      <w:r w:rsidR="00A10B7A">
        <w:t>nat</w:t>
      </w:r>
      <w:r w:rsidR="00A10B7A" w:rsidRPr="00286DD2">
        <w:t xml:space="preserve"> </w:t>
      </w:r>
      <w:r w:rsidRPr="00286DD2">
        <w:t>e kontaktit të jenë në një gjuhë lehtësisht të kuptueshme nga përdoruesit final dhe autoritetet e mbikëqyrjes së tregut.</w:t>
      </w:r>
    </w:p>
    <w:p w:rsidR="00DD44DB" w:rsidRPr="00286DD2" w:rsidRDefault="00DD44DB" w:rsidP="002F43B6">
      <w:pPr>
        <w:pStyle w:val="NoSpacing"/>
        <w:spacing w:line="276" w:lineRule="auto"/>
        <w:ind w:left="720"/>
        <w:jc w:val="both"/>
      </w:pPr>
    </w:p>
    <w:p w:rsidR="00492730" w:rsidRPr="00286DD2" w:rsidRDefault="00492730" w:rsidP="0014581A">
      <w:pPr>
        <w:pStyle w:val="ListParagraph"/>
        <w:numPr>
          <w:ilvl w:val="0"/>
          <w:numId w:val="14"/>
        </w:numPr>
        <w:spacing w:line="276" w:lineRule="auto"/>
        <w:jc w:val="both"/>
      </w:pPr>
      <w:r w:rsidRPr="00286DD2">
        <w:t xml:space="preserve">Prodhuesit sigurohen që artikulli </w:t>
      </w:r>
      <w:proofErr w:type="spellStart"/>
      <w:r w:rsidRPr="00286DD2">
        <w:t>piroteknik</w:t>
      </w:r>
      <w:proofErr w:type="spellEnd"/>
      <w:r w:rsidRPr="00286DD2">
        <w:t xml:space="preserve"> të shoqërohet nga udhëzimet dhe informacioni i sigurisë në një gjuhë që kuptohet lehtë nga konsumatorët dhe përdoruesit e tjerë final</w:t>
      </w:r>
      <w:r w:rsidR="00C512F0" w:rsidRPr="00286DD2">
        <w:t>ë</w:t>
      </w:r>
      <w:r w:rsidRPr="00286DD2">
        <w:t>. Udhëzimet dhe informacionet e sigurisë, si edhe etiketimi, të je</w:t>
      </w:r>
      <w:r w:rsidR="003B1CCE">
        <w:t>n</w:t>
      </w:r>
      <w:r w:rsidR="00F90F53">
        <w:t>ë</w:t>
      </w:r>
      <w:r w:rsidR="003B1CCE">
        <w:t xml:space="preserve"> t</w:t>
      </w:r>
      <w:r w:rsidR="00F90F53">
        <w:t>ë</w:t>
      </w:r>
      <w:r w:rsidRPr="00286DD2">
        <w:t xml:space="preserve"> qart</w:t>
      </w:r>
      <w:r w:rsidR="00617125" w:rsidRPr="00286DD2">
        <w:t>ë</w:t>
      </w:r>
      <w:r w:rsidRPr="00286DD2">
        <w:t xml:space="preserve">, </w:t>
      </w:r>
      <w:r w:rsidR="003B1CCE">
        <w:t>t</w:t>
      </w:r>
      <w:r w:rsidR="00F90F53">
        <w:t>ë</w:t>
      </w:r>
      <w:r w:rsidRPr="00286DD2">
        <w:t xml:space="preserve"> kuptueshëm dhe </w:t>
      </w:r>
      <w:r w:rsidR="003B1CCE">
        <w:t>t</w:t>
      </w:r>
      <w:r w:rsidR="00F90F53">
        <w:t>ë</w:t>
      </w:r>
      <w:r w:rsidRPr="00286DD2">
        <w:t xml:space="preserve"> thjeshtë.</w:t>
      </w:r>
    </w:p>
    <w:p w:rsidR="00492730" w:rsidRPr="00286DD2" w:rsidRDefault="00492730" w:rsidP="002F43B6">
      <w:pPr>
        <w:spacing w:line="276" w:lineRule="auto"/>
        <w:ind w:right="427"/>
        <w:jc w:val="both"/>
      </w:pPr>
    </w:p>
    <w:p w:rsidR="00DD44DB" w:rsidRPr="00286DD2" w:rsidRDefault="00492730" w:rsidP="0014581A">
      <w:pPr>
        <w:pStyle w:val="NoSpacing"/>
        <w:numPr>
          <w:ilvl w:val="0"/>
          <w:numId w:val="14"/>
        </w:numPr>
        <w:spacing w:line="276" w:lineRule="auto"/>
        <w:jc w:val="both"/>
      </w:pPr>
      <w:r w:rsidRPr="00286DD2">
        <w:t xml:space="preserve">Prodhuesit që konsiderojnë se artikulli </w:t>
      </w:r>
      <w:proofErr w:type="spellStart"/>
      <w:r w:rsidRPr="00286DD2">
        <w:t>piroteknik</w:t>
      </w:r>
      <w:proofErr w:type="spellEnd"/>
      <w:r w:rsidR="00617125" w:rsidRPr="00286DD2">
        <w:t>,</w:t>
      </w:r>
      <w:r w:rsidRPr="00286DD2">
        <w:t xml:space="preserve"> të cilin ata e kanë vendosur në treg, nuk është në përputhje me këtë ligj, marrin menjëherë masat e domosdoshme për </w:t>
      </w:r>
      <w:r w:rsidR="00B468B5" w:rsidRPr="00286DD2">
        <w:t>rregullimin e mosp</w:t>
      </w:r>
      <w:r w:rsidR="001F5E4D">
        <w:t>ë</w:t>
      </w:r>
      <w:r w:rsidR="00B468B5" w:rsidRPr="00286DD2">
        <w:t>rputhshm</w:t>
      </w:r>
      <w:r w:rsidR="001F5E4D">
        <w:t>ë</w:t>
      </w:r>
      <w:r w:rsidR="00B468B5" w:rsidRPr="00286DD2">
        <w:t>ris</w:t>
      </w:r>
      <w:r w:rsidR="001F5E4D">
        <w:t>ë</w:t>
      </w:r>
      <w:r w:rsidRPr="00286DD2">
        <w:t xml:space="preserve"> dhe</w:t>
      </w:r>
      <w:r w:rsidR="007D44E8" w:rsidRPr="00286DD2">
        <w:t>,</w:t>
      </w:r>
      <w:r w:rsidRPr="00286DD2">
        <w:t xml:space="preserve"> n</w:t>
      </w:r>
      <w:r w:rsidR="00C512F0" w:rsidRPr="00286DD2">
        <w:t>ë</w:t>
      </w:r>
      <w:r w:rsidRPr="00286DD2">
        <w:t xml:space="preserve">se </w:t>
      </w:r>
      <w:r w:rsidR="00C512F0" w:rsidRPr="00286DD2">
        <w:t>ë</w:t>
      </w:r>
      <w:r w:rsidRPr="00286DD2">
        <w:t>sht</w:t>
      </w:r>
      <w:r w:rsidR="00C512F0" w:rsidRPr="00286DD2">
        <w:t>ë</w:t>
      </w:r>
      <w:r w:rsidRPr="00286DD2">
        <w:t xml:space="preserve"> e nevojshme</w:t>
      </w:r>
      <w:r w:rsidR="007D44E8" w:rsidRPr="00286DD2">
        <w:t>,</w:t>
      </w:r>
      <w:r w:rsidR="00B468B5" w:rsidRPr="00286DD2">
        <w:t xml:space="preserve"> e tërheqin ose e </w:t>
      </w:r>
      <w:r w:rsidRPr="00286DD2">
        <w:t xml:space="preserve">kthejnë artikullin nga tregu. </w:t>
      </w:r>
    </w:p>
    <w:p w:rsidR="00DD44DB" w:rsidRPr="00286DD2" w:rsidRDefault="00DD44DB" w:rsidP="002F43B6">
      <w:pPr>
        <w:pStyle w:val="NoSpacing"/>
        <w:spacing w:line="276" w:lineRule="auto"/>
        <w:ind w:left="720"/>
        <w:jc w:val="both"/>
      </w:pPr>
    </w:p>
    <w:p w:rsidR="00492730" w:rsidRPr="00286DD2" w:rsidRDefault="00492730" w:rsidP="0014581A">
      <w:pPr>
        <w:pStyle w:val="NoSpacing"/>
        <w:numPr>
          <w:ilvl w:val="0"/>
          <w:numId w:val="14"/>
        </w:numPr>
        <w:spacing w:line="276" w:lineRule="auto"/>
        <w:jc w:val="both"/>
      </w:pPr>
      <w:r w:rsidRPr="00286DD2">
        <w:t xml:space="preserve">Në rast se ky artikull </w:t>
      </w:r>
      <w:proofErr w:type="spellStart"/>
      <w:r w:rsidRPr="00286DD2">
        <w:t>piroteknik</w:t>
      </w:r>
      <w:proofErr w:type="spellEnd"/>
      <w:r w:rsidRPr="00286DD2">
        <w:t xml:space="preserve"> paraqet risk, prodhuesit informojnë autoritetet kompetente t</w:t>
      </w:r>
      <w:r w:rsidR="00C512F0" w:rsidRPr="00286DD2">
        <w:t>ë</w:t>
      </w:r>
      <w:r w:rsidRPr="00286DD2">
        <w:t xml:space="preserve"> mbik</w:t>
      </w:r>
      <w:r w:rsidR="00356795" w:rsidRPr="00286DD2">
        <w:t>ë</w:t>
      </w:r>
      <w:r w:rsidRPr="00286DD2">
        <w:t>qyrjes s</w:t>
      </w:r>
      <w:r w:rsidR="00C512F0" w:rsidRPr="00286DD2">
        <w:t>ë</w:t>
      </w:r>
      <w:r w:rsidRPr="00286DD2">
        <w:t xml:space="preserve"> tregut, duke</w:t>
      </w:r>
      <w:r w:rsidR="00356795" w:rsidRPr="00286DD2">
        <w:t xml:space="preserve"> dhënë hollësi, sidomos për </w:t>
      </w:r>
      <w:proofErr w:type="spellStart"/>
      <w:r w:rsidR="00356795" w:rsidRPr="00286DD2">
        <w:t>mos</w:t>
      </w:r>
      <w:r w:rsidRPr="00286DD2">
        <w:t>përmbushjen</w:t>
      </w:r>
      <w:proofErr w:type="spellEnd"/>
      <w:r w:rsidRPr="00286DD2">
        <w:t xml:space="preserve"> e kritereve dhe për masat korrektuese të ndërmarra.</w:t>
      </w:r>
    </w:p>
    <w:p w:rsidR="00492730" w:rsidRPr="00286DD2" w:rsidRDefault="00492730" w:rsidP="002F43B6">
      <w:pPr>
        <w:spacing w:line="276" w:lineRule="auto"/>
        <w:ind w:right="427"/>
        <w:jc w:val="both"/>
      </w:pPr>
    </w:p>
    <w:p w:rsidR="00492730" w:rsidRPr="00286DD2" w:rsidRDefault="00492730" w:rsidP="0014581A">
      <w:pPr>
        <w:pStyle w:val="ListParagraph"/>
        <w:numPr>
          <w:ilvl w:val="0"/>
          <w:numId w:val="14"/>
        </w:numPr>
        <w:spacing w:line="276" w:lineRule="auto"/>
        <w:jc w:val="both"/>
      </w:pPr>
      <w:r w:rsidRPr="00286DD2">
        <w:t xml:space="preserve">Prodhuesit, në vijim të një kërkese të arsyetuar nga ana e strukturave shtetërore, japin të gjithë informacionin dhe dokumentacionin në </w:t>
      </w:r>
      <w:r w:rsidR="002274D3">
        <w:t>form</w:t>
      </w:r>
      <w:r w:rsidR="00F90F53">
        <w:t>ë</w:t>
      </w:r>
      <w:r w:rsidR="002274D3">
        <w:t xml:space="preserve"> shkresore ose</w:t>
      </w:r>
      <w:r w:rsidRPr="00286DD2">
        <w:t xml:space="preserve"> elektronike që nevojitet për të demonstruar përputhshmërinë e artikullit </w:t>
      </w:r>
      <w:proofErr w:type="spellStart"/>
      <w:r w:rsidRPr="00286DD2">
        <w:t>piroteknik</w:t>
      </w:r>
      <w:proofErr w:type="spellEnd"/>
      <w:r w:rsidRPr="00286DD2">
        <w:t xml:space="preserve"> me </w:t>
      </w:r>
      <w:r w:rsidR="002274D3">
        <w:t xml:space="preserve">dispozitat e </w:t>
      </w:r>
      <w:r w:rsidRPr="00286DD2">
        <w:t>kët</w:t>
      </w:r>
      <w:r w:rsidR="002274D3">
        <w:t>ij</w:t>
      </w:r>
      <w:r w:rsidRPr="00286DD2">
        <w:t xml:space="preserve"> ligj</w:t>
      </w:r>
      <w:r w:rsidR="002274D3">
        <w:t>i</w:t>
      </w:r>
      <w:r w:rsidRPr="00286DD2">
        <w:t xml:space="preserve">. </w:t>
      </w:r>
      <w:r w:rsidR="002274D3">
        <w:t>Prodhuesit</w:t>
      </w:r>
      <w:r w:rsidR="002274D3" w:rsidRPr="00286DD2">
        <w:t xml:space="preserve"> </w:t>
      </w:r>
      <w:r w:rsidRPr="00286DD2">
        <w:t xml:space="preserve">duhet të bashkëpunojnë </w:t>
      </w:r>
      <w:r w:rsidR="00DD44DB" w:rsidRPr="00286DD2">
        <w:t>me strukturat e mbik</w:t>
      </w:r>
      <w:r w:rsidR="00356795" w:rsidRPr="00286DD2">
        <w:t>ë</w:t>
      </w:r>
      <w:r w:rsidR="00DD44DB" w:rsidRPr="00286DD2">
        <w:t>qyrjes së tregut</w:t>
      </w:r>
      <w:r w:rsidRPr="00286DD2">
        <w:t>, për çdo veprim të ndërmarrë për eliminimin e rreziqeve që paraqitet nga artikujt piroteknikë të cilët i kanë vendosur në treg.</w:t>
      </w:r>
    </w:p>
    <w:p w:rsidR="002E4C13" w:rsidRDefault="002E4C13" w:rsidP="002E4C13">
      <w:pPr>
        <w:spacing w:line="276" w:lineRule="auto"/>
        <w:jc w:val="both"/>
      </w:pPr>
    </w:p>
    <w:p w:rsidR="005E0C7B" w:rsidRPr="00286DD2" w:rsidRDefault="005E0C7B" w:rsidP="002E4C13">
      <w:pPr>
        <w:spacing w:line="276" w:lineRule="auto"/>
        <w:jc w:val="both"/>
      </w:pPr>
    </w:p>
    <w:p w:rsidR="00492730" w:rsidRPr="00286DD2" w:rsidRDefault="00492730" w:rsidP="002F43B6">
      <w:pPr>
        <w:spacing w:line="276" w:lineRule="auto"/>
        <w:ind w:right="427"/>
        <w:jc w:val="center"/>
        <w:rPr>
          <w:b/>
        </w:rPr>
      </w:pPr>
      <w:r w:rsidRPr="00286DD2">
        <w:rPr>
          <w:b/>
        </w:rPr>
        <w:t xml:space="preserve">Neni </w:t>
      </w:r>
      <w:r w:rsidR="00854D16">
        <w:rPr>
          <w:b/>
        </w:rPr>
        <w:t>8</w:t>
      </w:r>
    </w:p>
    <w:p w:rsidR="00492730" w:rsidRPr="00286DD2" w:rsidRDefault="00617125" w:rsidP="002F43B6">
      <w:pPr>
        <w:spacing w:line="276" w:lineRule="auto"/>
        <w:ind w:right="427"/>
        <w:jc w:val="center"/>
        <w:rPr>
          <w:b/>
        </w:rPr>
      </w:pPr>
      <w:proofErr w:type="spellStart"/>
      <w:r w:rsidRPr="00286DD2">
        <w:rPr>
          <w:b/>
        </w:rPr>
        <w:t>Gjurmueshmëria</w:t>
      </w:r>
      <w:proofErr w:type="spellEnd"/>
    </w:p>
    <w:p w:rsidR="00617125" w:rsidRPr="00286DD2" w:rsidRDefault="00617125" w:rsidP="002F43B6">
      <w:pPr>
        <w:spacing w:line="276" w:lineRule="auto"/>
        <w:ind w:right="427"/>
        <w:jc w:val="center"/>
        <w:rPr>
          <w:b/>
        </w:rPr>
      </w:pPr>
    </w:p>
    <w:p w:rsidR="00492730" w:rsidRPr="00286DD2" w:rsidRDefault="00492730" w:rsidP="0014581A">
      <w:pPr>
        <w:pStyle w:val="NoSpacing"/>
        <w:numPr>
          <w:ilvl w:val="0"/>
          <w:numId w:val="15"/>
        </w:numPr>
        <w:spacing w:line="276" w:lineRule="auto"/>
        <w:ind w:left="426"/>
        <w:jc w:val="both"/>
      </w:pPr>
      <w:r w:rsidRPr="00286DD2">
        <w:t xml:space="preserve">Për lehtësimin e </w:t>
      </w:r>
      <w:proofErr w:type="spellStart"/>
      <w:r w:rsidRPr="00286DD2">
        <w:t>gjurmueshmërisë</w:t>
      </w:r>
      <w:proofErr w:type="spellEnd"/>
      <w:r w:rsidRPr="00286DD2">
        <w:t xml:space="preserve"> të artikujve piroteknikë, prodhuesit i etiketojnë ato me një numër regjistr</w:t>
      </w:r>
      <w:r w:rsidR="00356795" w:rsidRPr="00286DD2">
        <w:t>imi që caktohet nga Organizmi Ev</w:t>
      </w:r>
      <w:r w:rsidRPr="00286DD2">
        <w:t xml:space="preserve">ropian i Notifikuar që kryen vlerësimin e përputhshmërisë sipas përcaktimeve </w:t>
      </w:r>
      <w:r w:rsidR="00D310E5">
        <w:t xml:space="preserve">të </w:t>
      </w:r>
      <w:r w:rsidRPr="00286DD2">
        <w:t>këtij ligji.</w:t>
      </w:r>
    </w:p>
    <w:p w:rsidR="00492730" w:rsidRPr="00286DD2" w:rsidRDefault="00331E89" w:rsidP="002F43B6">
      <w:pPr>
        <w:pStyle w:val="NoSpacing"/>
        <w:spacing w:line="276" w:lineRule="auto"/>
        <w:ind w:left="426"/>
        <w:jc w:val="both"/>
      </w:pPr>
      <w:r>
        <w:t>Rregullat dhe procedurat e krijimit t</w:t>
      </w:r>
      <w:r w:rsidR="00F90F53">
        <w:t>ë</w:t>
      </w:r>
      <w:r>
        <w:t xml:space="preserve"> s</w:t>
      </w:r>
      <w:r w:rsidR="00492730" w:rsidRPr="00286DD2">
        <w:t>istem</w:t>
      </w:r>
      <w:r w:rsidR="00854D16">
        <w:t>i</w:t>
      </w:r>
      <w:r>
        <w:t>t t</w:t>
      </w:r>
      <w:r w:rsidR="00F90F53">
        <w:t>ë</w:t>
      </w:r>
      <w:r w:rsidR="00492730" w:rsidRPr="00286DD2">
        <w:t xml:space="preserve"> gjurmimit të artikujve piroteknik</w:t>
      </w:r>
      <w:r w:rsidR="00356795" w:rsidRPr="00286DD2">
        <w:t>ë miratohet me v</w:t>
      </w:r>
      <w:r w:rsidR="00492730" w:rsidRPr="00286DD2">
        <w:t>endim të Këshillit</w:t>
      </w:r>
      <w:r w:rsidR="00356795" w:rsidRPr="00286DD2">
        <w:t xml:space="preserve"> të Ministrave, me propozim të m</w:t>
      </w:r>
      <w:r w:rsidR="00492730" w:rsidRPr="00286DD2">
        <w:t>inistrit të Mbrojtjes.</w:t>
      </w:r>
    </w:p>
    <w:p w:rsidR="00492730" w:rsidRPr="00286DD2" w:rsidRDefault="00492730" w:rsidP="002F43B6">
      <w:pPr>
        <w:spacing w:line="276" w:lineRule="auto"/>
        <w:ind w:left="426" w:right="427"/>
        <w:jc w:val="both"/>
      </w:pPr>
    </w:p>
    <w:p w:rsidR="00492730" w:rsidRPr="00286DD2" w:rsidRDefault="00492730" w:rsidP="002F43B6">
      <w:pPr>
        <w:pStyle w:val="NoSpacing"/>
        <w:numPr>
          <w:ilvl w:val="0"/>
          <w:numId w:val="15"/>
        </w:numPr>
        <w:spacing w:line="276" w:lineRule="auto"/>
        <w:ind w:left="426"/>
        <w:jc w:val="both"/>
      </w:pPr>
      <w:r w:rsidRPr="00286DD2">
        <w:t>Prodhuesi dhe importuesi mba</w:t>
      </w:r>
      <w:r w:rsidR="00140AB7">
        <w:t>j</w:t>
      </w:r>
      <w:r w:rsidRPr="00286DD2">
        <w:t>n</w:t>
      </w:r>
      <w:r w:rsidR="00F90F53">
        <w:t>ë</w:t>
      </w:r>
      <w:r w:rsidRPr="00286DD2">
        <w:t xml:space="preserve"> dhe rua</w:t>
      </w:r>
      <w:r w:rsidR="00140AB7">
        <w:t>jn</w:t>
      </w:r>
      <w:r w:rsidR="00F90F53">
        <w:t>ë</w:t>
      </w:r>
      <w:r w:rsidRPr="00286DD2">
        <w:t xml:space="preserve"> deri n</w:t>
      </w:r>
      <w:r w:rsidR="00C512F0" w:rsidRPr="00286DD2">
        <w:t>ë</w:t>
      </w:r>
      <w:r w:rsidRPr="00286DD2">
        <w:t xml:space="preserve"> 10 vjet regjistrat e numrave të artikujve piroteknikë që vendosin n</w:t>
      </w:r>
      <w:r w:rsidR="00C512F0" w:rsidRPr="00286DD2">
        <w:t>ë</w:t>
      </w:r>
      <w:r w:rsidRPr="00286DD2">
        <w:t xml:space="preserve"> treg dhe </w:t>
      </w:r>
      <w:r w:rsidR="00140AB7" w:rsidRPr="00286DD2">
        <w:t xml:space="preserve">sipas kërkesës </w:t>
      </w:r>
      <w:r w:rsidRPr="00286DD2">
        <w:t xml:space="preserve">këtë informacion e </w:t>
      </w:r>
      <w:r w:rsidR="00140AB7">
        <w:t>vendosin</w:t>
      </w:r>
      <w:r w:rsidR="00140AB7" w:rsidRPr="00286DD2">
        <w:t xml:space="preserve"> </w:t>
      </w:r>
      <w:r w:rsidRPr="00286DD2">
        <w:t xml:space="preserve">në dispozicion të autoriteteve </w:t>
      </w:r>
      <w:r w:rsidR="00DD44DB" w:rsidRPr="00286DD2">
        <w:t>t</w:t>
      </w:r>
      <w:r w:rsidR="00C512F0" w:rsidRPr="00286DD2">
        <w:t>ë</w:t>
      </w:r>
      <w:r w:rsidR="00DD44DB" w:rsidRPr="00286DD2">
        <w:t xml:space="preserve"> mbik</w:t>
      </w:r>
      <w:r w:rsidR="00356795" w:rsidRPr="00286DD2">
        <w:t>ë</w:t>
      </w:r>
      <w:r w:rsidR="00DD44DB" w:rsidRPr="00286DD2">
        <w:t>qyrjes s</w:t>
      </w:r>
      <w:r w:rsidR="00C512F0" w:rsidRPr="00286DD2">
        <w:t>ë</w:t>
      </w:r>
      <w:r w:rsidR="00DD44DB" w:rsidRPr="00286DD2">
        <w:t xml:space="preserve"> tregut</w:t>
      </w:r>
      <w:r w:rsidRPr="00286DD2">
        <w:t>.</w:t>
      </w:r>
    </w:p>
    <w:p w:rsidR="00492730" w:rsidRPr="00286DD2" w:rsidRDefault="00492730" w:rsidP="002F43B6">
      <w:pPr>
        <w:pStyle w:val="NoSpacing"/>
        <w:spacing w:line="276" w:lineRule="auto"/>
        <w:jc w:val="both"/>
      </w:pPr>
    </w:p>
    <w:p w:rsidR="00492730" w:rsidRPr="00286DD2" w:rsidRDefault="00492730" w:rsidP="002F43B6">
      <w:pPr>
        <w:spacing w:line="276" w:lineRule="auto"/>
        <w:ind w:right="427"/>
        <w:jc w:val="center"/>
        <w:rPr>
          <w:b/>
        </w:rPr>
      </w:pPr>
      <w:r w:rsidRPr="00286DD2">
        <w:rPr>
          <w:b/>
        </w:rPr>
        <w:t xml:space="preserve">Neni </w:t>
      </w:r>
      <w:r w:rsidR="00EA53E5">
        <w:rPr>
          <w:b/>
        </w:rPr>
        <w:t>9</w:t>
      </w:r>
    </w:p>
    <w:p w:rsidR="00492730" w:rsidRPr="00EB3BAA" w:rsidRDefault="00492730" w:rsidP="00EB3BAA">
      <w:pPr>
        <w:spacing w:line="276" w:lineRule="auto"/>
        <w:ind w:right="427"/>
        <w:jc w:val="center"/>
        <w:textAlignment w:val="baseline"/>
        <w:rPr>
          <w:b/>
          <w:bCs/>
        </w:rPr>
      </w:pPr>
      <w:r w:rsidRPr="00286DD2">
        <w:rPr>
          <w:b/>
        </w:rPr>
        <w:t>Etiketimi i artikujve piroteknikë</w:t>
      </w:r>
    </w:p>
    <w:p w:rsidR="00492730" w:rsidRPr="00286DD2" w:rsidRDefault="00492730" w:rsidP="0014581A">
      <w:pPr>
        <w:pStyle w:val="NoSpacing"/>
        <w:numPr>
          <w:ilvl w:val="0"/>
          <w:numId w:val="16"/>
        </w:numPr>
        <w:spacing w:line="276" w:lineRule="auto"/>
        <w:ind w:left="426"/>
        <w:jc w:val="both"/>
      </w:pPr>
      <w:r w:rsidRPr="00286DD2">
        <w:lastRenderedPageBreak/>
        <w:t>Prodhuesit gar</w:t>
      </w:r>
      <w:r w:rsidR="00356795" w:rsidRPr="00286DD2">
        <w:t>antojnë që artikujt piroteknikë</w:t>
      </w:r>
      <w:r w:rsidRPr="00286DD2">
        <w:t xml:space="preserve"> të etiketohen në gjuhën zyrtare në mënyrë të dukshme, të lexueshme dhe që nuk mund të fshihet. Etiketimi të jetë i qartë, i kuptueshëm dhe i thjeshtë.</w:t>
      </w:r>
    </w:p>
    <w:p w:rsidR="00492730" w:rsidRPr="00286DD2" w:rsidRDefault="00492730" w:rsidP="002F43B6">
      <w:pPr>
        <w:spacing w:line="276" w:lineRule="auto"/>
        <w:ind w:left="426" w:right="427"/>
        <w:jc w:val="both"/>
      </w:pPr>
      <w:bookmarkStart w:id="8" w:name="page10"/>
      <w:bookmarkEnd w:id="8"/>
    </w:p>
    <w:p w:rsidR="00DD44DB" w:rsidRPr="00286DD2" w:rsidRDefault="00492730" w:rsidP="0014581A">
      <w:pPr>
        <w:pStyle w:val="NoSpacing"/>
        <w:numPr>
          <w:ilvl w:val="0"/>
          <w:numId w:val="16"/>
        </w:numPr>
        <w:spacing w:line="276" w:lineRule="auto"/>
        <w:ind w:left="426"/>
        <w:jc w:val="both"/>
      </w:pPr>
      <w:r w:rsidRPr="00286DD2">
        <w:t>Etiketimi i artikujve piroteknikë përfshin</w:t>
      </w:r>
      <w:r w:rsidR="00617125" w:rsidRPr="00286DD2">
        <w:t xml:space="preserve"> </w:t>
      </w:r>
      <w:proofErr w:type="spellStart"/>
      <w:r w:rsidR="00617125" w:rsidRPr="00286DD2">
        <w:t>minimalisht</w:t>
      </w:r>
      <w:proofErr w:type="spellEnd"/>
      <w:r w:rsidR="00617125" w:rsidRPr="00286DD2">
        <w:t xml:space="preserve"> informacionin për </w:t>
      </w:r>
      <w:r w:rsidRPr="00286DD2">
        <w:t>prodhuesin siç parashi</w:t>
      </w:r>
      <w:r w:rsidR="00617125" w:rsidRPr="00286DD2">
        <w:t>ko</w:t>
      </w:r>
      <w:r w:rsidRPr="00286DD2">
        <w:t xml:space="preserve">het në nenin </w:t>
      </w:r>
      <w:r w:rsidR="00735E5D">
        <w:t>7</w:t>
      </w:r>
      <w:r w:rsidR="00735E5D" w:rsidRPr="00286DD2">
        <w:t xml:space="preserve"> </w:t>
      </w:r>
      <w:r w:rsidR="007C1ACB" w:rsidRPr="00286DD2">
        <w:t>t</w:t>
      </w:r>
      <w:r w:rsidR="00C512F0" w:rsidRPr="00286DD2">
        <w:t>ë</w:t>
      </w:r>
      <w:r w:rsidR="007C1ACB" w:rsidRPr="00286DD2">
        <w:t xml:space="preserve"> k</w:t>
      </w:r>
      <w:r w:rsidR="00C512F0" w:rsidRPr="00286DD2">
        <w:t>ë</w:t>
      </w:r>
      <w:r w:rsidR="007C1ACB" w:rsidRPr="00286DD2">
        <w:t>tij ligji</w:t>
      </w:r>
      <w:r w:rsidRPr="00286DD2">
        <w:t xml:space="preserve"> dhe në rast se prodhuesi nuk ndodhet </w:t>
      </w:r>
      <w:r w:rsidR="00617125" w:rsidRPr="00286DD2">
        <w:t>n</w:t>
      </w:r>
      <w:r w:rsidR="00597ABC" w:rsidRPr="00286DD2">
        <w:t>ë</w:t>
      </w:r>
      <w:r w:rsidR="00617125" w:rsidRPr="00286DD2">
        <w:t xml:space="preserve"> </w:t>
      </w:r>
      <w:r w:rsidRPr="00286DD2">
        <w:t xml:space="preserve">Republikën e Shqipërisë, duhet të japë informacionin për prodhuesin dhe importuesin </w:t>
      </w:r>
      <w:r w:rsidR="00D31942" w:rsidRPr="00286DD2">
        <w:t>mbi</w:t>
      </w:r>
      <w:r w:rsidR="00356795" w:rsidRPr="00286DD2">
        <w:t>:</w:t>
      </w:r>
    </w:p>
    <w:p w:rsidR="00D31942" w:rsidRPr="00286DD2" w:rsidRDefault="00D31942" w:rsidP="002F43B6">
      <w:pPr>
        <w:pStyle w:val="NoSpacing"/>
        <w:spacing w:line="276" w:lineRule="auto"/>
        <w:ind w:left="426"/>
        <w:jc w:val="both"/>
      </w:pPr>
    </w:p>
    <w:p w:rsidR="00DD44DB" w:rsidRPr="00286DD2" w:rsidRDefault="00356795" w:rsidP="0014581A">
      <w:pPr>
        <w:pStyle w:val="NoSpacing"/>
        <w:numPr>
          <w:ilvl w:val="0"/>
          <w:numId w:val="96"/>
        </w:numPr>
        <w:spacing w:line="276" w:lineRule="auto"/>
        <w:jc w:val="both"/>
      </w:pPr>
      <w:bookmarkStart w:id="9" w:name="_Hlk40255359"/>
      <w:r w:rsidRPr="00286DD2">
        <w:t>emrin dhe llojin e artikullit;</w:t>
      </w:r>
    </w:p>
    <w:p w:rsidR="00DD44DB" w:rsidRPr="00286DD2" w:rsidRDefault="00492730" w:rsidP="0014581A">
      <w:pPr>
        <w:pStyle w:val="NoSpacing"/>
        <w:numPr>
          <w:ilvl w:val="0"/>
          <w:numId w:val="96"/>
        </w:numPr>
        <w:spacing w:line="276" w:lineRule="auto"/>
        <w:jc w:val="both"/>
      </w:pPr>
      <w:r w:rsidRPr="00286DD2">
        <w:t>numrin e tij t</w:t>
      </w:r>
      <w:r w:rsidR="00356795" w:rsidRPr="00286DD2">
        <w:t>ë regjistrimit dhe të produktit;</w:t>
      </w:r>
      <w:r w:rsidRPr="00286DD2">
        <w:t xml:space="preserve"> </w:t>
      </w:r>
    </w:p>
    <w:p w:rsidR="00DD44DB" w:rsidRPr="00286DD2" w:rsidRDefault="00492730" w:rsidP="0014581A">
      <w:pPr>
        <w:pStyle w:val="NoSpacing"/>
        <w:numPr>
          <w:ilvl w:val="0"/>
          <w:numId w:val="96"/>
        </w:numPr>
        <w:spacing w:line="276" w:lineRule="auto"/>
        <w:jc w:val="both"/>
      </w:pPr>
      <w:r w:rsidRPr="00286DD2">
        <w:t>n</w:t>
      </w:r>
      <w:r w:rsidR="00356795" w:rsidRPr="00286DD2">
        <w:t>umrin e ngarkesës apo të serisë;</w:t>
      </w:r>
    </w:p>
    <w:p w:rsidR="00DD44DB" w:rsidRPr="00286DD2" w:rsidRDefault="00B2723F" w:rsidP="00B2723F">
      <w:pPr>
        <w:pStyle w:val="NoSpacing"/>
        <w:spacing w:line="276" w:lineRule="auto"/>
        <w:ind w:left="450"/>
        <w:jc w:val="both"/>
      </w:pPr>
      <w:r>
        <w:t xml:space="preserve">ç)   </w:t>
      </w:r>
      <w:r w:rsidR="00492730" w:rsidRPr="00286DD2">
        <w:t>kufijtë minimalë</w:t>
      </w:r>
      <w:r w:rsidR="00C0153C">
        <w:t xml:space="preserve"> t</w:t>
      </w:r>
      <w:r w:rsidR="00F90F53">
        <w:t>ë</w:t>
      </w:r>
      <w:r w:rsidR="00C0153C">
        <w:t xml:space="preserve"> mosh</w:t>
      </w:r>
      <w:r w:rsidR="00F90F53">
        <w:t>ë</w:t>
      </w:r>
      <w:r w:rsidR="00C0153C">
        <w:t>s</w:t>
      </w:r>
      <w:r w:rsidR="00356795" w:rsidRPr="00286DD2">
        <w:t>,</w:t>
      </w:r>
      <w:r w:rsidR="00492730" w:rsidRPr="00286DD2">
        <w:t xml:space="preserve"> siç përcaktohet në </w:t>
      </w:r>
      <w:r w:rsidR="007C1ACB" w:rsidRPr="00286DD2">
        <w:t>k</w:t>
      </w:r>
      <w:r w:rsidR="00C512F0" w:rsidRPr="00286DD2">
        <w:t>ë</w:t>
      </w:r>
      <w:r w:rsidR="007C1ACB" w:rsidRPr="00286DD2">
        <w:t>t</w:t>
      </w:r>
      <w:r w:rsidR="00C512F0" w:rsidRPr="00286DD2">
        <w:t>ë</w:t>
      </w:r>
      <w:r w:rsidR="007C1ACB" w:rsidRPr="00286DD2">
        <w:t xml:space="preserve"> ligj</w:t>
      </w:r>
      <w:r w:rsidR="00356795" w:rsidRPr="00286DD2">
        <w:t>;</w:t>
      </w:r>
      <w:r w:rsidR="00492730" w:rsidRPr="00286DD2">
        <w:t xml:space="preserve"> </w:t>
      </w:r>
    </w:p>
    <w:p w:rsidR="007C1ACB" w:rsidRPr="00286DD2" w:rsidRDefault="00492730" w:rsidP="0014581A">
      <w:pPr>
        <w:pStyle w:val="NoSpacing"/>
        <w:numPr>
          <w:ilvl w:val="0"/>
          <w:numId w:val="96"/>
        </w:numPr>
        <w:spacing w:line="276" w:lineRule="auto"/>
        <w:jc w:val="both"/>
      </w:pPr>
      <w:r w:rsidRPr="00286DD2">
        <w:t>kategorinë përka</w:t>
      </w:r>
      <w:r w:rsidR="00356795" w:rsidRPr="00286DD2">
        <w:t>tëse dhe udhëzimet për përdorim;</w:t>
      </w:r>
      <w:r w:rsidRPr="00286DD2">
        <w:t xml:space="preserve"> </w:t>
      </w:r>
    </w:p>
    <w:p w:rsidR="00B2723F" w:rsidRDefault="00B2723F" w:rsidP="00B2723F">
      <w:pPr>
        <w:pStyle w:val="NoSpacing"/>
        <w:spacing w:line="276" w:lineRule="auto"/>
        <w:ind w:left="450"/>
        <w:jc w:val="both"/>
      </w:pPr>
      <w:r>
        <w:t xml:space="preserve">dh) </w:t>
      </w:r>
      <w:r w:rsidR="00492730" w:rsidRPr="00286DD2">
        <w:t xml:space="preserve">vitin e prodhimit për kategorinë F3 dhe F4 dhe, kur është e përshtatshme, </w:t>
      </w:r>
      <w:r w:rsidR="00356795" w:rsidRPr="00286DD2">
        <w:t xml:space="preserve">largësinë </w:t>
      </w:r>
      <w:r>
        <w:t xml:space="preserve"> </w:t>
      </w:r>
    </w:p>
    <w:p w:rsidR="007C1ACB" w:rsidRPr="00286DD2" w:rsidRDefault="00B2723F" w:rsidP="00B2723F">
      <w:pPr>
        <w:pStyle w:val="NoSpacing"/>
        <w:spacing w:line="276" w:lineRule="auto"/>
        <w:ind w:left="450"/>
        <w:jc w:val="both"/>
      </w:pPr>
      <w:r>
        <w:t xml:space="preserve">      </w:t>
      </w:r>
      <w:r w:rsidR="00356795" w:rsidRPr="00286DD2">
        <w:t>minimale të sigurisë;</w:t>
      </w:r>
    </w:p>
    <w:p w:rsidR="00492730" w:rsidRPr="00286DD2" w:rsidRDefault="00492730" w:rsidP="0014581A">
      <w:pPr>
        <w:pStyle w:val="NoSpacing"/>
        <w:numPr>
          <w:ilvl w:val="0"/>
          <w:numId w:val="96"/>
        </w:numPr>
        <w:spacing w:line="276" w:lineRule="auto"/>
        <w:jc w:val="both"/>
      </w:pPr>
      <w:r w:rsidRPr="00286DD2">
        <w:t>Etiketimi përfshin sasinë e barasvlershme neto (</w:t>
      </w:r>
      <w:r w:rsidRPr="00286DD2">
        <w:rPr>
          <w:i/>
        </w:rPr>
        <w:t>NEC</w:t>
      </w:r>
      <w:r w:rsidRPr="00286DD2">
        <w:t xml:space="preserve">) të lëndëve shpërthyese. </w:t>
      </w:r>
    </w:p>
    <w:bookmarkEnd w:id="9"/>
    <w:p w:rsidR="00492730" w:rsidRPr="00286DD2" w:rsidRDefault="00492730" w:rsidP="002F43B6">
      <w:pPr>
        <w:spacing w:line="276" w:lineRule="auto"/>
        <w:ind w:right="427"/>
        <w:jc w:val="both"/>
      </w:pPr>
    </w:p>
    <w:p w:rsidR="00492730" w:rsidRPr="00286DD2" w:rsidRDefault="00492730" w:rsidP="0014581A">
      <w:pPr>
        <w:pStyle w:val="NoSpacing"/>
        <w:numPr>
          <w:ilvl w:val="0"/>
          <w:numId w:val="16"/>
        </w:numPr>
        <w:spacing w:line="276" w:lineRule="auto"/>
        <w:ind w:left="426"/>
        <w:jc w:val="both"/>
      </w:pPr>
      <w:r w:rsidRPr="00286DD2">
        <w:t xml:space="preserve">Për fishekzjarrët të jepet </w:t>
      </w:r>
      <w:proofErr w:type="spellStart"/>
      <w:r w:rsidRPr="00286DD2">
        <w:t>minimalisht</w:t>
      </w:r>
      <w:proofErr w:type="spellEnd"/>
      <w:r w:rsidRPr="00286DD2">
        <w:t xml:space="preserve"> informacioni i mëposhtëm:</w:t>
      </w:r>
    </w:p>
    <w:p w:rsidR="00492730" w:rsidRPr="00286DD2" w:rsidRDefault="00492730" w:rsidP="002F43B6">
      <w:pPr>
        <w:tabs>
          <w:tab w:val="left" w:pos="432"/>
        </w:tabs>
        <w:spacing w:line="276" w:lineRule="auto"/>
        <w:ind w:right="427"/>
        <w:jc w:val="both"/>
      </w:pPr>
    </w:p>
    <w:p w:rsidR="00492730" w:rsidRPr="00286DD2" w:rsidRDefault="00617125" w:rsidP="0014581A">
      <w:pPr>
        <w:pStyle w:val="ListParagraph"/>
        <w:numPr>
          <w:ilvl w:val="0"/>
          <w:numId w:val="17"/>
        </w:numPr>
        <w:spacing w:line="276" w:lineRule="auto"/>
        <w:ind w:left="810"/>
        <w:jc w:val="both"/>
      </w:pPr>
      <w:r w:rsidRPr="00286DD2">
        <w:t>Kategoria F1: “</w:t>
      </w:r>
      <w:r w:rsidR="00492730" w:rsidRPr="00286DD2">
        <w:t>p</w:t>
      </w:r>
      <w:r w:rsidR="00C512F0" w:rsidRPr="00286DD2">
        <w:t>ë</w:t>
      </w:r>
      <w:r w:rsidR="00492730" w:rsidRPr="00286DD2">
        <w:t>r përdorim n</w:t>
      </w:r>
      <w:r w:rsidR="00C512F0" w:rsidRPr="00286DD2">
        <w:t>ë</w:t>
      </w:r>
      <w:r w:rsidR="00492730" w:rsidRPr="00286DD2">
        <w:t xml:space="preserve"> ambient t</w:t>
      </w:r>
      <w:r w:rsidR="00C512F0" w:rsidRPr="00286DD2">
        <w:t>ë</w:t>
      </w:r>
      <w:r w:rsidR="00492730" w:rsidRPr="00286DD2">
        <w:t xml:space="preserve"> brendsh</w:t>
      </w:r>
      <w:r w:rsidR="00C512F0" w:rsidRPr="00286DD2">
        <w:t>ë</w:t>
      </w:r>
      <w:r w:rsidRPr="00286DD2">
        <w:t>m dhe të jashtëm”</w:t>
      </w:r>
      <w:r w:rsidR="00492730" w:rsidRPr="00286DD2">
        <w:t xml:space="preserve"> dhe </w:t>
      </w:r>
      <w:r w:rsidRPr="00286DD2">
        <w:t>“</w:t>
      </w:r>
      <w:r w:rsidR="00492730" w:rsidRPr="00286DD2">
        <w:t>largësia/të minimale të sigurisë</w:t>
      </w:r>
      <w:r w:rsidRPr="00286DD2">
        <w:t>”</w:t>
      </w:r>
      <w:r w:rsidR="00492730" w:rsidRPr="00286DD2">
        <w:t>;</w:t>
      </w:r>
    </w:p>
    <w:p w:rsidR="00492730" w:rsidRPr="00286DD2" w:rsidRDefault="00617125" w:rsidP="0014581A">
      <w:pPr>
        <w:pStyle w:val="ListParagraph"/>
        <w:numPr>
          <w:ilvl w:val="0"/>
          <w:numId w:val="17"/>
        </w:numPr>
        <w:spacing w:line="276" w:lineRule="auto"/>
        <w:ind w:left="810"/>
        <w:jc w:val="both"/>
      </w:pPr>
      <w:r w:rsidRPr="00286DD2">
        <w:t>Kategoria F2: “</w:t>
      </w:r>
      <w:r w:rsidR="00492730" w:rsidRPr="00286DD2">
        <w:t>vetëm për</w:t>
      </w:r>
      <w:r w:rsidRPr="00286DD2">
        <w:t xml:space="preserve"> përdorim në ambient të jashtëm”</w:t>
      </w:r>
      <w:r w:rsidR="00492730" w:rsidRPr="00286DD2">
        <w:t xml:space="preserve"> dhe, sipas rastit, </w:t>
      </w:r>
      <w:r w:rsidRPr="00286DD2">
        <w:t>“</w:t>
      </w:r>
      <w:r w:rsidR="00492730" w:rsidRPr="00286DD2">
        <w:t>largësia/të minimale të sigurisë”</w:t>
      </w:r>
      <w:r w:rsidRPr="00286DD2">
        <w:t>;</w:t>
      </w:r>
    </w:p>
    <w:p w:rsidR="00492730" w:rsidRPr="00286DD2" w:rsidRDefault="00617125" w:rsidP="0014581A">
      <w:pPr>
        <w:pStyle w:val="ListParagraph"/>
        <w:numPr>
          <w:ilvl w:val="0"/>
          <w:numId w:val="17"/>
        </w:numPr>
        <w:spacing w:line="276" w:lineRule="auto"/>
        <w:ind w:left="810"/>
        <w:jc w:val="both"/>
      </w:pPr>
      <w:r w:rsidRPr="00286DD2">
        <w:t>Kategoria F3: “</w:t>
      </w:r>
      <w:r w:rsidR="00492730" w:rsidRPr="00286DD2">
        <w:t>vetëm për përdorim në ambient të jasht</w:t>
      </w:r>
      <w:r w:rsidRPr="00286DD2">
        <w:t>ëm”</w:t>
      </w:r>
      <w:r w:rsidR="00492730" w:rsidRPr="00286DD2">
        <w:t xml:space="preserve"> dhe </w:t>
      </w:r>
      <w:r w:rsidRPr="00286DD2">
        <w:t>“</w:t>
      </w:r>
      <w:r w:rsidR="00492730" w:rsidRPr="00286DD2">
        <w:t>largësia/të minimale të sigurisë</w:t>
      </w:r>
      <w:r w:rsidRPr="00286DD2">
        <w:t>”</w:t>
      </w:r>
      <w:r w:rsidR="00492730" w:rsidRPr="00286DD2">
        <w:t>;</w:t>
      </w:r>
    </w:p>
    <w:p w:rsidR="00492730" w:rsidRPr="00286DD2" w:rsidRDefault="00EB3BAA" w:rsidP="008E1C97">
      <w:pPr>
        <w:spacing w:line="276" w:lineRule="auto"/>
        <w:ind w:left="720" w:hanging="270"/>
        <w:jc w:val="both"/>
      </w:pPr>
      <w:r>
        <w:t xml:space="preserve">ç) </w:t>
      </w:r>
      <w:r w:rsidR="00617125" w:rsidRPr="00286DD2">
        <w:t>Kategoria F4: “</w:t>
      </w:r>
      <w:r w:rsidR="00492730" w:rsidRPr="00286DD2">
        <w:t>të përdoret vetëm nga person</w:t>
      </w:r>
      <w:r w:rsidR="00617125" w:rsidRPr="00286DD2">
        <w:t xml:space="preserve">a me </w:t>
      </w:r>
      <w:r w:rsidR="00C0153C">
        <w:t>njohuri</w:t>
      </w:r>
      <w:r w:rsidR="00C0153C" w:rsidRPr="00286DD2">
        <w:t xml:space="preserve"> </w:t>
      </w:r>
      <w:r w:rsidR="00617125" w:rsidRPr="00286DD2">
        <w:t>të specializuar</w:t>
      </w:r>
      <w:r w:rsidR="00C0153C">
        <w:t>a</w:t>
      </w:r>
      <w:r w:rsidR="00617125" w:rsidRPr="00286DD2">
        <w:t>”</w:t>
      </w:r>
      <w:r w:rsidR="00492730" w:rsidRPr="00286DD2">
        <w:t xml:space="preserve"> dhe </w:t>
      </w:r>
      <w:r w:rsidR="00617125" w:rsidRPr="00286DD2">
        <w:t>“</w:t>
      </w:r>
      <w:r w:rsidR="00492730" w:rsidRPr="00286DD2">
        <w:t>largësia/të minimale të sigurisë</w:t>
      </w:r>
      <w:r w:rsidR="00617125" w:rsidRPr="00286DD2">
        <w:t>”</w:t>
      </w:r>
      <w:r w:rsidR="00492730" w:rsidRPr="00286DD2">
        <w:t>.</w:t>
      </w:r>
    </w:p>
    <w:p w:rsidR="00492730" w:rsidRPr="00286DD2" w:rsidRDefault="00492730" w:rsidP="002F43B6">
      <w:pPr>
        <w:spacing w:line="276" w:lineRule="auto"/>
        <w:ind w:right="427"/>
        <w:jc w:val="both"/>
      </w:pPr>
    </w:p>
    <w:p w:rsidR="007C1ACB" w:rsidRPr="00286DD2" w:rsidRDefault="00492730" w:rsidP="0014581A">
      <w:pPr>
        <w:numPr>
          <w:ilvl w:val="0"/>
          <w:numId w:val="18"/>
        </w:numPr>
        <w:tabs>
          <w:tab w:val="left" w:pos="432"/>
        </w:tabs>
        <w:spacing w:line="276" w:lineRule="auto"/>
        <w:ind w:right="427"/>
        <w:jc w:val="both"/>
      </w:pPr>
      <w:r w:rsidRPr="00286DD2">
        <w:t>Artikujt piroteknikë teatralë përmbajnë informacionin minimal</w:t>
      </w:r>
      <w:r w:rsidR="00023600" w:rsidRPr="00286DD2">
        <w:t>,</w:t>
      </w:r>
      <w:r w:rsidRPr="00286DD2">
        <w:t xml:space="preserve"> si më poshtë:</w:t>
      </w:r>
    </w:p>
    <w:p w:rsidR="00023600" w:rsidRPr="00286DD2" w:rsidRDefault="00023600" w:rsidP="00023600">
      <w:pPr>
        <w:tabs>
          <w:tab w:val="left" w:pos="432"/>
        </w:tabs>
        <w:spacing w:line="276" w:lineRule="auto"/>
        <w:ind w:right="427"/>
        <w:jc w:val="both"/>
      </w:pPr>
    </w:p>
    <w:p w:rsidR="00492730" w:rsidRPr="00286DD2" w:rsidRDefault="00617125" w:rsidP="0014581A">
      <w:pPr>
        <w:pStyle w:val="NoSpacing"/>
        <w:numPr>
          <w:ilvl w:val="0"/>
          <w:numId w:val="19"/>
        </w:numPr>
        <w:spacing w:line="276" w:lineRule="auto"/>
        <w:jc w:val="both"/>
      </w:pPr>
      <w:r w:rsidRPr="00286DD2">
        <w:t>Kategoria T1: “</w:t>
      </w:r>
      <w:r w:rsidR="00492730" w:rsidRPr="00286DD2">
        <w:t>p</w:t>
      </w:r>
      <w:r w:rsidR="00C512F0" w:rsidRPr="00286DD2">
        <w:t>ë</w:t>
      </w:r>
      <w:r w:rsidR="00492730" w:rsidRPr="00286DD2">
        <w:t>r përdorim n</w:t>
      </w:r>
      <w:r w:rsidR="00C512F0" w:rsidRPr="00286DD2">
        <w:t>ë</w:t>
      </w:r>
      <w:r w:rsidR="00492730" w:rsidRPr="00286DD2">
        <w:t xml:space="preserve"> ambient t</w:t>
      </w:r>
      <w:r w:rsidR="00C512F0" w:rsidRPr="00286DD2">
        <w:t>ë</w:t>
      </w:r>
      <w:r w:rsidR="00492730" w:rsidRPr="00286DD2">
        <w:t xml:space="preserve"> brendsh</w:t>
      </w:r>
      <w:r w:rsidR="00C512F0" w:rsidRPr="00286DD2">
        <w:t>ë</w:t>
      </w:r>
      <w:r w:rsidRPr="00286DD2">
        <w:t>m dhe të jashtëm”</w:t>
      </w:r>
      <w:r w:rsidR="00492730" w:rsidRPr="00286DD2">
        <w:t xml:space="preserve"> dhe </w:t>
      </w:r>
      <w:r w:rsidRPr="00286DD2">
        <w:t>“</w:t>
      </w:r>
      <w:r w:rsidR="00492730" w:rsidRPr="00286DD2">
        <w:t>largësia/të minimale të sigurisë</w:t>
      </w:r>
      <w:r w:rsidRPr="00286DD2">
        <w:t>”</w:t>
      </w:r>
      <w:r w:rsidR="00492730" w:rsidRPr="00286DD2">
        <w:t>;</w:t>
      </w:r>
    </w:p>
    <w:p w:rsidR="00492730" w:rsidRPr="00286DD2" w:rsidRDefault="00617125" w:rsidP="0014581A">
      <w:pPr>
        <w:pStyle w:val="NoSpacing"/>
        <w:numPr>
          <w:ilvl w:val="0"/>
          <w:numId w:val="19"/>
        </w:numPr>
        <w:spacing w:line="276" w:lineRule="auto"/>
        <w:jc w:val="both"/>
      </w:pPr>
      <w:r w:rsidRPr="00286DD2">
        <w:t>Kategoria T2: “</w:t>
      </w:r>
      <w:r w:rsidR="00492730" w:rsidRPr="00286DD2">
        <w:t>të përdoret vetëm nga person</w:t>
      </w:r>
      <w:r w:rsidRPr="00286DD2">
        <w:t xml:space="preserve">a me </w:t>
      </w:r>
      <w:r w:rsidR="00F2005C">
        <w:t>njohuri</w:t>
      </w:r>
      <w:r w:rsidR="00F2005C" w:rsidRPr="00286DD2">
        <w:t xml:space="preserve"> </w:t>
      </w:r>
      <w:r w:rsidRPr="00286DD2">
        <w:t>të specializuar</w:t>
      </w:r>
      <w:r w:rsidR="00F2005C">
        <w:t>a</w:t>
      </w:r>
      <w:r w:rsidRPr="00286DD2">
        <w:t>”</w:t>
      </w:r>
      <w:r w:rsidR="00492730" w:rsidRPr="00286DD2">
        <w:t xml:space="preserve"> dhe </w:t>
      </w:r>
      <w:r w:rsidRPr="00286DD2">
        <w:t>“</w:t>
      </w:r>
      <w:r w:rsidR="00492730" w:rsidRPr="00286DD2">
        <w:t>largësia/të minimale të sigurisë</w:t>
      </w:r>
      <w:r w:rsidRPr="00286DD2">
        <w:t>”</w:t>
      </w:r>
      <w:r w:rsidR="00492730" w:rsidRPr="00286DD2">
        <w:t>.</w:t>
      </w:r>
    </w:p>
    <w:p w:rsidR="00492730" w:rsidRPr="00286DD2" w:rsidRDefault="00492730" w:rsidP="002F43B6">
      <w:pPr>
        <w:pStyle w:val="NoSpacing"/>
        <w:spacing w:line="276" w:lineRule="auto"/>
        <w:ind w:left="720"/>
        <w:jc w:val="both"/>
      </w:pPr>
    </w:p>
    <w:p w:rsidR="00617125" w:rsidRPr="00286DD2" w:rsidRDefault="00492730" w:rsidP="0014581A">
      <w:pPr>
        <w:numPr>
          <w:ilvl w:val="0"/>
          <w:numId w:val="18"/>
        </w:numPr>
        <w:tabs>
          <w:tab w:val="left" w:pos="432"/>
        </w:tabs>
        <w:spacing w:line="276" w:lineRule="auto"/>
        <w:ind w:left="360" w:right="427" w:hanging="360"/>
        <w:jc w:val="both"/>
      </w:pPr>
      <w:r w:rsidRPr="00286DD2">
        <w:t xml:space="preserve">Nëse artikulli </w:t>
      </w:r>
      <w:proofErr w:type="spellStart"/>
      <w:r w:rsidRPr="00286DD2">
        <w:t>piroteknik</w:t>
      </w:r>
      <w:proofErr w:type="spellEnd"/>
      <w:r w:rsidRPr="00286DD2">
        <w:t xml:space="preserve"> nuk ka hapësirë të mjaftueshme për </w:t>
      </w:r>
      <w:r w:rsidR="00F2005C">
        <w:t>plot</w:t>
      </w:r>
      <w:r w:rsidR="00F90F53">
        <w:t>ë</w:t>
      </w:r>
      <w:r w:rsidR="00F2005C">
        <w:t xml:space="preserve">simin e </w:t>
      </w:r>
      <w:r w:rsidRPr="00286DD2">
        <w:t>kërkesa</w:t>
      </w:r>
      <w:r w:rsidR="00F2005C">
        <w:t>ve t</w:t>
      </w:r>
      <w:r w:rsidR="00F90F53">
        <w:t>ë</w:t>
      </w:r>
      <w:r w:rsidRPr="00286DD2">
        <w:t xml:space="preserve"> etiketimit të përmendura në paragrafët 2, 3 dhe 4, t</w:t>
      </w:r>
      <w:r w:rsidR="00C512F0" w:rsidRPr="00286DD2">
        <w:t>ë</w:t>
      </w:r>
      <w:r w:rsidRPr="00286DD2">
        <w:t xml:space="preserve"> këtij neni</w:t>
      </w:r>
      <w:r w:rsidR="00D310E5">
        <w:t>,</w:t>
      </w:r>
      <w:r w:rsidRPr="00286DD2">
        <w:t xml:space="preserve"> informacioni jepet </w:t>
      </w:r>
      <w:r w:rsidRPr="00BC4209">
        <w:t>në ambalazhin e paketimit më të vogël.</w:t>
      </w:r>
    </w:p>
    <w:p w:rsidR="00617125" w:rsidRPr="00286DD2" w:rsidRDefault="00617125" w:rsidP="002F43B6">
      <w:pPr>
        <w:tabs>
          <w:tab w:val="left" w:pos="432"/>
        </w:tabs>
        <w:spacing w:line="276" w:lineRule="auto"/>
        <w:ind w:right="427"/>
        <w:jc w:val="both"/>
      </w:pPr>
    </w:p>
    <w:p w:rsidR="00492730" w:rsidRPr="00286DD2" w:rsidRDefault="00492730" w:rsidP="002F43B6">
      <w:pPr>
        <w:spacing w:line="276" w:lineRule="auto"/>
        <w:ind w:right="427"/>
        <w:jc w:val="center"/>
        <w:rPr>
          <w:b/>
        </w:rPr>
      </w:pPr>
      <w:r w:rsidRPr="00286DD2">
        <w:rPr>
          <w:b/>
        </w:rPr>
        <w:t xml:space="preserve">Neni </w:t>
      </w:r>
      <w:r w:rsidR="00EA53E5" w:rsidRPr="00286DD2">
        <w:rPr>
          <w:b/>
        </w:rPr>
        <w:t>1</w:t>
      </w:r>
      <w:r w:rsidR="00EA53E5">
        <w:rPr>
          <w:b/>
        </w:rPr>
        <w:t>0</w:t>
      </w:r>
    </w:p>
    <w:p w:rsidR="00492730" w:rsidRPr="00286DD2" w:rsidRDefault="00492730" w:rsidP="002F43B6">
      <w:pPr>
        <w:spacing w:line="276" w:lineRule="auto"/>
        <w:ind w:right="427"/>
        <w:jc w:val="center"/>
        <w:rPr>
          <w:b/>
        </w:rPr>
      </w:pPr>
      <w:r w:rsidRPr="00286DD2">
        <w:rPr>
          <w:b/>
        </w:rPr>
        <w:t>Etiketimi i artikujve piroteknikë për automjetet</w:t>
      </w:r>
    </w:p>
    <w:p w:rsidR="00492730" w:rsidRPr="00286DD2" w:rsidRDefault="00492730" w:rsidP="002F43B6">
      <w:pPr>
        <w:spacing w:line="276" w:lineRule="auto"/>
        <w:ind w:right="427"/>
        <w:jc w:val="both"/>
      </w:pPr>
    </w:p>
    <w:p w:rsidR="007C1ACB" w:rsidRPr="00286DD2" w:rsidRDefault="00492730" w:rsidP="0014581A">
      <w:pPr>
        <w:numPr>
          <w:ilvl w:val="0"/>
          <w:numId w:val="20"/>
        </w:numPr>
        <w:tabs>
          <w:tab w:val="left" w:pos="432"/>
        </w:tabs>
        <w:spacing w:line="276" w:lineRule="auto"/>
        <w:ind w:left="360" w:right="427" w:hanging="360"/>
        <w:jc w:val="both"/>
      </w:pPr>
      <w:r w:rsidRPr="00286DD2">
        <w:t>Etiketimi i artikujve piroteknikë për autom</w:t>
      </w:r>
      <w:r w:rsidR="00687942" w:rsidRPr="00286DD2">
        <w:t xml:space="preserve">jete përfshin informacionin për </w:t>
      </w:r>
      <w:r w:rsidRPr="00286DD2">
        <w:t xml:space="preserve">prodhuesin, siç përcaktohet në nenin </w:t>
      </w:r>
      <w:r w:rsidR="00A34374">
        <w:t>9</w:t>
      </w:r>
      <w:r w:rsidR="00A34374" w:rsidRPr="00286DD2">
        <w:t xml:space="preserve"> </w:t>
      </w:r>
      <w:r w:rsidR="007C1ACB" w:rsidRPr="00286DD2">
        <w:t>t</w:t>
      </w:r>
      <w:r w:rsidR="00C512F0" w:rsidRPr="00286DD2">
        <w:t>ë</w:t>
      </w:r>
      <w:r w:rsidR="007C1ACB" w:rsidRPr="00286DD2">
        <w:t xml:space="preserve"> k</w:t>
      </w:r>
      <w:r w:rsidR="00C512F0" w:rsidRPr="00286DD2">
        <w:t>ë</w:t>
      </w:r>
      <w:r w:rsidR="00687942" w:rsidRPr="00286DD2">
        <w:t>tij ligji:</w:t>
      </w:r>
    </w:p>
    <w:p w:rsidR="00974CB3" w:rsidRPr="00286DD2" w:rsidRDefault="00974CB3" w:rsidP="00974CB3">
      <w:pPr>
        <w:tabs>
          <w:tab w:val="left" w:pos="432"/>
        </w:tabs>
        <w:spacing w:line="276" w:lineRule="auto"/>
        <w:ind w:left="360" w:right="427"/>
        <w:jc w:val="both"/>
      </w:pPr>
    </w:p>
    <w:p w:rsidR="007C1ACB" w:rsidRPr="00286DD2" w:rsidRDefault="00492730" w:rsidP="0014581A">
      <w:pPr>
        <w:pStyle w:val="ListParagraph"/>
        <w:numPr>
          <w:ilvl w:val="0"/>
          <w:numId w:val="97"/>
        </w:numPr>
        <w:tabs>
          <w:tab w:val="left" w:pos="432"/>
        </w:tabs>
        <w:spacing w:line="276" w:lineRule="auto"/>
        <w:ind w:right="427"/>
        <w:jc w:val="both"/>
      </w:pPr>
      <w:r w:rsidRPr="00286DD2">
        <w:t>emrin dhe</w:t>
      </w:r>
      <w:r w:rsidR="00687942" w:rsidRPr="00286DD2">
        <w:t xml:space="preserve"> llojin e artikullit </w:t>
      </w:r>
      <w:proofErr w:type="spellStart"/>
      <w:r w:rsidR="00687942" w:rsidRPr="00286DD2">
        <w:t>piroteknik</w:t>
      </w:r>
      <w:proofErr w:type="spellEnd"/>
      <w:r w:rsidR="00687942" w:rsidRPr="00286DD2">
        <w:t>;</w:t>
      </w:r>
      <w:r w:rsidRPr="00286DD2">
        <w:t xml:space="preserve"> </w:t>
      </w:r>
    </w:p>
    <w:p w:rsidR="007C1ACB" w:rsidRPr="00286DD2" w:rsidRDefault="00492730" w:rsidP="0014581A">
      <w:pPr>
        <w:pStyle w:val="ListParagraph"/>
        <w:numPr>
          <w:ilvl w:val="0"/>
          <w:numId w:val="97"/>
        </w:numPr>
        <w:tabs>
          <w:tab w:val="left" w:pos="432"/>
        </w:tabs>
        <w:spacing w:line="276" w:lineRule="auto"/>
        <w:ind w:right="427"/>
        <w:jc w:val="both"/>
      </w:pPr>
      <w:r w:rsidRPr="00286DD2">
        <w:t>numrin e ti</w:t>
      </w:r>
      <w:r w:rsidR="00687942" w:rsidRPr="00286DD2">
        <w:t>j të regjistrimit dhe produktit;</w:t>
      </w:r>
      <w:r w:rsidRPr="00286DD2">
        <w:t xml:space="preserve"> </w:t>
      </w:r>
    </w:p>
    <w:p w:rsidR="00492730" w:rsidRPr="00286DD2" w:rsidRDefault="00492730" w:rsidP="0014581A">
      <w:pPr>
        <w:pStyle w:val="ListParagraph"/>
        <w:numPr>
          <w:ilvl w:val="0"/>
          <w:numId w:val="97"/>
        </w:numPr>
        <w:tabs>
          <w:tab w:val="left" w:pos="432"/>
        </w:tabs>
        <w:spacing w:line="276" w:lineRule="auto"/>
        <w:ind w:right="427"/>
        <w:jc w:val="both"/>
      </w:pPr>
      <w:r w:rsidRPr="00286DD2">
        <w:lastRenderedPageBreak/>
        <w:t>n</w:t>
      </w:r>
      <w:r w:rsidR="00687942" w:rsidRPr="00286DD2">
        <w:t>umrin e ngarkesës apo të serisë</w:t>
      </w:r>
      <w:r w:rsidRPr="00286DD2">
        <w:t xml:space="preserve"> dhe kur është e nevojshme udhëzimet për sigurinë.</w:t>
      </w:r>
    </w:p>
    <w:p w:rsidR="00492730" w:rsidRPr="00286DD2" w:rsidRDefault="00492730" w:rsidP="002F43B6">
      <w:pPr>
        <w:tabs>
          <w:tab w:val="left" w:pos="432"/>
        </w:tabs>
        <w:spacing w:line="276" w:lineRule="auto"/>
        <w:ind w:right="427"/>
        <w:jc w:val="both"/>
      </w:pPr>
    </w:p>
    <w:p w:rsidR="00492730" w:rsidRPr="00286DD2" w:rsidRDefault="00492730" w:rsidP="0014581A">
      <w:pPr>
        <w:numPr>
          <w:ilvl w:val="0"/>
          <w:numId w:val="20"/>
        </w:numPr>
        <w:tabs>
          <w:tab w:val="left" w:pos="432"/>
        </w:tabs>
        <w:spacing w:line="276" w:lineRule="auto"/>
        <w:ind w:right="427"/>
        <w:jc w:val="both"/>
      </w:pPr>
      <w:r w:rsidRPr="00286DD2">
        <w:t xml:space="preserve">Nëse artikulli </w:t>
      </w:r>
      <w:proofErr w:type="spellStart"/>
      <w:r w:rsidRPr="00286DD2">
        <w:t>piroteknik</w:t>
      </w:r>
      <w:proofErr w:type="spellEnd"/>
      <w:r w:rsidRPr="00286DD2">
        <w:t xml:space="preserve"> nuk ka hapësirë të mjaftueshme për kërkesat e etiketimit të përmendura në paragrafin 1, informacioni jepet tek ambalazhi</w:t>
      </w:r>
      <w:r w:rsidR="00617125" w:rsidRPr="00286DD2">
        <w:t>.</w:t>
      </w:r>
    </w:p>
    <w:p w:rsidR="00492730" w:rsidRPr="00286DD2" w:rsidRDefault="00492730" w:rsidP="002F43B6">
      <w:pPr>
        <w:pStyle w:val="NoSpacing"/>
        <w:spacing w:line="276" w:lineRule="auto"/>
        <w:jc w:val="center"/>
      </w:pPr>
    </w:p>
    <w:p w:rsidR="00492730" w:rsidRPr="00286DD2" w:rsidRDefault="00492730" w:rsidP="002F43B6">
      <w:pPr>
        <w:spacing w:line="276" w:lineRule="auto"/>
        <w:ind w:right="427"/>
        <w:jc w:val="center"/>
        <w:rPr>
          <w:b/>
        </w:rPr>
      </w:pPr>
      <w:r w:rsidRPr="00286DD2">
        <w:rPr>
          <w:b/>
        </w:rPr>
        <w:t>Neni 1</w:t>
      </w:r>
      <w:r w:rsidR="00EA53E5">
        <w:rPr>
          <w:b/>
        </w:rPr>
        <w:t>1</w:t>
      </w:r>
    </w:p>
    <w:p w:rsidR="00492730" w:rsidRPr="00286DD2" w:rsidRDefault="00492730" w:rsidP="002F43B6">
      <w:pPr>
        <w:spacing w:line="276" w:lineRule="auto"/>
        <w:ind w:right="427"/>
        <w:jc w:val="center"/>
        <w:rPr>
          <w:b/>
        </w:rPr>
      </w:pPr>
      <w:r w:rsidRPr="00286DD2">
        <w:rPr>
          <w:b/>
        </w:rPr>
        <w:t>Detyrimet e importuesve</w:t>
      </w:r>
    </w:p>
    <w:p w:rsidR="00492730" w:rsidRPr="00286DD2" w:rsidRDefault="00492730" w:rsidP="002F43B6">
      <w:pPr>
        <w:spacing w:line="276" w:lineRule="auto"/>
        <w:ind w:right="427"/>
        <w:jc w:val="both"/>
      </w:pPr>
    </w:p>
    <w:p w:rsidR="007C1ACB" w:rsidRPr="00286DD2" w:rsidRDefault="00492730" w:rsidP="00E24CA5">
      <w:pPr>
        <w:numPr>
          <w:ilvl w:val="0"/>
          <w:numId w:val="42"/>
        </w:numPr>
        <w:tabs>
          <w:tab w:val="left" w:pos="360"/>
        </w:tabs>
        <w:autoSpaceDN w:val="0"/>
        <w:spacing w:before="100" w:beforeAutospacing="1" w:after="100" w:afterAutospacing="1" w:line="276" w:lineRule="auto"/>
        <w:ind w:left="360" w:hanging="360"/>
        <w:contextualSpacing/>
        <w:jc w:val="both"/>
      </w:pPr>
      <w:r w:rsidRPr="00286DD2">
        <w:t xml:space="preserve">Importuesit vendosin në treg vetëm artikujt piroteknikë që përmbushin </w:t>
      </w:r>
      <w:r w:rsidR="00E24CA5">
        <w:t xml:space="preserve">kriteret e </w:t>
      </w:r>
      <w:r w:rsidR="007C1ACB" w:rsidRPr="00286DD2">
        <w:t>përputhshmërisë.</w:t>
      </w:r>
    </w:p>
    <w:p w:rsidR="00492730" w:rsidRPr="00286DD2" w:rsidRDefault="00492730" w:rsidP="002F43B6">
      <w:pPr>
        <w:tabs>
          <w:tab w:val="left" w:pos="432"/>
        </w:tabs>
        <w:spacing w:line="276" w:lineRule="auto"/>
        <w:ind w:right="427"/>
        <w:jc w:val="both"/>
      </w:pPr>
    </w:p>
    <w:p w:rsidR="007C1ACB" w:rsidRPr="00286DD2" w:rsidRDefault="007C1ACB" w:rsidP="0014581A">
      <w:pPr>
        <w:numPr>
          <w:ilvl w:val="0"/>
          <w:numId w:val="42"/>
        </w:numPr>
        <w:tabs>
          <w:tab w:val="left" w:pos="360"/>
        </w:tabs>
        <w:autoSpaceDN w:val="0"/>
        <w:spacing w:before="100" w:beforeAutospacing="1" w:after="100" w:afterAutospacing="1" w:line="276" w:lineRule="auto"/>
        <w:ind w:left="720" w:hanging="720"/>
        <w:contextualSpacing/>
        <w:jc w:val="both"/>
      </w:pPr>
      <w:r w:rsidRPr="00286DD2">
        <w:t xml:space="preserve">Përpara hedhjes në treg të </w:t>
      </w:r>
      <w:r w:rsidR="00851D1A" w:rsidRPr="00286DD2">
        <w:t>artikujve piroteknikë</w:t>
      </w:r>
      <w:r w:rsidRPr="00286DD2">
        <w:t>, importuesit sigurohen që:</w:t>
      </w:r>
    </w:p>
    <w:p w:rsidR="007C1ACB" w:rsidRPr="00286DD2" w:rsidRDefault="00851D1A" w:rsidP="0014581A">
      <w:pPr>
        <w:pStyle w:val="ListParagraph"/>
        <w:numPr>
          <w:ilvl w:val="0"/>
          <w:numId w:val="60"/>
        </w:numPr>
        <w:tabs>
          <w:tab w:val="left" w:pos="360"/>
        </w:tabs>
        <w:autoSpaceDN w:val="0"/>
        <w:spacing w:before="100" w:beforeAutospacing="1" w:after="100" w:afterAutospacing="1" w:line="276" w:lineRule="auto"/>
        <w:contextualSpacing/>
        <w:jc w:val="both"/>
      </w:pPr>
      <w:r w:rsidRPr="00286DD2">
        <w:t>p</w:t>
      </w:r>
      <w:r w:rsidR="007C1ACB" w:rsidRPr="00286DD2">
        <w:t xml:space="preserve">rodhuesi të ketë kryer procedurat e vlerësimit të përputhshmërisë sipas përcaktimeve të këtij ligji; </w:t>
      </w:r>
    </w:p>
    <w:p w:rsidR="007C1ACB" w:rsidRPr="00286DD2" w:rsidRDefault="00851D1A" w:rsidP="0014581A">
      <w:pPr>
        <w:pStyle w:val="ListParagraph"/>
        <w:numPr>
          <w:ilvl w:val="0"/>
          <w:numId w:val="60"/>
        </w:numPr>
        <w:tabs>
          <w:tab w:val="left" w:pos="360"/>
        </w:tabs>
        <w:autoSpaceDN w:val="0"/>
        <w:spacing w:before="100" w:beforeAutospacing="1" w:after="100" w:afterAutospacing="1" w:line="276" w:lineRule="auto"/>
        <w:contextualSpacing/>
        <w:jc w:val="both"/>
      </w:pPr>
      <w:r w:rsidRPr="00286DD2">
        <w:t>p</w:t>
      </w:r>
      <w:r w:rsidR="007C1ACB" w:rsidRPr="00286DD2">
        <w:t xml:space="preserve">rodhuesi të ketë hartuar dokumentacionin teknik; </w:t>
      </w:r>
    </w:p>
    <w:p w:rsidR="004E5F67" w:rsidRPr="00286DD2" w:rsidRDefault="00851D1A" w:rsidP="0014581A">
      <w:pPr>
        <w:pStyle w:val="ListParagraph"/>
        <w:numPr>
          <w:ilvl w:val="0"/>
          <w:numId w:val="60"/>
        </w:numPr>
        <w:tabs>
          <w:tab w:val="left" w:pos="360"/>
        </w:tabs>
        <w:autoSpaceDN w:val="0"/>
        <w:spacing w:line="276" w:lineRule="auto"/>
        <w:contextualSpacing/>
        <w:jc w:val="both"/>
      </w:pPr>
      <w:r w:rsidRPr="00286DD2">
        <w:t>a</w:t>
      </w:r>
      <w:r w:rsidR="007C1ACB" w:rsidRPr="00286DD2">
        <w:t xml:space="preserve">rtikulli </w:t>
      </w:r>
      <w:proofErr w:type="spellStart"/>
      <w:r w:rsidR="007C1ACB" w:rsidRPr="00286DD2">
        <w:t>piroteknik</w:t>
      </w:r>
      <w:proofErr w:type="spellEnd"/>
      <w:r w:rsidR="007C1ACB" w:rsidRPr="00286DD2">
        <w:t xml:space="preserve"> të ketë të vendosur </w:t>
      </w:r>
      <w:proofErr w:type="spellStart"/>
      <w:r w:rsidR="007C1ACB" w:rsidRPr="00286DD2">
        <w:t>markimin</w:t>
      </w:r>
      <w:proofErr w:type="spellEnd"/>
      <w:r w:rsidR="007C1ACB" w:rsidRPr="00286DD2">
        <w:t xml:space="preserve"> CE;</w:t>
      </w:r>
    </w:p>
    <w:p w:rsidR="004E5F67" w:rsidRPr="00286DD2" w:rsidRDefault="004E5F67" w:rsidP="002F43B6">
      <w:pPr>
        <w:tabs>
          <w:tab w:val="left" w:pos="360"/>
        </w:tabs>
        <w:autoSpaceDN w:val="0"/>
        <w:spacing w:line="276" w:lineRule="auto"/>
        <w:ind w:left="360"/>
        <w:contextualSpacing/>
        <w:jc w:val="both"/>
      </w:pPr>
      <w:r w:rsidRPr="00286DD2">
        <w:t xml:space="preserve">ç)  </w:t>
      </w:r>
      <w:r w:rsidR="00851D1A" w:rsidRPr="00286DD2">
        <w:t>a</w:t>
      </w:r>
      <w:r w:rsidR="007C1ACB" w:rsidRPr="00286DD2">
        <w:t xml:space="preserve">rtikulli </w:t>
      </w:r>
      <w:proofErr w:type="spellStart"/>
      <w:r w:rsidR="007C1ACB" w:rsidRPr="00286DD2">
        <w:t>piroteknik</w:t>
      </w:r>
      <w:proofErr w:type="spellEnd"/>
      <w:r w:rsidR="007C1ACB" w:rsidRPr="00286DD2">
        <w:t xml:space="preserve"> të shoqërohet </w:t>
      </w:r>
      <w:r w:rsidR="00851D1A" w:rsidRPr="00286DD2">
        <w:t>me</w:t>
      </w:r>
      <w:r w:rsidR="007C1ACB" w:rsidRPr="00286DD2">
        <w:t xml:space="preserve"> dokumentet e nevojshme për hedhjen në treg; </w:t>
      </w:r>
    </w:p>
    <w:p w:rsidR="007C1ACB" w:rsidRPr="00286DD2" w:rsidRDefault="004E5F67" w:rsidP="002F43B6">
      <w:pPr>
        <w:tabs>
          <w:tab w:val="left" w:pos="360"/>
        </w:tabs>
        <w:autoSpaceDN w:val="0"/>
        <w:spacing w:line="276" w:lineRule="auto"/>
        <w:ind w:left="360"/>
        <w:contextualSpacing/>
        <w:jc w:val="both"/>
      </w:pPr>
      <w:r w:rsidRPr="00286DD2">
        <w:t xml:space="preserve">d)  </w:t>
      </w:r>
      <w:r w:rsidR="00851D1A" w:rsidRPr="00286DD2">
        <w:t>p</w:t>
      </w:r>
      <w:r w:rsidR="007C1ACB" w:rsidRPr="00286DD2">
        <w:t xml:space="preserve">rodhuesi të ketë plotësuar kriteret e përcaktuara në nenin </w:t>
      </w:r>
      <w:r w:rsidR="0079197A">
        <w:t>7</w:t>
      </w:r>
      <w:r w:rsidR="0079197A" w:rsidRPr="00286DD2">
        <w:t xml:space="preserve"> </w:t>
      </w:r>
      <w:r w:rsidR="002E36F9">
        <w:t>t</w:t>
      </w:r>
      <w:r w:rsidR="00F90F53">
        <w:t>ë</w:t>
      </w:r>
      <w:r w:rsidR="002E36F9">
        <w:t xml:space="preserve"> </w:t>
      </w:r>
      <w:r w:rsidR="007C1ACB" w:rsidRPr="00286DD2">
        <w:t>k</w:t>
      </w:r>
      <w:r w:rsidR="00C512F0" w:rsidRPr="00286DD2">
        <w:t>ë</w:t>
      </w:r>
      <w:r w:rsidR="00E34E1D" w:rsidRPr="00286DD2">
        <w:t>tij ligji.</w:t>
      </w:r>
    </w:p>
    <w:p w:rsidR="007C1ACB" w:rsidRPr="00286DD2" w:rsidRDefault="007C1ACB" w:rsidP="002F43B6">
      <w:pPr>
        <w:tabs>
          <w:tab w:val="left" w:pos="432"/>
        </w:tabs>
        <w:spacing w:line="276" w:lineRule="auto"/>
        <w:ind w:right="427"/>
        <w:jc w:val="both"/>
        <w:rPr>
          <w:highlight w:val="yellow"/>
        </w:rPr>
      </w:pPr>
    </w:p>
    <w:p w:rsidR="005C5C91" w:rsidRDefault="005C5C91" w:rsidP="005C5C91">
      <w:pPr>
        <w:numPr>
          <w:ilvl w:val="0"/>
          <w:numId w:val="42"/>
        </w:numPr>
        <w:tabs>
          <w:tab w:val="left" w:pos="360"/>
        </w:tabs>
        <w:autoSpaceDN w:val="0"/>
        <w:spacing w:before="100" w:beforeAutospacing="1" w:after="100" w:afterAutospacing="1" w:line="276" w:lineRule="auto"/>
        <w:ind w:left="360" w:hanging="360"/>
        <w:contextualSpacing/>
        <w:jc w:val="both"/>
      </w:pPr>
      <w:r w:rsidRPr="005C5C91">
        <w:t xml:space="preserve">Kur importuesi vlerëson se një artikull </w:t>
      </w:r>
      <w:proofErr w:type="spellStart"/>
      <w:r w:rsidRPr="005C5C91">
        <w:t>piroteknik</w:t>
      </w:r>
      <w:proofErr w:type="spellEnd"/>
      <w:r w:rsidRPr="005C5C91">
        <w:t xml:space="preserve"> nuk është në përputhje me kërkesat </w:t>
      </w:r>
      <w:r w:rsidR="00DB07D1">
        <w:t>kryesore</w:t>
      </w:r>
      <w:r w:rsidR="00DB07D1" w:rsidRPr="005C5C91">
        <w:t xml:space="preserve"> </w:t>
      </w:r>
      <w:r w:rsidRPr="005C5C91">
        <w:t xml:space="preserve">të sigurisë të përcaktuara në Shtojcën I, nuk e vendos në treg artikullin </w:t>
      </w:r>
      <w:proofErr w:type="spellStart"/>
      <w:r w:rsidRPr="005C5C91">
        <w:t>piroteknik</w:t>
      </w:r>
      <w:proofErr w:type="spellEnd"/>
      <w:r w:rsidRPr="005C5C91">
        <w:t xml:space="preserve"> deri sa të jetë në përputhje me kriteret e përputhshmërisë.</w:t>
      </w:r>
    </w:p>
    <w:p w:rsidR="005C5C91" w:rsidRDefault="005C5C91" w:rsidP="005C5C91">
      <w:pPr>
        <w:tabs>
          <w:tab w:val="left" w:pos="360"/>
        </w:tabs>
        <w:autoSpaceDN w:val="0"/>
        <w:spacing w:before="100" w:beforeAutospacing="1" w:after="100" w:afterAutospacing="1" w:line="276" w:lineRule="auto"/>
        <w:ind w:left="360"/>
        <w:contextualSpacing/>
        <w:jc w:val="both"/>
      </w:pPr>
    </w:p>
    <w:p w:rsidR="00D31942" w:rsidRPr="00286DD2" w:rsidRDefault="007C1ACB" w:rsidP="0014581A">
      <w:pPr>
        <w:numPr>
          <w:ilvl w:val="0"/>
          <w:numId w:val="42"/>
        </w:numPr>
        <w:tabs>
          <w:tab w:val="left" w:pos="360"/>
        </w:tabs>
        <w:autoSpaceDN w:val="0"/>
        <w:spacing w:before="100" w:beforeAutospacing="1" w:after="100" w:afterAutospacing="1" w:line="276" w:lineRule="auto"/>
        <w:ind w:left="360" w:hanging="360"/>
        <w:contextualSpacing/>
        <w:jc w:val="both"/>
      </w:pPr>
      <w:r w:rsidRPr="00286DD2">
        <w:t xml:space="preserve">Në rast se </w:t>
      </w:r>
      <w:r w:rsidR="004258B0" w:rsidRPr="00286DD2">
        <w:t xml:space="preserve">artikulli </w:t>
      </w:r>
      <w:proofErr w:type="spellStart"/>
      <w:r w:rsidR="004258B0" w:rsidRPr="00286DD2">
        <w:t>piroteknik</w:t>
      </w:r>
      <w:proofErr w:type="spellEnd"/>
      <w:r w:rsidRPr="00286DD2">
        <w:t xml:space="preserve"> paraqet rrezik, imp</w:t>
      </w:r>
      <w:r w:rsidR="00E34E1D" w:rsidRPr="00286DD2">
        <w:t xml:space="preserve">ortuesi informon prodhuesin dhe </w:t>
      </w:r>
      <w:r w:rsidRPr="00286DD2">
        <w:t>strukturat e mbikëqyrjes së tregut në lidhje me këtë fakt.</w:t>
      </w:r>
    </w:p>
    <w:p w:rsidR="00D31942" w:rsidRPr="00286DD2" w:rsidRDefault="00D31942" w:rsidP="002F43B6">
      <w:pPr>
        <w:tabs>
          <w:tab w:val="left" w:pos="360"/>
        </w:tabs>
        <w:autoSpaceDN w:val="0"/>
        <w:spacing w:before="100" w:beforeAutospacing="1" w:after="100" w:afterAutospacing="1" w:line="276" w:lineRule="auto"/>
        <w:ind w:left="426" w:hanging="426"/>
        <w:contextualSpacing/>
        <w:jc w:val="both"/>
      </w:pPr>
    </w:p>
    <w:p w:rsidR="004258B0" w:rsidRPr="00286DD2" w:rsidRDefault="004258B0" w:rsidP="0014581A">
      <w:pPr>
        <w:numPr>
          <w:ilvl w:val="0"/>
          <w:numId w:val="42"/>
        </w:numPr>
        <w:tabs>
          <w:tab w:val="left" w:pos="360"/>
        </w:tabs>
        <w:autoSpaceDN w:val="0"/>
        <w:spacing w:before="100" w:beforeAutospacing="1" w:after="100" w:afterAutospacing="1" w:line="276" w:lineRule="auto"/>
        <w:ind w:left="426" w:hanging="426"/>
        <w:contextualSpacing/>
        <w:jc w:val="both"/>
      </w:pPr>
      <w:r w:rsidRPr="00286DD2">
        <w:t xml:space="preserve">Importuesit, te artikulli </w:t>
      </w:r>
      <w:proofErr w:type="spellStart"/>
      <w:r w:rsidRPr="00286DD2">
        <w:t>piroteknik</w:t>
      </w:r>
      <w:proofErr w:type="spellEnd"/>
      <w:r w:rsidRPr="00286DD2">
        <w:t>, në gjuhën shqipe, vendosin:</w:t>
      </w:r>
    </w:p>
    <w:p w:rsidR="004258B0" w:rsidRPr="00286DD2" w:rsidRDefault="00851D1A" w:rsidP="0014581A">
      <w:pPr>
        <w:pStyle w:val="ListParagraph"/>
        <w:widowControl w:val="0"/>
        <w:numPr>
          <w:ilvl w:val="0"/>
          <w:numId w:val="44"/>
        </w:numPr>
        <w:tabs>
          <w:tab w:val="left" w:pos="360"/>
        </w:tabs>
        <w:autoSpaceDE w:val="0"/>
        <w:autoSpaceDN w:val="0"/>
        <w:spacing w:before="100" w:beforeAutospacing="1" w:after="100" w:afterAutospacing="1" w:line="276" w:lineRule="auto"/>
        <w:contextualSpacing/>
        <w:jc w:val="both"/>
      </w:pPr>
      <w:r w:rsidRPr="00286DD2">
        <w:t>emrin e tyre;</w:t>
      </w:r>
      <w:r w:rsidR="004258B0" w:rsidRPr="00286DD2">
        <w:t xml:space="preserve"> </w:t>
      </w:r>
    </w:p>
    <w:p w:rsidR="004258B0" w:rsidRPr="00286DD2" w:rsidRDefault="004258B0" w:rsidP="0014581A">
      <w:pPr>
        <w:pStyle w:val="ListParagraph"/>
        <w:widowControl w:val="0"/>
        <w:numPr>
          <w:ilvl w:val="0"/>
          <w:numId w:val="44"/>
        </w:numPr>
        <w:tabs>
          <w:tab w:val="left" w:pos="360"/>
        </w:tabs>
        <w:autoSpaceDE w:val="0"/>
        <w:autoSpaceDN w:val="0"/>
        <w:spacing w:before="100" w:beforeAutospacing="1" w:after="100" w:afterAutospacing="1" w:line="276" w:lineRule="auto"/>
        <w:contextualSpacing/>
        <w:jc w:val="both"/>
      </w:pPr>
      <w:r w:rsidRPr="00286DD2">
        <w:t>emrin e regjistruar tregtar apo markën e</w:t>
      </w:r>
      <w:r w:rsidR="00851D1A" w:rsidRPr="00286DD2">
        <w:t xml:space="preserve"> regjistruar tregtare;</w:t>
      </w:r>
      <w:r w:rsidRPr="00286DD2">
        <w:t xml:space="preserve"> </w:t>
      </w:r>
    </w:p>
    <w:p w:rsidR="004258B0" w:rsidRPr="00286DD2" w:rsidRDefault="004258B0" w:rsidP="0014581A">
      <w:pPr>
        <w:pStyle w:val="ListParagraph"/>
        <w:widowControl w:val="0"/>
        <w:numPr>
          <w:ilvl w:val="0"/>
          <w:numId w:val="44"/>
        </w:numPr>
        <w:tabs>
          <w:tab w:val="left" w:pos="360"/>
        </w:tabs>
        <w:autoSpaceDE w:val="0"/>
        <w:autoSpaceDN w:val="0"/>
        <w:spacing w:before="100" w:beforeAutospacing="1" w:after="100" w:afterAutospacing="1" w:line="276" w:lineRule="auto"/>
        <w:contextualSpacing/>
        <w:jc w:val="both"/>
      </w:pPr>
      <w:r w:rsidRPr="00286DD2">
        <w:t>adresën ku mund të kontaktohen apo, nëse një gjë e tillë është e pamun</w:t>
      </w:r>
      <w:r w:rsidR="00851D1A" w:rsidRPr="00286DD2">
        <w:t>dur, e vendosin atë te paketimi</w:t>
      </w:r>
      <w:r w:rsidRPr="00286DD2">
        <w:t xml:space="preserve"> apo te një dokument shoqërues i artikullit </w:t>
      </w:r>
      <w:proofErr w:type="spellStart"/>
      <w:r w:rsidRPr="00286DD2">
        <w:t>piroteknik</w:t>
      </w:r>
      <w:proofErr w:type="spellEnd"/>
      <w:r w:rsidRPr="00286DD2">
        <w:t xml:space="preserve">. </w:t>
      </w:r>
    </w:p>
    <w:p w:rsidR="004E5F67" w:rsidRPr="00286DD2" w:rsidRDefault="004E5F67" w:rsidP="002F43B6">
      <w:pPr>
        <w:pStyle w:val="ListParagraph"/>
        <w:widowControl w:val="0"/>
        <w:tabs>
          <w:tab w:val="left" w:pos="360"/>
        </w:tabs>
        <w:autoSpaceDE w:val="0"/>
        <w:autoSpaceDN w:val="0"/>
        <w:spacing w:before="100" w:beforeAutospacing="1" w:after="100" w:afterAutospacing="1" w:line="276" w:lineRule="auto"/>
        <w:contextualSpacing/>
        <w:jc w:val="both"/>
      </w:pPr>
    </w:p>
    <w:p w:rsidR="004E5F67" w:rsidRPr="00286DD2" w:rsidRDefault="00492730" w:rsidP="0014581A">
      <w:pPr>
        <w:pStyle w:val="ListParagraph"/>
        <w:numPr>
          <w:ilvl w:val="0"/>
          <w:numId w:val="42"/>
        </w:numPr>
        <w:tabs>
          <w:tab w:val="left" w:pos="432"/>
        </w:tabs>
        <w:spacing w:line="276" w:lineRule="auto"/>
        <w:ind w:left="450" w:right="427" w:hanging="360"/>
        <w:jc w:val="both"/>
      </w:pPr>
      <w:r w:rsidRPr="00286DD2">
        <w:t xml:space="preserve">Importuesit sigurohen që artikulli </w:t>
      </w:r>
      <w:proofErr w:type="spellStart"/>
      <w:r w:rsidRPr="00286DD2">
        <w:t>piroteknik</w:t>
      </w:r>
      <w:proofErr w:type="spellEnd"/>
      <w:r w:rsidRPr="00286DD2">
        <w:t xml:space="preserve"> </w:t>
      </w:r>
      <w:r w:rsidR="00851D1A" w:rsidRPr="00286DD2">
        <w:t xml:space="preserve">të </w:t>
      </w:r>
      <w:r w:rsidRPr="00286DD2">
        <w:t>shoqërohet nga udhëzimet dhe informacioni për sigurinë në një gjuhë që mund të kuptohet lehtë nga përdoruesit e tjerë final</w:t>
      </w:r>
      <w:r w:rsidR="00851D1A" w:rsidRPr="00286DD2">
        <w:t>ë</w:t>
      </w:r>
      <w:r w:rsidRPr="00286DD2">
        <w:t>.</w:t>
      </w:r>
    </w:p>
    <w:p w:rsidR="004E5F67" w:rsidRPr="00286DD2" w:rsidRDefault="004E5F67" w:rsidP="002F43B6">
      <w:pPr>
        <w:pStyle w:val="ListParagraph"/>
        <w:tabs>
          <w:tab w:val="left" w:pos="432"/>
        </w:tabs>
        <w:spacing w:line="276" w:lineRule="auto"/>
        <w:ind w:left="450" w:right="427"/>
        <w:jc w:val="both"/>
      </w:pPr>
    </w:p>
    <w:p w:rsidR="004E5F67" w:rsidRPr="00286DD2" w:rsidRDefault="00492730" w:rsidP="0014581A">
      <w:pPr>
        <w:pStyle w:val="ListParagraph"/>
        <w:numPr>
          <w:ilvl w:val="0"/>
          <w:numId w:val="42"/>
        </w:numPr>
        <w:tabs>
          <w:tab w:val="left" w:pos="432"/>
        </w:tabs>
        <w:spacing w:line="276" w:lineRule="auto"/>
        <w:ind w:left="450" w:right="427" w:hanging="360"/>
        <w:jc w:val="both"/>
      </w:pPr>
      <w:r w:rsidRPr="00286DD2">
        <w:t>Importuesit sigurohen që, gjat</w:t>
      </w:r>
      <w:r w:rsidR="00C512F0" w:rsidRPr="00286DD2">
        <w:t>ë</w:t>
      </w:r>
      <w:r w:rsidRPr="00286DD2">
        <w:t xml:space="preserve"> koh</w:t>
      </w:r>
      <w:r w:rsidR="00C512F0" w:rsidRPr="00286DD2">
        <w:t>ë</w:t>
      </w:r>
      <w:r w:rsidRPr="00286DD2">
        <w:t xml:space="preserve">s që artikulli </w:t>
      </w:r>
      <w:proofErr w:type="spellStart"/>
      <w:r w:rsidRPr="00286DD2">
        <w:t>piroteknik</w:t>
      </w:r>
      <w:proofErr w:type="spellEnd"/>
      <w:r w:rsidRPr="00286DD2">
        <w:t xml:space="preserve"> është nën përgjegjësinë e tyre, kushtet e magazinimit apo transportit nuk rrezikojnë përmbushjen e kritereve </w:t>
      </w:r>
      <w:r w:rsidR="0066688F">
        <w:t>kryesore</w:t>
      </w:r>
      <w:r w:rsidR="0066688F" w:rsidRPr="00286DD2">
        <w:t xml:space="preserve"> </w:t>
      </w:r>
      <w:r w:rsidRPr="00286DD2">
        <w:t>të sigurisë të përcaktuara në Shtojcën I.</w:t>
      </w:r>
      <w:bookmarkStart w:id="10" w:name="page11"/>
      <w:bookmarkEnd w:id="10"/>
    </w:p>
    <w:p w:rsidR="004E5F67" w:rsidRPr="00286DD2" w:rsidRDefault="004E5F67" w:rsidP="002F43B6">
      <w:pPr>
        <w:pStyle w:val="ListParagraph"/>
        <w:spacing w:line="276" w:lineRule="auto"/>
      </w:pPr>
    </w:p>
    <w:p w:rsidR="004E5F67" w:rsidRPr="00286DD2" w:rsidRDefault="00492730" w:rsidP="0014581A">
      <w:pPr>
        <w:pStyle w:val="ListParagraph"/>
        <w:numPr>
          <w:ilvl w:val="0"/>
          <w:numId w:val="42"/>
        </w:numPr>
        <w:tabs>
          <w:tab w:val="left" w:pos="432"/>
        </w:tabs>
        <w:spacing w:line="276" w:lineRule="auto"/>
        <w:ind w:left="450" w:right="427" w:hanging="360"/>
        <w:jc w:val="both"/>
      </w:pPr>
      <w:r w:rsidRPr="00286DD2">
        <w:t>N</w:t>
      </w:r>
      <w:r w:rsidR="00C512F0" w:rsidRPr="00286DD2">
        <w:t>ë</w:t>
      </w:r>
      <w:r w:rsidR="004E5F67" w:rsidRPr="00286DD2">
        <w:t xml:space="preserve"> rast</w:t>
      </w:r>
      <w:r w:rsidRPr="00286DD2">
        <w:t xml:space="preserve"> s</w:t>
      </w:r>
      <w:r w:rsidR="004E5F67" w:rsidRPr="00286DD2">
        <w:t>e</w:t>
      </w:r>
      <w:r w:rsidRPr="00286DD2">
        <w:t xml:space="preserve"> një artikull </w:t>
      </w:r>
      <w:proofErr w:type="spellStart"/>
      <w:r w:rsidRPr="00286DD2">
        <w:t>piroteknik</w:t>
      </w:r>
      <w:proofErr w:type="spellEnd"/>
      <w:r w:rsidRPr="00286DD2">
        <w:t xml:space="preserve"> paraqet</w:t>
      </w:r>
      <w:r w:rsidR="004258B0" w:rsidRPr="00286DD2">
        <w:t xml:space="preserve"> risk</w:t>
      </w:r>
      <w:r w:rsidRPr="00286DD2">
        <w:t xml:space="preserve">, importuesit, për të mbrojtur shëndetin dhe sigurinë e konsumatorëve, në vijim të kërkesës së justifikuar </w:t>
      </w:r>
      <w:r w:rsidR="00CC7227">
        <w:t>nga</w:t>
      </w:r>
      <w:r w:rsidR="00CC7227" w:rsidRPr="00286DD2">
        <w:t xml:space="preserve"> </w:t>
      </w:r>
      <w:r w:rsidRPr="00286DD2">
        <w:t xml:space="preserve">autoritetet kompetente, kryejnë testimin e mostrës së artikujve piroteknikë të cilët kanë </w:t>
      </w:r>
      <w:r w:rsidR="004A4CD3">
        <w:t>vendosur</w:t>
      </w:r>
      <w:r w:rsidR="00306AFA">
        <w:t xml:space="preserve"> </w:t>
      </w:r>
      <w:r w:rsidRPr="00286DD2">
        <w:t xml:space="preserve">në treg, mbajnë një regjistër të ankesave dhe kthimeve për artikujt </w:t>
      </w:r>
      <w:r w:rsidRPr="00286DD2">
        <w:lastRenderedPageBreak/>
        <w:t>piroteknikë që nuk përmbushin kriteret e siguris</w:t>
      </w:r>
      <w:r w:rsidR="00C512F0" w:rsidRPr="00286DD2">
        <w:t>ë</w:t>
      </w:r>
      <w:r w:rsidRPr="00286DD2">
        <w:t xml:space="preserve"> dhe i mban shpërndarësit të informuar për një monitorim të tillë.</w:t>
      </w:r>
    </w:p>
    <w:p w:rsidR="004E5F67" w:rsidRPr="00286DD2" w:rsidRDefault="004E5F67" w:rsidP="002F43B6">
      <w:pPr>
        <w:pStyle w:val="ListParagraph"/>
        <w:spacing w:line="276" w:lineRule="auto"/>
      </w:pPr>
    </w:p>
    <w:p w:rsidR="004E5F67" w:rsidRPr="00286DD2" w:rsidRDefault="004258B0" w:rsidP="0014581A">
      <w:pPr>
        <w:pStyle w:val="ListParagraph"/>
        <w:numPr>
          <w:ilvl w:val="0"/>
          <w:numId w:val="42"/>
        </w:numPr>
        <w:tabs>
          <w:tab w:val="left" w:pos="432"/>
        </w:tabs>
        <w:spacing w:line="276" w:lineRule="auto"/>
        <w:ind w:left="450" w:right="427" w:hanging="360"/>
        <w:jc w:val="both"/>
      </w:pPr>
      <w:r w:rsidRPr="00286DD2">
        <w:t xml:space="preserve">Importuesit që vlerësojnë se artikulli </w:t>
      </w:r>
      <w:proofErr w:type="spellStart"/>
      <w:r w:rsidRPr="00286DD2">
        <w:t>piroteknik</w:t>
      </w:r>
      <w:proofErr w:type="spellEnd"/>
      <w:r w:rsidRPr="00286DD2">
        <w:t xml:space="preserve"> i hedhur në treg nuk është në përputhje me dispozitat e këtij ligji, menjëherë marrin masat e nevojshme korrigjuese për ta sjellë në përputhje me kërkesat, për ta tërhequr apo për ta kthyer, nëse një gjë e tillë është e përshtatshme. Në rast se artikulli </w:t>
      </w:r>
      <w:proofErr w:type="spellStart"/>
      <w:r w:rsidRPr="00286DD2">
        <w:t>piroteknik</w:t>
      </w:r>
      <w:proofErr w:type="spellEnd"/>
      <w:r w:rsidRPr="00286DD2">
        <w:t xml:space="preserve"> paraqet rrezik, importuesit informojnë për këtë çështje menjëherë strukturat e mbikëqyrjes së tregut, duke dhënë hollësi, sidomos mbi çështjen e mospërputhjes dhe çdo masë korrektuese të ndërmarrë.</w:t>
      </w:r>
    </w:p>
    <w:p w:rsidR="004E5F67" w:rsidRPr="00286DD2" w:rsidRDefault="004E5F67" w:rsidP="002F43B6">
      <w:pPr>
        <w:pStyle w:val="ListParagraph"/>
        <w:spacing w:line="276" w:lineRule="auto"/>
      </w:pPr>
    </w:p>
    <w:p w:rsidR="004E5F67" w:rsidRPr="00286DD2" w:rsidRDefault="00492730" w:rsidP="0014581A">
      <w:pPr>
        <w:pStyle w:val="ListParagraph"/>
        <w:numPr>
          <w:ilvl w:val="0"/>
          <w:numId w:val="42"/>
        </w:numPr>
        <w:tabs>
          <w:tab w:val="left" w:pos="432"/>
        </w:tabs>
        <w:spacing w:line="276" w:lineRule="auto"/>
        <w:ind w:left="450" w:right="427" w:hanging="360"/>
        <w:jc w:val="both"/>
      </w:pPr>
      <w:r w:rsidRPr="00286DD2">
        <w:t xml:space="preserve">Importuesit </w:t>
      </w:r>
      <w:r w:rsidR="003829EF" w:rsidRPr="00286DD2">
        <w:t xml:space="preserve">duhet </w:t>
      </w:r>
      <w:r w:rsidRPr="00286DD2">
        <w:t>të mbajnë një kopje të deklaratës së përputhshmërisë deri n</w:t>
      </w:r>
      <w:r w:rsidR="00C512F0" w:rsidRPr="00286DD2">
        <w:t>ë</w:t>
      </w:r>
      <w:r w:rsidRPr="00286DD2">
        <w:t xml:space="preserve"> 10 vjet, pas daljes në </w:t>
      </w:r>
      <w:r w:rsidR="003829EF" w:rsidRPr="00286DD2">
        <w:t xml:space="preserve">treg të artikullit </w:t>
      </w:r>
      <w:proofErr w:type="spellStart"/>
      <w:r w:rsidR="003829EF" w:rsidRPr="00286DD2">
        <w:t>piroteknik</w:t>
      </w:r>
      <w:proofErr w:type="spellEnd"/>
      <w:r w:rsidR="003829EF" w:rsidRPr="00286DD2">
        <w:t>, t</w:t>
      </w:r>
      <w:r w:rsidR="00597ABC" w:rsidRPr="00286DD2">
        <w:t>ë</w:t>
      </w:r>
      <w:r w:rsidR="003829EF" w:rsidRPr="00286DD2">
        <w:t xml:space="preserve"> cil</w:t>
      </w:r>
      <w:r w:rsidR="00597ABC" w:rsidRPr="00286DD2">
        <w:t>ë</w:t>
      </w:r>
      <w:r w:rsidR="003829EF" w:rsidRPr="00286DD2">
        <w:t xml:space="preserve">n, </w:t>
      </w:r>
      <w:r w:rsidRPr="00286DD2">
        <w:t>n</w:t>
      </w:r>
      <w:r w:rsidR="00C512F0" w:rsidRPr="00286DD2">
        <w:t>ë</w:t>
      </w:r>
      <w:r w:rsidRPr="00286DD2">
        <w:t xml:space="preserve"> vijim t</w:t>
      </w:r>
      <w:r w:rsidR="00C512F0" w:rsidRPr="00286DD2">
        <w:t>ë</w:t>
      </w:r>
      <w:r w:rsidRPr="00286DD2">
        <w:t xml:space="preserve"> k</w:t>
      </w:r>
      <w:r w:rsidR="00C512F0" w:rsidRPr="00286DD2">
        <w:t>ë</w:t>
      </w:r>
      <w:r w:rsidRPr="00286DD2">
        <w:t>rkes</w:t>
      </w:r>
      <w:r w:rsidR="00C512F0" w:rsidRPr="00286DD2">
        <w:t>ë</w:t>
      </w:r>
      <w:r w:rsidRPr="00286DD2">
        <w:t>s</w:t>
      </w:r>
      <w:r w:rsidR="003829EF" w:rsidRPr="00286DD2">
        <w:t>,</w:t>
      </w:r>
      <w:r w:rsidR="0032135B" w:rsidRPr="00286DD2">
        <w:t xml:space="preserve"> i</w:t>
      </w:r>
      <w:r w:rsidRPr="00286DD2">
        <w:t>a vënë në dispozicion autoriteteve të mbikëqyrjes.</w:t>
      </w:r>
    </w:p>
    <w:p w:rsidR="004E5F67" w:rsidRPr="00286DD2" w:rsidRDefault="004E5F67" w:rsidP="002F43B6">
      <w:pPr>
        <w:pStyle w:val="ListParagraph"/>
        <w:spacing w:line="276" w:lineRule="auto"/>
      </w:pPr>
    </w:p>
    <w:p w:rsidR="004258B0" w:rsidRPr="00286DD2" w:rsidRDefault="004258B0" w:rsidP="0014581A">
      <w:pPr>
        <w:pStyle w:val="ListParagraph"/>
        <w:numPr>
          <w:ilvl w:val="0"/>
          <w:numId w:val="42"/>
        </w:numPr>
        <w:tabs>
          <w:tab w:val="left" w:pos="432"/>
        </w:tabs>
        <w:spacing w:line="276" w:lineRule="auto"/>
        <w:ind w:left="450" w:right="427" w:hanging="360"/>
        <w:jc w:val="both"/>
      </w:pPr>
      <w:r w:rsidRPr="00286DD2">
        <w:t>Importuesit:</w:t>
      </w:r>
    </w:p>
    <w:p w:rsidR="004258B0" w:rsidRPr="00286DD2" w:rsidRDefault="004258B0" w:rsidP="0014581A">
      <w:pPr>
        <w:numPr>
          <w:ilvl w:val="0"/>
          <w:numId w:val="45"/>
        </w:numPr>
        <w:tabs>
          <w:tab w:val="left" w:pos="360"/>
        </w:tabs>
        <w:autoSpaceDN w:val="0"/>
        <w:spacing w:before="100" w:beforeAutospacing="1" w:after="100" w:afterAutospacing="1" w:line="276" w:lineRule="auto"/>
        <w:contextualSpacing/>
        <w:jc w:val="both"/>
      </w:pPr>
      <w:r w:rsidRPr="00286DD2">
        <w:t>në bazë të kërkesës së arsyetuar nga ana e strukturës përgjegjëse të mbik</w:t>
      </w:r>
      <w:r w:rsidR="0032135B" w:rsidRPr="00286DD2">
        <w:t>ë</w:t>
      </w:r>
      <w:r w:rsidRPr="00286DD2">
        <w:t xml:space="preserve">qyrjes së tregut, japin të gjithë informacionin dhe dokumentacionin në formë shkresore apo elektronike që nevojitet për të provuar përputhshmërinë e artikullit </w:t>
      </w:r>
      <w:proofErr w:type="spellStart"/>
      <w:r w:rsidRPr="00286DD2">
        <w:t>piroteknik</w:t>
      </w:r>
      <w:proofErr w:type="spellEnd"/>
      <w:r w:rsidRPr="00286DD2">
        <w:t xml:space="preserve"> me dispozitat </w:t>
      </w:r>
      <w:r w:rsidR="00F761DE" w:rsidRPr="00286DD2">
        <w:t>e këtij ligji, në gjuhën shqipe</w:t>
      </w:r>
      <w:r w:rsidR="0032135B" w:rsidRPr="00286DD2">
        <w:t>;</w:t>
      </w:r>
      <w:r w:rsidRPr="00286DD2">
        <w:t xml:space="preserve"> </w:t>
      </w:r>
    </w:p>
    <w:p w:rsidR="004258B0" w:rsidRPr="00286DD2" w:rsidRDefault="004258B0" w:rsidP="0014581A">
      <w:pPr>
        <w:numPr>
          <w:ilvl w:val="0"/>
          <w:numId w:val="45"/>
        </w:numPr>
        <w:tabs>
          <w:tab w:val="left" w:pos="360"/>
        </w:tabs>
        <w:autoSpaceDN w:val="0"/>
        <w:spacing w:before="100" w:beforeAutospacing="1" w:after="100" w:afterAutospacing="1" w:line="276" w:lineRule="auto"/>
        <w:contextualSpacing/>
        <w:jc w:val="both"/>
      </w:pPr>
      <w:r w:rsidRPr="00286DD2">
        <w:t>bashkëpunojnë me strukturat e mbik</w:t>
      </w:r>
      <w:r w:rsidR="0032135B" w:rsidRPr="00286DD2">
        <w:t>ë</w:t>
      </w:r>
      <w:r w:rsidRPr="00286DD2">
        <w:t>qyrjes së tregut, në vijim të kërkesës së tyre, për çdo veprim të ndërmarrë për eliminimin e rrezikut që paraqitet nga artikujt piroteknik</w:t>
      </w:r>
      <w:r w:rsidR="0032135B" w:rsidRPr="00286DD2">
        <w:t>ë, të cilë</w:t>
      </w:r>
      <w:r w:rsidRPr="00286DD2">
        <w:t xml:space="preserve">t i </w:t>
      </w:r>
      <w:r w:rsidRPr="003C6A0C">
        <w:t>kanë hedhur</w:t>
      </w:r>
      <w:r w:rsidRPr="00286DD2">
        <w:t xml:space="preserve"> në treg.</w:t>
      </w:r>
    </w:p>
    <w:p w:rsidR="00492730" w:rsidRPr="00286DD2" w:rsidRDefault="00492730" w:rsidP="002F43B6">
      <w:pPr>
        <w:spacing w:line="276" w:lineRule="auto"/>
        <w:ind w:right="427"/>
        <w:jc w:val="both"/>
      </w:pPr>
    </w:p>
    <w:p w:rsidR="00492730" w:rsidRPr="00286DD2" w:rsidRDefault="00492730" w:rsidP="002F43B6">
      <w:pPr>
        <w:spacing w:line="276" w:lineRule="auto"/>
        <w:ind w:right="427"/>
        <w:jc w:val="center"/>
        <w:rPr>
          <w:b/>
        </w:rPr>
      </w:pPr>
      <w:r w:rsidRPr="00286DD2">
        <w:rPr>
          <w:b/>
        </w:rPr>
        <w:t>Neni 1</w:t>
      </w:r>
      <w:r w:rsidR="003C6A0C">
        <w:rPr>
          <w:b/>
        </w:rPr>
        <w:t>2</w:t>
      </w:r>
    </w:p>
    <w:p w:rsidR="00492730" w:rsidRPr="00286DD2" w:rsidRDefault="00492730" w:rsidP="002F43B6">
      <w:pPr>
        <w:spacing w:line="276" w:lineRule="auto"/>
        <w:ind w:right="427"/>
        <w:jc w:val="center"/>
        <w:rPr>
          <w:b/>
        </w:rPr>
      </w:pPr>
      <w:r w:rsidRPr="00286DD2">
        <w:rPr>
          <w:b/>
        </w:rPr>
        <w:t>Detyrimet e shpërndarësve</w:t>
      </w:r>
    </w:p>
    <w:p w:rsidR="00492730" w:rsidRPr="00286DD2" w:rsidRDefault="00492730" w:rsidP="002F43B6">
      <w:pPr>
        <w:spacing w:line="276" w:lineRule="auto"/>
        <w:ind w:right="427"/>
        <w:jc w:val="both"/>
      </w:pPr>
    </w:p>
    <w:p w:rsidR="00492730" w:rsidRPr="00286DD2" w:rsidRDefault="004258B0" w:rsidP="0014581A">
      <w:pPr>
        <w:numPr>
          <w:ilvl w:val="0"/>
          <w:numId w:val="46"/>
        </w:numPr>
        <w:tabs>
          <w:tab w:val="left" w:pos="-2835"/>
          <w:tab w:val="left" w:pos="360"/>
          <w:tab w:val="left" w:pos="540"/>
        </w:tabs>
        <w:autoSpaceDN w:val="0"/>
        <w:spacing w:before="100" w:beforeAutospacing="1" w:after="100" w:afterAutospacing="1" w:line="276" w:lineRule="auto"/>
        <w:ind w:left="360" w:hanging="360"/>
        <w:contextualSpacing/>
        <w:jc w:val="both"/>
      </w:pPr>
      <w:r w:rsidRPr="00286DD2">
        <w:t xml:space="preserve">Kur hedhin në treg një artikull </w:t>
      </w:r>
      <w:proofErr w:type="spellStart"/>
      <w:r w:rsidRPr="00286DD2">
        <w:t>piroteknik</w:t>
      </w:r>
      <w:proofErr w:type="spellEnd"/>
      <w:r w:rsidRPr="00286DD2">
        <w:t>, shpërndarësit d</w:t>
      </w:r>
      <w:r w:rsidR="00F761DE" w:rsidRPr="00286DD2">
        <w:t xml:space="preserve">uhet të përmbushin dispozitat e </w:t>
      </w:r>
      <w:r w:rsidR="001C247B" w:rsidRPr="00286DD2">
        <w:t>këtij ligji</w:t>
      </w:r>
      <w:r w:rsidR="00492730" w:rsidRPr="00286DD2">
        <w:t>.</w:t>
      </w:r>
    </w:p>
    <w:p w:rsidR="00492730" w:rsidRPr="00286DD2" w:rsidRDefault="00492730" w:rsidP="002F43B6">
      <w:pPr>
        <w:spacing w:line="276" w:lineRule="auto"/>
        <w:ind w:right="427"/>
        <w:jc w:val="both"/>
        <w:rPr>
          <w:highlight w:val="yellow"/>
        </w:rPr>
      </w:pPr>
    </w:p>
    <w:p w:rsidR="004258B0" w:rsidRPr="00286DD2" w:rsidRDefault="004258B0" w:rsidP="0014581A">
      <w:pPr>
        <w:numPr>
          <w:ilvl w:val="0"/>
          <w:numId w:val="46"/>
        </w:numPr>
        <w:tabs>
          <w:tab w:val="left" w:pos="-2835"/>
        </w:tabs>
        <w:autoSpaceDN w:val="0"/>
        <w:spacing w:before="100" w:beforeAutospacing="1" w:after="100" w:afterAutospacing="1" w:line="276" w:lineRule="auto"/>
        <w:ind w:left="360" w:hanging="360"/>
        <w:contextualSpacing/>
        <w:jc w:val="both"/>
      </w:pPr>
      <w:r w:rsidRPr="00286DD2">
        <w:t xml:space="preserve">Përpara hedhjes në treg të </w:t>
      </w:r>
      <w:r w:rsidR="000A73AF" w:rsidRPr="00286DD2">
        <w:t xml:space="preserve">artikullit </w:t>
      </w:r>
      <w:proofErr w:type="spellStart"/>
      <w:r w:rsidR="000A73AF" w:rsidRPr="00286DD2">
        <w:t>piroteknik</w:t>
      </w:r>
      <w:proofErr w:type="spellEnd"/>
      <w:r w:rsidRPr="00286DD2">
        <w:t>, shpërndarësit duhet të verifikojnë nëse:</w:t>
      </w:r>
    </w:p>
    <w:p w:rsidR="004A456C" w:rsidRDefault="004A456C" w:rsidP="004A456C">
      <w:pPr>
        <w:autoSpaceDN w:val="0"/>
        <w:spacing w:before="100" w:beforeAutospacing="1" w:line="276" w:lineRule="auto"/>
        <w:ind w:firstLine="360"/>
        <w:contextualSpacing/>
        <w:jc w:val="both"/>
      </w:pPr>
      <w:r>
        <w:t xml:space="preserve">a) </w:t>
      </w:r>
      <w:r w:rsidR="005D4A49">
        <w:t xml:space="preserve"> </w:t>
      </w:r>
      <w:r w:rsidR="00B819E2">
        <w:t xml:space="preserve"> </w:t>
      </w:r>
      <w:r w:rsidR="0032135B" w:rsidRPr="00286DD2">
        <w:t>a</w:t>
      </w:r>
      <w:r w:rsidR="000A73AF" w:rsidRPr="00286DD2">
        <w:t>rtikull</w:t>
      </w:r>
      <w:r w:rsidR="0032135B" w:rsidRPr="00286DD2">
        <w:t>i</w:t>
      </w:r>
      <w:r w:rsidR="000A73AF" w:rsidRPr="00286DD2">
        <w:t xml:space="preserve"> </w:t>
      </w:r>
      <w:proofErr w:type="spellStart"/>
      <w:r w:rsidR="000A73AF" w:rsidRPr="00286DD2">
        <w:t>piroteknik</w:t>
      </w:r>
      <w:proofErr w:type="spellEnd"/>
      <w:r w:rsidR="000A73AF" w:rsidRPr="00286DD2">
        <w:t xml:space="preserve"> </w:t>
      </w:r>
      <w:r w:rsidR="0032135B" w:rsidRPr="00286DD2">
        <w:t xml:space="preserve">ka </w:t>
      </w:r>
      <w:proofErr w:type="spellStart"/>
      <w:r w:rsidR="0032135B" w:rsidRPr="00286DD2">
        <w:t>markimin</w:t>
      </w:r>
      <w:proofErr w:type="spellEnd"/>
      <w:r w:rsidR="0032135B" w:rsidRPr="00286DD2">
        <w:t xml:space="preserve"> CE;</w:t>
      </w:r>
      <w:r w:rsidR="004258B0" w:rsidRPr="00286DD2">
        <w:t xml:space="preserve"> </w:t>
      </w:r>
    </w:p>
    <w:p w:rsidR="004258B0" w:rsidRDefault="004A456C" w:rsidP="00B819E2">
      <w:pPr>
        <w:autoSpaceDN w:val="0"/>
        <w:spacing w:before="100" w:beforeAutospacing="1" w:line="276" w:lineRule="auto"/>
        <w:ind w:left="720" w:hanging="360"/>
        <w:contextualSpacing/>
        <w:jc w:val="both"/>
      </w:pPr>
      <w:r>
        <w:t>b)</w:t>
      </w:r>
      <w:r w:rsidR="005D4A49">
        <w:t xml:space="preserve"> </w:t>
      </w:r>
      <w:r w:rsidR="0032135B" w:rsidRPr="00286DD2">
        <w:t>a</w:t>
      </w:r>
      <w:r w:rsidR="000A73AF" w:rsidRPr="00286DD2">
        <w:t>rtikull</w:t>
      </w:r>
      <w:r w:rsidR="0032135B" w:rsidRPr="00286DD2">
        <w:t>i</w:t>
      </w:r>
      <w:r w:rsidR="000A73AF" w:rsidRPr="00286DD2">
        <w:t xml:space="preserve"> </w:t>
      </w:r>
      <w:proofErr w:type="spellStart"/>
      <w:r w:rsidR="000A73AF" w:rsidRPr="00286DD2">
        <w:t>piroteknik</w:t>
      </w:r>
      <w:proofErr w:type="spellEnd"/>
      <w:r w:rsidR="000A73AF" w:rsidRPr="00286DD2">
        <w:t xml:space="preserve"> </w:t>
      </w:r>
      <w:r w:rsidR="004258B0" w:rsidRPr="00286DD2">
        <w:t xml:space="preserve">shoqërohet </w:t>
      </w:r>
      <w:r w:rsidR="0032135B" w:rsidRPr="00286DD2">
        <w:t xml:space="preserve">me </w:t>
      </w:r>
      <w:r w:rsidR="004258B0" w:rsidRPr="00286DD2">
        <w:t xml:space="preserve">dokumentet e nevojshme, si udhëzimet dhe </w:t>
      </w:r>
      <w:r>
        <w:t xml:space="preserve"> </w:t>
      </w:r>
      <w:r w:rsidR="004258B0" w:rsidRPr="00286DD2">
        <w:t>informacionet e sigurisë në gjuhën shqipe.</w:t>
      </w:r>
    </w:p>
    <w:p w:rsidR="005D4A49" w:rsidRPr="00286DD2" w:rsidRDefault="005D4A49" w:rsidP="003C6A0C">
      <w:pPr>
        <w:autoSpaceDN w:val="0"/>
        <w:spacing w:before="100" w:beforeAutospacing="1" w:line="276" w:lineRule="auto"/>
        <w:contextualSpacing/>
        <w:jc w:val="both"/>
      </w:pPr>
    </w:p>
    <w:p w:rsidR="004258B0" w:rsidRPr="00286DD2" w:rsidRDefault="004258B0" w:rsidP="0014581A">
      <w:pPr>
        <w:numPr>
          <w:ilvl w:val="0"/>
          <w:numId w:val="46"/>
        </w:numPr>
        <w:tabs>
          <w:tab w:val="left" w:pos="-2835"/>
        </w:tabs>
        <w:autoSpaceDN w:val="0"/>
        <w:spacing w:before="100" w:beforeAutospacing="1" w:after="100" w:afterAutospacing="1" w:line="276" w:lineRule="auto"/>
        <w:ind w:left="360" w:hanging="360"/>
        <w:contextualSpacing/>
        <w:jc w:val="both"/>
      </w:pPr>
      <w:r w:rsidRPr="00286DD2">
        <w:t xml:space="preserve">Kur shpërndarësi vlerëson se artikulli </w:t>
      </w:r>
      <w:proofErr w:type="spellStart"/>
      <w:r w:rsidRPr="00286DD2">
        <w:t>piroteknik</w:t>
      </w:r>
      <w:proofErr w:type="spellEnd"/>
      <w:r w:rsidRPr="00286DD2">
        <w:t xml:space="preserve"> nuk është në përputhje me kërkesat </w:t>
      </w:r>
      <w:r w:rsidR="00646CC4">
        <w:t>kryesore</w:t>
      </w:r>
      <w:r w:rsidR="00646CC4" w:rsidRPr="00286DD2">
        <w:t xml:space="preserve"> </w:t>
      </w:r>
      <w:r w:rsidRPr="00286DD2">
        <w:t>të sigurisë të parashikuara në Shtojcën I, ai nuk e vendos</w:t>
      </w:r>
      <w:r w:rsidR="0032135B" w:rsidRPr="00286DD2">
        <w:t xml:space="preserve"> në treg deri</w:t>
      </w:r>
      <w:r w:rsidRPr="00286DD2">
        <w:t xml:space="preserve">sa ajo lëndë të jetë në përputhje me parashikimet e këtij ligji. Në rast se artikulli </w:t>
      </w:r>
      <w:proofErr w:type="spellStart"/>
      <w:r w:rsidRPr="00286DD2">
        <w:t>piroteknik</w:t>
      </w:r>
      <w:proofErr w:type="spellEnd"/>
      <w:r w:rsidRPr="00286DD2">
        <w:t xml:space="preserve"> paraqet rrezik, shpërndarësi informon prodhuesin ose importuesin</w:t>
      </w:r>
      <w:r w:rsidR="0032135B" w:rsidRPr="00286DD2">
        <w:t>,</w:t>
      </w:r>
      <w:r w:rsidRPr="00286DD2">
        <w:t xml:space="preserve"> si edhe strukturat e mbikëqyrjes së tregut.</w:t>
      </w:r>
    </w:p>
    <w:p w:rsidR="004258B0" w:rsidRPr="00286DD2" w:rsidRDefault="004258B0" w:rsidP="002F43B6">
      <w:pPr>
        <w:tabs>
          <w:tab w:val="left" w:pos="-2835"/>
        </w:tabs>
        <w:spacing w:before="100" w:beforeAutospacing="1" w:after="100" w:afterAutospacing="1" w:line="276" w:lineRule="auto"/>
        <w:ind w:left="567" w:hanging="567"/>
        <w:contextualSpacing/>
      </w:pPr>
    </w:p>
    <w:p w:rsidR="004258B0" w:rsidRPr="00286DD2" w:rsidRDefault="004258B0" w:rsidP="0014581A">
      <w:pPr>
        <w:numPr>
          <w:ilvl w:val="0"/>
          <w:numId w:val="46"/>
        </w:numPr>
        <w:tabs>
          <w:tab w:val="left" w:pos="-2835"/>
        </w:tabs>
        <w:autoSpaceDN w:val="0"/>
        <w:spacing w:before="100" w:beforeAutospacing="1" w:after="100" w:afterAutospacing="1" w:line="276" w:lineRule="auto"/>
        <w:ind w:left="360" w:hanging="360"/>
        <w:contextualSpacing/>
        <w:jc w:val="both"/>
      </w:pPr>
      <w:r w:rsidRPr="00286DD2">
        <w:t xml:space="preserve">Shpërndarësit sigurojnë që, për aq kohë sa artikulli </w:t>
      </w:r>
      <w:proofErr w:type="spellStart"/>
      <w:r w:rsidRPr="00286DD2">
        <w:t>piroteknik</w:t>
      </w:r>
      <w:proofErr w:type="spellEnd"/>
      <w:r w:rsidRPr="00286DD2">
        <w:t xml:space="preserve"> është nën përgjegjësinë e tyre, kushtet e magazinimit apo transportit nuk c</w:t>
      </w:r>
      <w:r w:rsidR="00BE0CA5">
        <w:t>e</w:t>
      </w:r>
      <w:r w:rsidRPr="00286DD2">
        <w:t>nojnë përputhshmërinë dhe përmbushjen e kritereve të sigurisë të parashikuara në Shtojcën I.</w:t>
      </w:r>
    </w:p>
    <w:p w:rsidR="004258B0" w:rsidRPr="00286DD2" w:rsidRDefault="004258B0" w:rsidP="002F43B6">
      <w:pPr>
        <w:tabs>
          <w:tab w:val="left" w:pos="-2835"/>
        </w:tabs>
        <w:spacing w:before="100" w:beforeAutospacing="1" w:after="100" w:afterAutospacing="1" w:line="276" w:lineRule="auto"/>
        <w:ind w:left="567" w:hanging="567"/>
        <w:contextualSpacing/>
      </w:pPr>
    </w:p>
    <w:p w:rsidR="004258B0" w:rsidRPr="00286DD2" w:rsidRDefault="004258B0" w:rsidP="0014581A">
      <w:pPr>
        <w:numPr>
          <w:ilvl w:val="0"/>
          <w:numId w:val="46"/>
        </w:numPr>
        <w:tabs>
          <w:tab w:val="left" w:pos="-2835"/>
          <w:tab w:val="left" w:pos="360"/>
        </w:tabs>
        <w:autoSpaceDN w:val="0"/>
        <w:spacing w:before="100" w:beforeAutospacing="1" w:after="100" w:afterAutospacing="1" w:line="276" w:lineRule="auto"/>
        <w:ind w:left="360" w:hanging="360"/>
        <w:contextualSpacing/>
        <w:jc w:val="both"/>
      </w:pPr>
      <w:r w:rsidRPr="00286DD2">
        <w:t xml:space="preserve">Kur shpërndarësit vlerësojnë se </w:t>
      </w:r>
      <w:r w:rsidR="003C2325" w:rsidRPr="00286DD2">
        <w:t xml:space="preserve">artikulli </w:t>
      </w:r>
      <w:proofErr w:type="spellStart"/>
      <w:r w:rsidR="003C2325" w:rsidRPr="00286DD2">
        <w:t>piroteknik</w:t>
      </w:r>
      <w:proofErr w:type="spellEnd"/>
      <w:r w:rsidRPr="00286DD2">
        <w:t xml:space="preserve"> </w:t>
      </w:r>
      <w:r w:rsidR="003C2325" w:rsidRPr="00286DD2">
        <w:t>i</w:t>
      </w:r>
      <w:r w:rsidRPr="00286DD2">
        <w:t xml:space="preserve"> </w:t>
      </w:r>
      <w:r w:rsidRPr="003C6A0C">
        <w:t>hedhur në treg</w:t>
      </w:r>
      <w:r w:rsidRPr="00286DD2">
        <w:t xml:space="preserve"> nuk është në përputhje me dispozitat e këtij ligji, ata sigurojnë marrjen e masave korrigjuese të </w:t>
      </w:r>
      <w:r w:rsidRPr="00286DD2">
        <w:lastRenderedPageBreak/>
        <w:t xml:space="preserve">nevojshme për ta sjellë atë në përputhje me </w:t>
      </w:r>
      <w:proofErr w:type="spellStart"/>
      <w:r w:rsidRPr="00286DD2">
        <w:t>konformitetin</w:t>
      </w:r>
      <w:proofErr w:type="spellEnd"/>
      <w:r w:rsidRPr="00286DD2">
        <w:t>, për ta tërhequr apo për</w:t>
      </w:r>
      <w:r w:rsidR="00B17430" w:rsidRPr="00286DD2">
        <w:t xml:space="preserve"> ta kthyer atë, sipas rastit.</w:t>
      </w:r>
      <w:r w:rsidRPr="00286DD2">
        <w:t xml:space="preserve"> Në rast se </w:t>
      </w:r>
      <w:r w:rsidR="003C2325" w:rsidRPr="00286DD2">
        <w:t xml:space="preserve">artikulli </w:t>
      </w:r>
      <w:proofErr w:type="spellStart"/>
      <w:r w:rsidR="003C2325" w:rsidRPr="00286DD2">
        <w:t>piroteknik</w:t>
      </w:r>
      <w:proofErr w:type="spellEnd"/>
      <w:r w:rsidRPr="00286DD2">
        <w:t xml:space="preserve"> paraqet rrezik, shpërndarësit informojnë menjëherë </w:t>
      </w:r>
      <w:bookmarkStart w:id="11" w:name="_Hlk524436098"/>
      <w:r w:rsidRPr="00286DD2">
        <w:t>strukturat e mbikëqyrjes së tregut</w:t>
      </w:r>
      <w:bookmarkEnd w:id="11"/>
      <w:r w:rsidRPr="00286DD2">
        <w:t>, duke dhënë hollësi, për çështjen dhe çdo masë korrektuese të ndërmarrë.</w:t>
      </w:r>
    </w:p>
    <w:p w:rsidR="004258B0" w:rsidRPr="00286DD2" w:rsidRDefault="004258B0" w:rsidP="002F43B6">
      <w:pPr>
        <w:tabs>
          <w:tab w:val="left" w:pos="360"/>
        </w:tabs>
        <w:spacing w:before="100" w:beforeAutospacing="1" w:after="100" w:afterAutospacing="1" w:line="276" w:lineRule="auto"/>
        <w:contextualSpacing/>
      </w:pPr>
    </w:p>
    <w:p w:rsidR="004258B0" w:rsidRPr="00286DD2" w:rsidRDefault="004258B0" w:rsidP="0014581A">
      <w:pPr>
        <w:numPr>
          <w:ilvl w:val="0"/>
          <w:numId w:val="46"/>
        </w:numPr>
        <w:tabs>
          <w:tab w:val="left" w:pos="360"/>
        </w:tabs>
        <w:autoSpaceDN w:val="0"/>
        <w:spacing w:before="100" w:beforeAutospacing="1" w:after="100" w:afterAutospacing="1" w:line="276" w:lineRule="auto"/>
        <w:ind w:left="360" w:hanging="360"/>
        <w:contextualSpacing/>
        <w:jc w:val="both"/>
      </w:pPr>
      <w:r w:rsidRPr="00286DD2">
        <w:t>Shpërndarësit:</w:t>
      </w:r>
    </w:p>
    <w:p w:rsidR="0032135B" w:rsidRPr="00286DD2" w:rsidRDefault="004258B0" w:rsidP="0014581A">
      <w:pPr>
        <w:pStyle w:val="ListParagraph"/>
        <w:numPr>
          <w:ilvl w:val="0"/>
          <w:numId w:val="91"/>
        </w:numPr>
        <w:tabs>
          <w:tab w:val="left" w:pos="720"/>
        </w:tabs>
        <w:autoSpaceDN w:val="0"/>
        <w:spacing w:before="100" w:beforeAutospacing="1" w:after="100" w:afterAutospacing="1" w:line="276" w:lineRule="auto"/>
        <w:ind w:left="630"/>
        <w:contextualSpacing/>
        <w:jc w:val="both"/>
      </w:pPr>
      <w:r w:rsidRPr="00286DD2">
        <w:t xml:space="preserve">bazuar në kërkesën e arsyetuar të strukturave të mbikëqyrjes së tregut, paraqesin të </w:t>
      </w:r>
      <w:r w:rsidR="00F761DE" w:rsidRPr="00286DD2">
        <w:t xml:space="preserve">  </w:t>
      </w:r>
      <w:r w:rsidRPr="00286DD2">
        <w:t xml:space="preserve">gjithë informacionin dhe dokumentacionin e nevojshëm në formë shkresore apo elektronike për të provuar përputhshmërinë e </w:t>
      </w:r>
      <w:r w:rsidR="003C2325" w:rsidRPr="00286DD2">
        <w:t xml:space="preserve">artikullit </w:t>
      </w:r>
      <w:proofErr w:type="spellStart"/>
      <w:r w:rsidR="003C2325" w:rsidRPr="00286DD2">
        <w:t>piroteknik</w:t>
      </w:r>
      <w:proofErr w:type="spellEnd"/>
      <w:r w:rsidRPr="00286DD2">
        <w:t xml:space="preserve">. </w:t>
      </w:r>
    </w:p>
    <w:p w:rsidR="004258B0" w:rsidRPr="00286DD2" w:rsidRDefault="004258B0" w:rsidP="0014581A">
      <w:pPr>
        <w:pStyle w:val="ListParagraph"/>
        <w:numPr>
          <w:ilvl w:val="0"/>
          <w:numId w:val="91"/>
        </w:numPr>
        <w:tabs>
          <w:tab w:val="left" w:pos="720"/>
        </w:tabs>
        <w:autoSpaceDN w:val="0"/>
        <w:spacing w:before="100" w:beforeAutospacing="1" w:after="100" w:afterAutospacing="1" w:line="276" w:lineRule="auto"/>
        <w:ind w:left="630"/>
        <w:contextualSpacing/>
        <w:jc w:val="both"/>
      </w:pPr>
      <w:r w:rsidRPr="00286DD2">
        <w:t>bashkëpunojnë me strukturat e mbik</w:t>
      </w:r>
      <w:r w:rsidR="0032135B" w:rsidRPr="00286DD2">
        <w:t>ë</w:t>
      </w:r>
      <w:r w:rsidRPr="00286DD2">
        <w:t xml:space="preserve">qyrjes së tregut, në vijim të kërkesës së tyre, për çdo veprim të ndërmarrë për eliminimin e rrezikut që paraqitet nga </w:t>
      </w:r>
      <w:r w:rsidR="0032135B" w:rsidRPr="00286DD2">
        <w:t>artikujt piroteknikë</w:t>
      </w:r>
      <w:r w:rsidRPr="00286DD2">
        <w:t xml:space="preserve">, të cilat i kanë </w:t>
      </w:r>
      <w:r w:rsidRPr="003C6A0C">
        <w:t>hedhur në treg.</w:t>
      </w:r>
    </w:p>
    <w:p w:rsidR="00492730" w:rsidRPr="00286DD2" w:rsidRDefault="00492730" w:rsidP="002F43B6">
      <w:pPr>
        <w:tabs>
          <w:tab w:val="left" w:pos="432"/>
        </w:tabs>
        <w:spacing w:line="276" w:lineRule="auto"/>
        <w:ind w:right="427"/>
        <w:jc w:val="both"/>
      </w:pPr>
    </w:p>
    <w:p w:rsidR="00492730" w:rsidRPr="00286DD2" w:rsidRDefault="00492730" w:rsidP="002F43B6">
      <w:pPr>
        <w:spacing w:line="276" w:lineRule="auto"/>
        <w:ind w:right="427"/>
        <w:jc w:val="center"/>
        <w:rPr>
          <w:b/>
        </w:rPr>
      </w:pPr>
      <w:r w:rsidRPr="00286DD2">
        <w:rPr>
          <w:b/>
        </w:rPr>
        <w:t xml:space="preserve">Neni </w:t>
      </w:r>
      <w:r w:rsidR="003C6A0C" w:rsidRPr="00286DD2">
        <w:rPr>
          <w:b/>
        </w:rPr>
        <w:t>1</w:t>
      </w:r>
      <w:r w:rsidR="003C6A0C">
        <w:rPr>
          <w:b/>
        </w:rPr>
        <w:t>3</w:t>
      </w:r>
    </w:p>
    <w:p w:rsidR="00492730" w:rsidRPr="00286DD2" w:rsidRDefault="00492730" w:rsidP="002F43B6">
      <w:pPr>
        <w:spacing w:line="276" w:lineRule="auto"/>
        <w:ind w:right="427"/>
        <w:jc w:val="center"/>
        <w:rPr>
          <w:b/>
        </w:rPr>
      </w:pPr>
      <w:r w:rsidRPr="00286DD2">
        <w:rPr>
          <w:b/>
        </w:rPr>
        <w:t>Rastet ku detyrimi i prodhuesve zbatohet për</w:t>
      </w:r>
    </w:p>
    <w:p w:rsidR="00492730" w:rsidRPr="00286DD2" w:rsidRDefault="00492730" w:rsidP="002F43B6">
      <w:pPr>
        <w:spacing w:line="276" w:lineRule="auto"/>
        <w:ind w:right="427"/>
        <w:jc w:val="center"/>
        <w:rPr>
          <w:b/>
        </w:rPr>
      </w:pPr>
      <w:r w:rsidRPr="00286DD2">
        <w:rPr>
          <w:b/>
        </w:rPr>
        <w:t>importuesit dhe shpërndarësit</w:t>
      </w:r>
    </w:p>
    <w:p w:rsidR="00492730" w:rsidRPr="00286DD2" w:rsidRDefault="00492730" w:rsidP="002F43B6">
      <w:pPr>
        <w:spacing w:line="276" w:lineRule="auto"/>
        <w:ind w:right="427"/>
        <w:jc w:val="both"/>
      </w:pPr>
    </w:p>
    <w:p w:rsidR="00492730" w:rsidRPr="00286DD2" w:rsidRDefault="003C2325" w:rsidP="002F43B6">
      <w:pPr>
        <w:pStyle w:val="NoSpacing"/>
        <w:spacing w:line="276" w:lineRule="auto"/>
        <w:jc w:val="both"/>
      </w:pPr>
      <w:r w:rsidRPr="00286DD2">
        <w:t xml:space="preserve">Një importues apo shpërndarës konsiderohet si prodhues për qëllim të këtij ligji dhe i nënshtrohet detyrimeve që ka prodhuesi, nëse vendos në treg një artikull </w:t>
      </w:r>
      <w:proofErr w:type="spellStart"/>
      <w:r w:rsidRPr="00286DD2">
        <w:t>piroteknik</w:t>
      </w:r>
      <w:proofErr w:type="spellEnd"/>
      <w:r w:rsidRPr="00286DD2">
        <w:t xml:space="preserve"> me emrin e tij, markën e tij tregtare apo nëse modifikon artikullin </w:t>
      </w:r>
      <w:proofErr w:type="spellStart"/>
      <w:r w:rsidRPr="00286DD2">
        <w:t>piroteknik</w:t>
      </w:r>
      <w:proofErr w:type="spellEnd"/>
      <w:r w:rsidRPr="00286DD2">
        <w:t xml:space="preserve"> të </w:t>
      </w:r>
      <w:r w:rsidR="00306AFA" w:rsidRPr="003C6A0C">
        <w:t>hedhur</w:t>
      </w:r>
      <w:r w:rsidR="00306AFA" w:rsidRPr="00286DD2">
        <w:t xml:space="preserve"> </w:t>
      </w:r>
      <w:r w:rsidRPr="00286DD2">
        <w:t>në treg në a</w:t>
      </w:r>
      <w:r w:rsidR="0032135B" w:rsidRPr="00286DD2">
        <w:t>të mënyrë që mund të ndikojë te</w:t>
      </w:r>
      <w:r w:rsidRPr="00286DD2">
        <w:t xml:space="preserve"> përputhshmëria me dispozitat e këtij ligji</w:t>
      </w:r>
      <w:r w:rsidR="003C10C8" w:rsidRPr="00286DD2">
        <w:t>.</w:t>
      </w:r>
    </w:p>
    <w:p w:rsidR="003C2325" w:rsidRPr="00286DD2" w:rsidRDefault="003C2325" w:rsidP="002F43B6">
      <w:pPr>
        <w:spacing w:line="276" w:lineRule="auto"/>
        <w:ind w:right="427"/>
        <w:jc w:val="both"/>
      </w:pPr>
    </w:p>
    <w:p w:rsidR="00492730" w:rsidRPr="00286DD2" w:rsidRDefault="00492730" w:rsidP="002F43B6">
      <w:pPr>
        <w:spacing w:line="276" w:lineRule="auto"/>
        <w:ind w:right="427"/>
        <w:jc w:val="center"/>
        <w:rPr>
          <w:b/>
        </w:rPr>
      </w:pPr>
      <w:r w:rsidRPr="00286DD2">
        <w:rPr>
          <w:b/>
        </w:rPr>
        <w:t xml:space="preserve">Neni </w:t>
      </w:r>
      <w:r w:rsidR="003C6A0C" w:rsidRPr="00286DD2">
        <w:rPr>
          <w:b/>
        </w:rPr>
        <w:t>1</w:t>
      </w:r>
      <w:r w:rsidR="003C6A0C">
        <w:rPr>
          <w:b/>
        </w:rPr>
        <w:t>4</w:t>
      </w:r>
    </w:p>
    <w:p w:rsidR="00492730" w:rsidRPr="00286DD2" w:rsidRDefault="00492730" w:rsidP="002F43B6">
      <w:pPr>
        <w:spacing w:line="276" w:lineRule="auto"/>
        <w:ind w:right="427"/>
        <w:jc w:val="center"/>
        <w:rPr>
          <w:b/>
        </w:rPr>
      </w:pPr>
      <w:r w:rsidRPr="00286DD2">
        <w:rPr>
          <w:b/>
        </w:rPr>
        <w:t>Ident</w:t>
      </w:r>
      <w:r w:rsidR="00F863F7" w:rsidRPr="00286DD2">
        <w:rPr>
          <w:b/>
        </w:rPr>
        <w:t>ifikimi i operatorëve ekonomikë</w:t>
      </w:r>
    </w:p>
    <w:p w:rsidR="00F863F7" w:rsidRPr="00286DD2" w:rsidRDefault="00F863F7" w:rsidP="002F43B6">
      <w:pPr>
        <w:spacing w:line="276" w:lineRule="auto"/>
        <w:ind w:right="427"/>
        <w:jc w:val="center"/>
        <w:rPr>
          <w:b/>
        </w:rPr>
      </w:pPr>
    </w:p>
    <w:p w:rsidR="003C2325" w:rsidRPr="00286DD2" w:rsidRDefault="003C2325" w:rsidP="0014581A">
      <w:pPr>
        <w:pStyle w:val="ListParagraph"/>
        <w:widowControl w:val="0"/>
        <w:numPr>
          <w:ilvl w:val="0"/>
          <w:numId w:val="48"/>
        </w:numPr>
        <w:tabs>
          <w:tab w:val="left" w:pos="450"/>
        </w:tabs>
        <w:autoSpaceDE w:val="0"/>
        <w:autoSpaceDN w:val="0"/>
        <w:spacing w:line="276" w:lineRule="auto"/>
        <w:contextualSpacing/>
        <w:jc w:val="both"/>
      </w:pPr>
      <w:r w:rsidRPr="00286DD2">
        <w:t xml:space="preserve">Operatorët ekonomikë, </w:t>
      </w:r>
      <w:r w:rsidR="00F85C58">
        <w:t>sipas</w:t>
      </w:r>
      <w:r w:rsidRPr="00286DD2">
        <w:t xml:space="preserve"> kërkesës, identifikojnë tek autoritetet e mbikëqyrjes së tregut, si më poshtë:</w:t>
      </w:r>
    </w:p>
    <w:p w:rsidR="003C2325" w:rsidRPr="00286DD2" w:rsidRDefault="003C2325" w:rsidP="002F43B6">
      <w:pPr>
        <w:tabs>
          <w:tab w:val="left" w:pos="360"/>
        </w:tabs>
        <w:spacing w:line="276" w:lineRule="auto"/>
        <w:ind w:left="-270"/>
        <w:contextualSpacing/>
        <w:jc w:val="both"/>
      </w:pPr>
    </w:p>
    <w:p w:rsidR="003C2325" w:rsidRPr="00286DD2" w:rsidRDefault="003C2325" w:rsidP="0014581A">
      <w:pPr>
        <w:numPr>
          <w:ilvl w:val="0"/>
          <w:numId w:val="47"/>
        </w:numPr>
        <w:tabs>
          <w:tab w:val="left" w:pos="300"/>
          <w:tab w:val="left" w:pos="360"/>
        </w:tabs>
        <w:autoSpaceDN w:val="0"/>
        <w:spacing w:before="100" w:beforeAutospacing="1" w:after="100" w:afterAutospacing="1" w:line="276" w:lineRule="auto"/>
        <w:ind w:left="810" w:hanging="360"/>
        <w:contextualSpacing/>
      </w:pPr>
      <w:bookmarkStart w:id="12" w:name="_Hlk40255845"/>
      <w:r w:rsidRPr="00286DD2">
        <w:t xml:space="preserve">çdo operator ekonomik që i ka furnizuar ata me artikull </w:t>
      </w:r>
      <w:proofErr w:type="spellStart"/>
      <w:r w:rsidRPr="00286DD2">
        <w:t>piroteknik</w:t>
      </w:r>
      <w:proofErr w:type="spellEnd"/>
      <w:r w:rsidRPr="00286DD2">
        <w:t>;</w:t>
      </w:r>
    </w:p>
    <w:p w:rsidR="003C2325" w:rsidRPr="00286DD2" w:rsidRDefault="003C2325" w:rsidP="0014581A">
      <w:pPr>
        <w:numPr>
          <w:ilvl w:val="0"/>
          <w:numId w:val="47"/>
        </w:numPr>
        <w:tabs>
          <w:tab w:val="left" w:pos="300"/>
          <w:tab w:val="left" w:pos="360"/>
        </w:tabs>
        <w:autoSpaceDN w:val="0"/>
        <w:spacing w:before="100" w:beforeAutospacing="1" w:after="100" w:afterAutospacing="1" w:line="276" w:lineRule="auto"/>
        <w:ind w:left="810" w:hanging="360"/>
        <w:contextualSpacing/>
      </w:pPr>
      <w:r w:rsidRPr="00286DD2">
        <w:t xml:space="preserve">çdo operator ekonomik që ata kanë furnizuar me artikull </w:t>
      </w:r>
      <w:proofErr w:type="spellStart"/>
      <w:r w:rsidRPr="00286DD2">
        <w:t>piroteknik</w:t>
      </w:r>
      <w:proofErr w:type="spellEnd"/>
      <w:r w:rsidRPr="00286DD2">
        <w:t>.</w:t>
      </w:r>
    </w:p>
    <w:bookmarkEnd w:id="12"/>
    <w:p w:rsidR="003C2325" w:rsidRPr="00286DD2" w:rsidRDefault="003C2325" w:rsidP="002F43B6">
      <w:pPr>
        <w:tabs>
          <w:tab w:val="left" w:pos="300"/>
          <w:tab w:val="left" w:pos="360"/>
        </w:tabs>
        <w:spacing w:line="276" w:lineRule="auto"/>
        <w:ind w:left="-270"/>
        <w:contextualSpacing/>
      </w:pPr>
    </w:p>
    <w:p w:rsidR="003C2325" w:rsidRPr="00286DD2" w:rsidRDefault="003C2325" w:rsidP="0014581A">
      <w:pPr>
        <w:pStyle w:val="ListParagraph"/>
        <w:widowControl w:val="0"/>
        <w:numPr>
          <w:ilvl w:val="0"/>
          <w:numId w:val="48"/>
        </w:numPr>
        <w:tabs>
          <w:tab w:val="left" w:pos="360"/>
        </w:tabs>
        <w:autoSpaceDE w:val="0"/>
        <w:autoSpaceDN w:val="0"/>
        <w:spacing w:line="276" w:lineRule="auto"/>
        <w:contextualSpacing/>
        <w:jc w:val="both"/>
      </w:pPr>
      <w:r w:rsidRPr="00286DD2">
        <w:t xml:space="preserve"> Operatorët ekonomikë </w:t>
      </w:r>
      <w:r w:rsidR="00F41441" w:rsidRPr="00286DD2">
        <w:t xml:space="preserve">duhet </w:t>
      </w:r>
      <w:r w:rsidRPr="00286DD2">
        <w:t>të jenë në gjendje të paraqesin informacionin e parashikuar në pikën 1 të këtij n</w:t>
      </w:r>
      <w:r w:rsidR="0032135B" w:rsidRPr="00286DD2">
        <w:t>eni, për një periudhë kohore 10-</w:t>
      </w:r>
      <w:r w:rsidRPr="00286DD2">
        <w:t xml:space="preserve">vjeçare pas furnizimit me </w:t>
      </w:r>
      <w:r w:rsidR="000A73AF" w:rsidRPr="00286DD2">
        <w:t xml:space="preserve">artikull </w:t>
      </w:r>
      <w:proofErr w:type="spellStart"/>
      <w:r w:rsidR="000A73AF" w:rsidRPr="00286DD2">
        <w:t>piroteknik</w:t>
      </w:r>
      <w:proofErr w:type="spellEnd"/>
      <w:r w:rsidR="000A73AF" w:rsidRPr="00286DD2">
        <w:t xml:space="preserve"> </w:t>
      </w:r>
      <w:r w:rsidRPr="00286DD2">
        <w:t>dh</w:t>
      </w:r>
      <w:r w:rsidR="0032135B" w:rsidRPr="00286DD2">
        <w:t>e për një periudhë 10-</w:t>
      </w:r>
      <w:r w:rsidRPr="00286DD2">
        <w:t xml:space="preserve">vjeçare pasi ata të kenë furnizuar </w:t>
      </w:r>
      <w:r w:rsidR="00065E22">
        <w:t>nj</w:t>
      </w:r>
      <w:r w:rsidR="00F90F53">
        <w:t>ë</w:t>
      </w:r>
      <w:r w:rsidR="00065E22">
        <w:t xml:space="preserve"> operator tjet</w:t>
      </w:r>
      <w:r w:rsidR="00F90F53">
        <w:t>ë</w:t>
      </w:r>
      <w:r w:rsidR="00065E22">
        <w:t>r ekonomik</w:t>
      </w:r>
      <w:r w:rsidR="00065E22" w:rsidRPr="00286DD2">
        <w:t xml:space="preserve"> </w:t>
      </w:r>
      <w:r w:rsidRPr="00286DD2">
        <w:t xml:space="preserve">me </w:t>
      </w:r>
      <w:r w:rsidR="000A73AF" w:rsidRPr="00286DD2">
        <w:t xml:space="preserve">artikull </w:t>
      </w:r>
      <w:proofErr w:type="spellStart"/>
      <w:r w:rsidR="000A73AF" w:rsidRPr="00286DD2">
        <w:t>piroteknik</w:t>
      </w:r>
      <w:proofErr w:type="spellEnd"/>
      <w:r w:rsidRPr="00286DD2">
        <w:t>.</w:t>
      </w:r>
    </w:p>
    <w:p w:rsidR="00492730" w:rsidRPr="00286DD2" w:rsidRDefault="00492730" w:rsidP="002F43B6">
      <w:pPr>
        <w:spacing w:line="276" w:lineRule="auto"/>
        <w:ind w:right="427"/>
        <w:jc w:val="both"/>
      </w:pPr>
    </w:p>
    <w:p w:rsidR="00594970" w:rsidRPr="00286DD2" w:rsidRDefault="00594970" w:rsidP="002F43B6">
      <w:pPr>
        <w:spacing w:line="276" w:lineRule="auto"/>
        <w:ind w:right="427"/>
        <w:jc w:val="center"/>
        <w:rPr>
          <w:b/>
        </w:rPr>
      </w:pPr>
      <w:r w:rsidRPr="00286DD2">
        <w:rPr>
          <w:b/>
        </w:rPr>
        <w:t>Neni</w:t>
      </w:r>
      <w:r w:rsidR="003C2325" w:rsidRPr="00286DD2">
        <w:rPr>
          <w:b/>
        </w:rPr>
        <w:t xml:space="preserve"> 1</w:t>
      </w:r>
      <w:r w:rsidR="003C6A0C">
        <w:rPr>
          <w:b/>
        </w:rPr>
        <w:t>5</w:t>
      </w:r>
    </w:p>
    <w:p w:rsidR="00594970" w:rsidRPr="00286DD2" w:rsidRDefault="00F41441" w:rsidP="002F43B6">
      <w:pPr>
        <w:spacing w:line="276" w:lineRule="auto"/>
        <w:ind w:right="427"/>
        <w:jc w:val="center"/>
        <w:rPr>
          <w:b/>
        </w:rPr>
      </w:pPr>
      <w:r w:rsidRPr="00286DD2">
        <w:rPr>
          <w:b/>
        </w:rPr>
        <w:t>Shitja me pakicë</w:t>
      </w:r>
      <w:r w:rsidR="0004480F" w:rsidRPr="00286DD2">
        <w:rPr>
          <w:b/>
        </w:rPr>
        <w:t xml:space="preserve"> dhe përdo</w:t>
      </w:r>
      <w:r w:rsidR="00312012">
        <w:rPr>
          <w:b/>
        </w:rPr>
        <w:t>r</w:t>
      </w:r>
      <w:r w:rsidR="0004480F" w:rsidRPr="00286DD2">
        <w:rPr>
          <w:b/>
        </w:rPr>
        <w:t>imi i artikujve piroteknike</w:t>
      </w:r>
    </w:p>
    <w:p w:rsidR="00594970" w:rsidRPr="00286DD2" w:rsidRDefault="00594970" w:rsidP="002F43B6">
      <w:pPr>
        <w:spacing w:line="276" w:lineRule="auto"/>
        <w:ind w:right="427"/>
        <w:jc w:val="center"/>
      </w:pP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Personat juridikë dhe fizik</w:t>
      </w:r>
      <w:r w:rsidR="00C512F0" w:rsidRPr="00286DD2">
        <w:t>ë</w:t>
      </w:r>
      <w:r w:rsidRPr="00286DD2">
        <w:t xml:space="preserve"> mund të angazhohen në shitjen me pakicë të artikujve piroteknikë të kategorive F1, F2, F3, P1 dhe T1, në dyqanet e artikujve piroteknikë që janë të pajisur me leje nga nj</w:t>
      </w:r>
      <w:r w:rsidR="00C512F0" w:rsidRPr="00286DD2">
        <w:t>ë</w:t>
      </w:r>
      <w:r w:rsidRPr="00286DD2">
        <w:t xml:space="preserve">sia administrative ku </w:t>
      </w:r>
      <w:r w:rsidR="00C512F0" w:rsidRPr="00286DD2">
        <w:t>ë</w:t>
      </w:r>
      <w:r w:rsidRPr="00286DD2">
        <w:t>sht</w:t>
      </w:r>
      <w:r w:rsidR="00C512F0" w:rsidRPr="00286DD2">
        <w:t>ë</w:t>
      </w:r>
      <w:r w:rsidRPr="00286DD2">
        <w:t xml:space="preserve"> i vendosur ambienti i shitjes.</w:t>
      </w:r>
      <w:r w:rsidR="00F41441" w:rsidRPr="00286DD2">
        <w:t xml:space="preserve"> </w:t>
      </w:r>
      <w:r w:rsidRPr="00286DD2">
        <w:t xml:space="preserve">Personat e përfshirë në shitje në këto dyqane duhet të jenë të aftë dhe të kenë kualifikimet teknike për </w:t>
      </w:r>
      <w:r w:rsidR="007A4727">
        <w:t>ushtrimin e k</w:t>
      </w:r>
      <w:r w:rsidR="00F90F53">
        <w:t>ë</w:t>
      </w:r>
      <w:r w:rsidR="007A4727">
        <w:t>tij aktiviteti</w:t>
      </w:r>
      <w:r w:rsidRPr="00286DD2">
        <w:t>.</w:t>
      </w: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 xml:space="preserve">Artikujt piroteknikë të kategorive F2 dhe F3, mund të shiten nga 15 </w:t>
      </w:r>
      <w:r w:rsidR="00AA3C75">
        <w:t>d</w:t>
      </w:r>
      <w:r w:rsidRPr="00286DD2">
        <w:t xml:space="preserve">hjetori deri më 1 </w:t>
      </w:r>
      <w:r w:rsidR="00AA3C75">
        <w:t>j</w:t>
      </w:r>
      <w:r w:rsidRPr="00286DD2">
        <w:t>anar te qytetarët me moshë mbi 18 vjeç.</w:t>
      </w:r>
    </w:p>
    <w:p w:rsidR="0005021C" w:rsidRPr="00286DD2" w:rsidRDefault="00594970" w:rsidP="0005021C">
      <w:pPr>
        <w:pStyle w:val="ListParagraph"/>
        <w:numPr>
          <w:ilvl w:val="3"/>
          <w:numId w:val="19"/>
        </w:numPr>
        <w:shd w:val="clear" w:color="auto" w:fill="FFFFFF"/>
        <w:spacing w:line="276" w:lineRule="auto"/>
        <w:jc w:val="both"/>
        <w:textAlignment w:val="baseline"/>
      </w:pPr>
      <w:r w:rsidRPr="00286DD2">
        <w:lastRenderedPageBreak/>
        <w:t xml:space="preserve">Artikujt piroteknikë të përmendur në paragrafin 2 të këtij neni, mund të përdoren nga personat mbi 18 vjeç, gjatë periudhës 27 </w:t>
      </w:r>
      <w:r w:rsidR="00AA3C75">
        <w:t>d</w:t>
      </w:r>
      <w:r w:rsidRPr="00286DD2">
        <w:t xml:space="preserve">hjetor deri më 1 </w:t>
      </w:r>
      <w:r w:rsidR="00AA3C75">
        <w:t>j</w:t>
      </w:r>
      <w:r w:rsidRPr="00286DD2">
        <w:t>anar.</w:t>
      </w: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Ndalohet përdorimi në ambiente të brendshme ose në hapësira të populluara i artikujve piroteknikë të kategorive F2, F3, T1 dhe P1.</w:t>
      </w: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 xml:space="preserve">Qytetarët nuk mund të blejnë ose përdorin artikuj piroteknikë të kategorive F4, P1, P2, T1 dhe T2, për nevojat e tyre personale. </w:t>
      </w: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Lejohet shitja dhe përdorimi i artikujve piroteknikë të kategorive F2, F3, T1 dhe P1, të cilat përdoren për qëllime të shp</w:t>
      </w:r>
      <w:r w:rsidR="0032135B" w:rsidRPr="00286DD2">
        <w:t>ëtimit të njerëzve dhe kafshëve</w:t>
      </w:r>
      <w:r w:rsidRPr="00286DD2">
        <w:t xml:space="preserve"> ose në transportin rrugor, hekurudhor, detar, ajror dhe në ujërat e brendshme ose në teatro, bujqësi dhe aktivitete të ngjashme, gjatë gjithë vitit, nga persona që i paraqesin një vërtetim shitësit lidhur me </w:t>
      </w:r>
      <w:r w:rsidR="00166B2A">
        <w:t>ushtrimin</w:t>
      </w:r>
      <w:r w:rsidR="00166B2A" w:rsidRPr="00286DD2">
        <w:t xml:space="preserve"> </w:t>
      </w:r>
      <w:r w:rsidRPr="00286DD2">
        <w:t>e aktivitetit për të cilin blihen këto artikuj ose vërtetim të pronësisë së mjetit lundrues për blerjen e artikujve piroteknikë të kategorisë P1.</w:t>
      </w: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Qytetarët mund të mbajnë artikuj të kategorisë F1 dhe/ose F2 dhe/ose F3 me peshë maksimale neto deri në 2 kg lëndë piroteknike.</w:t>
      </w: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Lejohet shitja me pakicë e artikujve piroteknike të kategorisë F1 për personat mbi 14 vjeç nga kioskat ose dyqanet e tjera, gjatë gjithë vitit.</w:t>
      </w: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Lejohet përdorimi i artikujve piroteknikë, të përmendur në paragrafin 8 të këtij neni, për</w:t>
      </w:r>
      <w:r w:rsidR="00853822" w:rsidRPr="00286DD2">
        <w:t xml:space="preserve"> personat mbi 14 vjeç, gjatë </w:t>
      </w:r>
      <w:r w:rsidRPr="00286DD2">
        <w:t>gjithë vitit.</w:t>
      </w: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Në kioska lejohet mbajtja e artikujve piroteknikë të kategorisë F1, me peshë maksimale neto deri në 3 kg përbërje piroteknike.</w:t>
      </w:r>
    </w:p>
    <w:p w:rsidR="00F41441" w:rsidRPr="00286DD2" w:rsidRDefault="00594970" w:rsidP="0014581A">
      <w:pPr>
        <w:pStyle w:val="ListParagraph"/>
        <w:numPr>
          <w:ilvl w:val="3"/>
          <w:numId w:val="19"/>
        </w:numPr>
        <w:shd w:val="clear" w:color="auto" w:fill="FFFFFF"/>
        <w:spacing w:line="276" w:lineRule="auto"/>
        <w:jc w:val="both"/>
        <w:textAlignment w:val="baseline"/>
      </w:pPr>
      <w:r w:rsidRPr="00286DD2">
        <w:t>Në dyqane të tjera lejohet mbajtja e artikujve piroteknikë të kategorisë F1,</w:t>
      </w:r>
      <w:r w:rsidR="00D846CB" w:rsidRPr="00286DD2">
        <w:t xml:space="preserve"> F2 dhe F3</w:t>
      </w:r>
      <w:r w:rsidRPr="00286DD2">
        <w:t xml:space="preserve"> me peshë maksimale neto deri në 15 kg përbërje piroteknike.</w:t>
      </w:r>
    </w:p>
    <w:p w:rsidR="00594970" w:rsidRPr="00286DD2" w:rsidRDefault="00594970" w:rsidP="0014581A">
      <w:pPr>
        <w:pStyle w:val="ListParagraph"/>
        <w:numPr>
          <w:ilvl w:val="3"/>
          <w:numId w:val="19"/>
        </w:numPr>
        <w:shd w:val="clear" w:color="auto" w:fill="FFFFFF"/>
        <w:spacing w:line="276" w:lineRule="auto"/>
        <w:jc w:val="both"/>
        <w:textAlignment w:val="baseline"/>
      </w:pPr>
      <w:r w:rsidRPr="00286DD2">
        <w:t>Sasi më të mëdha të artikujve piroteknikë të kategorisë F1,</w:t>
      </w:r>
      <w:r w:rsidR="00D846CB" w:rsidRPr="00286DD2">
        <w:t xml:space="preserve"> F2 dhe F3</w:t>
      </w:r>
      <w:r w:rsidRPr="00286DD2">
        <w:t xml:space="preserve"> mund të mbahen në përputhje me dispozitat për magazinimin e </w:t>
      </w:r>
      <w:r w:rsidR="00D846CB" w:rsidRPr="00286DD2">
        <w:t>artikujve piroteknike</w:t>
      </w:r>
      <w:r w:rsidRPr="00286DD2">
        <w:t>.</w:t>
      </w:r>
    </w:p>
    <w:p w:rsidR="0004480F" w:rsidRPr="00286DD2" w:rsidRDefault="0004480F" w:rsidP="0014581A">
      <w:pPr>
        <w:pStyle w:val="ListParagraph"/>
        <w:numPr>
          <w:ilvl w:val="3"/>
          <w:numId w:val="19"/>
        </w:numPr>
        <w:shd w:val="clear" w:color="auto" w:fill="FFFFFF"/>
        <w:spacing w:line="276" w:lineRule="auto"/>
        <w:jc w:val="both"/>
        <w:textAlignment w:val="baseline"/>
      </w:pPr>
      <w:r w:rsidRPr="00286DD2">
        <w:t>Kushtet dhe kriteret për përdorimin dhe magazinimin e artikujve piroteknike për shitje me pakicë përcaktohen me rregullore të veçantë të ministrisë që mbulon çështjet e rendit dhe sigurisë.</w:t>
      </w:r>
    </w:p>
    <w:p w:rsidR="00594970" w:rsidRDefault="00594970" w:rsidP="002F43B6">
      <w:pPr>
        <w:spacing w:line="276" w:lineRule="auto"/>
        <w:ind w:right="427"/>
      </w:pPr>
    </w:p>
    <w:p w:rsidR="003C2325" w:rsidRPr="00286DD2" w:rsidRDefault="003C2325" w:rsidP="002F43B6">
      <w:pPr>
        <w:spacing w:after="240" w:line="276" w:lineRule="auto"/>
        <w:ind w:right="3"/>
        <w:jc w:val="center"/>
        <w:rPr>
          <w:b/>
        </w:rPr>
      </w:pPr>
      <w:r w:rsidRPr="00286DD2">
        <w:rPr>
          <w:b/>
        </w:rPr>
        <w:t xml:space="preserve">Neni </w:t>
      </w:r>
      <w:r w:rsidR="003C6A0C" w:rsidRPr="00286DD2">
        <w:rPr>
          <w:b/>
        </w:rPr>
        <w:t>1</w:t>
      </w:r>
      <w:r w:rsidR="003C6A0C">
        <w:rPr>
          <w:b/>
        </w:rPr>
        <w:t>6</w:t>
      </w:r>
    </w:p>
    <w:p w:rsidR="003C2325" w:rsidRPr="00286DD2" w:rsidRDefault="0032135B" w:rsidP="002F43B6">
      <w:pPr>
        <w:spacing w:after="240" w:line="276" w:lineRule="auto"/>
        <w:ind w:right="3"/>
        <w:jc w:val="center"/>
        <w:rPr>
          <w:b/>
        </w:rPr>
      </w:pPr>
      <w:r w:rsidRPr="00286DD2">
        <w:rPr>
          <w:b/>
        </w:rPr>
        <w:t>Masat e s</w:t>
      </w:r>
      <w:r w:rsidR="003C2325" w:rsidRPr="00286DD2">
        <w:rPr>
          <w:b/>
        </w:rPr>
        <w:t>igurisë</w:t>
      </w:r>
    </w:p>
    <w:p w:rsidR="00624FB6" w:rsidRPr="00286DD2" w:rsidRDefault="003C2325" w:rsidP="0014581A">
      <w:pPr>
        <w:pStyle w:val="ListParagraph"/>
        <w:numPr>
          <w:ilvl w:val="3"/>
          <w:numId w:val="17"/>
        </w:numPr>
        <w:spacing w:line="276" w:lineRule="auto"/>
        <w:jc w:val="both"/>
        <w:textAlignment w:val="baseline"/>
      </w:pPr>
      <w:r w:rsidRPr="00286DD2">
        <w:t>Gjatë kryerjes së veprimtarive të përmend</w:t>
      </w:r>
      <w:r w:rsidR="0032135B" w:rsidRPr="00286DD2">
        <w:t>ura në nenin 1 të këtij ligji, operatorët e</w:t>
      </w:r>
      <w:r w:rsidRPr="00286DD2">
        <w:t>konomik</w:t>
      </w:r>
      <w:r w:rsidR="0032135B" w:rsidRPr="00286DD2">
        <w:t>ë</w:t>
      </w:r>
      <w:r w:rsidRPr="00286DD2">
        <w:t xml:space="preserve"> kujdesen që të mbrojnë jetët dhe shëndetin e njerëzve dhe pronën e tyre, si dhe të marrin të gjitha masat e sigurisë të përcaktuara në këtë ligj dhe në rregulloret e miratuara mbi bazën e këtij ligji. </w:t>
      </w:r>
    </w:p>
    <w:p w:rsidR="00624FB6" w:rsidRPr="00286DD2" w:rsidRDefault="003C2325" w:rsidP="0014581A">
      <w:pPr>
        <w:pStyle w:val="ListParagraph"/>
        <w:numPr>
          <w:ilvl w:val="3"/>
          <w:numId w:val="17"/>
        </w:numPr>
        <w:spacing w:line="276" w:lineRule="auto"/>
        <w:jc w:val="both"/>
        <w:textAlignment w:val="baseline"/>
      </w:pPr>
      <w:r w:rsidRPr="00286DD2">
        <w:t>Operatorët ekonomik</w:t>
      </w:r>
      <w:r w:rsidR="0032135B" w:rsidRPr="00286DD2">
        <w:t>ë</w:t>
      </w:r>
      <w:r w:rsidRPr="00286DD2">
        <w:t xml:space="preserve"> rregullojnë mënyrën e zbatimit të masave të përmendura në pikën 1 të këtij neni me anë të një </w:t>
      </w:r>
      <w:r w:rsidR="00AA24B8">
        <w:t>rregulloreje t</w:t>
      </w:r>
      <w:r w:rsidR="00F90F53">
        <w:t>ë</w:t>
      </w:r>
      <w:r w:rsidR="00AA24B8">
        <w:t xml:space="preserve"> brendshme</w:t>
      </w:r>
      <w:r w:rsidR="00624FB6" w:rsidRPr="00286DD2">
        <w:t xml:space="preserve">. </w:t>
      </w:r>
    </w:p>
    <w:p w:rsidR="00624FB6" w:rsidRPr="00286DD2" w:rsidRDefault="00747434" w:rsidP="0014581A">
      <w:pPr>
        <w:pStyle w:val="ListParagraph"/>
        <w:numPr>
          <w:ilvl w:val="3"/>
          <w:numId w:val="17"/>
        </w:numPr>
        <w:spacing w:line="276" w:lineRule="auto"/>
        <w:jc w:val="both"/>
        <w:textAlignment w:val="baseline"/>
      </w:pPr>
      <w:r>
        <w:t>Rregullorja e brendshme, sipas pik</w:t>
      </w:r>
      <w:r w:rsidR="00F90F53">
        <w:t>ë</w:t>
      </w:r>
      <w:r>
        <w:t>s</w:t>
      </w:r>
      <w:r w:rsidR="003C2325" w:rsidRPr="00286DD2">
        <w:t xml:space="preserve"> 2 të këtij neni</w:t>
      </w:r>
      <w:r w:rsidR="0032135B" w:rsidRPr="00286DD2">
        <w:t>,</w:t>
      </w:r>
      <w:r w:rsidR="003C2325" w:rsidRPr="00286DD2">
        <w:t xml:space="preserve"> duhet të përmbajnë gjithashtu një plan veprimi në rast aksidenti apo emergjence tjetër (shpërthim, zjarr, vjedhje etj</w:t>
      </w:r>
      <w:r w:rsidR="0032135B" w:rsidRPr="00286DD2">
        <w:t>.</w:t>
      </w:r>
      <w:r w:rsidR="003C2325" w:rsidRPr="00286DD2">
        <w:t>).</w:t>
      </w:r>
    </w:p>
    <w:p w:rsidR="00624FB6" w:rsidRPr="00286DD2" w:rsidRDefault="003C2325" w:rsidP="0014581A">
      <w:pPr>
        <w:pStyle w:val="ListParagraph"/>
        <w:numPr>
          <w:ilvl w:val="3"/>
          <w:numId w:val="17"/>
        </w:numPr>
        <w:spacing w:line="276" w:lineRule="auto"/>
        <w:jc w:val="both"/>
        <w:textAlignment w:val="baseline"/>
      </w:pPr>
      <w:r w:rsidRPr="00286DD2">
        <w:t>Operatorët ekonomik</w:t>
      </w:r>
      <w:r w:rsidR="0032135B" w:rsidRPr="00286DD2">
        <w:t>ë</w:t>
      </w:r>
      <w:r w:rsidRPr="00286DD2">
        <w:t xml:space="preserve"> i </w:t>
      </w:r>
      <w:r w:rsidR="0032172D">
        <w:t>njoftojnë masat e përcaktuara</w:t>
      </w:r>
      <w:r w:rsidRPr="00286DD2">
        <w:t xml:space="preserve"> </w:t>
      </w:r>
      <w:r w:rsidR="00DF21ED">
        <w:t>n</w:t>
      </w:r>
      <w:r w:rsidR="00F90F53">
        <w:t>ë</w:t>
      </w:r>
      <w:r w:rsidR="00DF21ED">
        <w:t xml:space="preserve"> rregulloren e tyre t</w:t>
      </w:r>
      <w:r w:rsidR="00F90F53">
        <w:t>ë</w:t>
      </w:r>
      <w:r w:rsidR="00DF21ED">
        <w:t xml:space="preserve"> brendshme,</w:t>
      </w:r>
      <w:r w:rsidRPr="00286DD2">
        <w:t xml:space="preserve"> përmendur në pikën 2 të këtij neni, të gjithë personave që kryejnë për llogari të tyre veprimtari të lidhura me </w:t>
      </w:r>
      <w:r w:rsidR="000A73AF" w:rsidRPr="00286DD2">
        <w:t>artikuj piroteknik</w:t>
      </w:r>
      <w:r w:rsidR="0032135B" w:rsidRPr="00286DD2">
        <w:t>ë</w:t>
      </w:r>
      <w:r w:rsidRPr="00286DD2">
        <w:t xml:space="preserve"> dhe u ofrojnë atyre trajnimin e duhur për të vepruar në rast aksidenti. </w:t>
      </w:r>
    </w:p>
    <w:p w:rsidR="00624FB6" w:rsidRPr="00286DD2" w:rsidRDefault="003C2325" w:rsidP="0014581A">
      <w:pPr>
        <w:pStyle w:val="ListParagraph"/>
        <w:numPr>
          <w:ilvl w:val="3"/>
          <w:numId w:val="17"/>
        </w:numPr>
        <w:spacing w:line="276" w:lineRule="auto"/>
        <w:jc w:val="both"/>
        <w:textAlignment w:val="baseline"/>
      </w:pPr>
      <w:r w:rsidRPr="00286DD2">
        <w:t>Objektet për prodhimin ose mag</w:t>
      </w:r>
      <w:r w:rsidR="005D3D2E" w:rsidRPr="00286DD2">
        <w:t>azinimin e artikujve piroteknikë</w:t>
      </w:r>
      <w:r w:rsidRPr="00286DD2">
        <w:t xml:space="preserve"> duhet të jenë nën mbrojtje të përhershme fizike ose teknike, në përputhje me rregulloren e veçantë që rregullon fushën e mbrojtjes fizike dhe teknike. </w:t>
      </w:r>
    </w:p>
    <w:p w:rsidR="00624FB6" w:rsidRPr="00286DD2" w:rsidRDefault="003C2325" w:rsidP="0014581A">
      <w:pPr>
        <w:pStyle w:val="ListParagraph"/>
        <w:numPr>
          <w:ilvl w:val="3"/>
          <w:numId w:val="17"/>
        </w:numPr>
        <w:spacing w:line="276" w:lineRule="auto"/>
        <w:jc w:val="both"/>
        <w:textAlignment w:val="baseline"/>
      </w:pPr>
      <w:r w:rsidRPr="00286DD2">
        <w:t>Operatorët ekonomik</w:t>
      </w:r>
      <w:r w:rsidR="005D3D2E" w:rsidRPr="00286DD2">
        <w:t>ë</w:t>
      </w:r>
      <w:r w:rsidRPr="00286DD2">
        <w:t xml:space="preserve"> që prodhojn</w:t>
      </w:r>
      <w:r w:rsidR="00C512F0" w:rsidRPr="00286DD2">
        <w:t>ë</w:t>
      </w:r>
      <w:r w:rsidRPr="00286DD2">
        <w:t>, magazinojn</w:t>
      </w:r>
      <w:r w:rsidR="00C512F0" w:rsidRPr="00286DD2">
        <w:t>ë</w:t>
      </w:r>
      <w:r w:rsidR="007D5CB5">
        <w:t>,</w:t>
      </w:r>
      <w:r w:rsidRPr="00286DD2">
        <w:t xml:space="preserve"> tran</w:t>
      </w:r>
      <w:r w:rsidR="007B619A" w:rsidRPr="00286DD2">
        <w:t>spo</w:t>
      </w:r>
      <w:r w:rsidRPr="00286DD2">
        <w:t>rtojn</w:t>
      </w:r>
      <w:r w:rsidR="00C512F0" w:rsidRPr="00286DD2">
        <w:t>ë</w:t>
      </w:r>
      <w:r w:rsidRPr="00286DD2">
        <w:t xml:space="preserve"> artikuj piroteknik</w:t>
      </w:r>
      <w:r w:rsidR="00C512F0" w:rsidRPr="00286DD2">
        <w:t>ë</w:t>
      </w:r>
      <w:r w:rsidRPr="00286DD2">
        <w:t xml:space="preserve">, duhet të organizojnë dhe </w:t>
      </w:r>
      <w:r w:rsidR="005D3D2E" w:rsidRPr="00286DD2">
        <w:t xml:space="preserve">të </w:t>
      </w:r>
      <w:r w:rsidRPr="00286DD2">
        <w:t xml:space="preserve">mbikëqyrin zbatimin e masave mbrojtëse të parashikuara. </w:t>
      </w:r>
    </w:p>
    <w:p w:rsidR="00624FB6" w:rsidRPr="00286DD2" w:rsidRDefault="005D3D2E" w:rsidP="0014581A">
      <w:pPr>
        <w:pStyle w:val="ListParagraph"/>
        <w:numPr>
          <w:ilvl w:val="3"/>
          <w:numId w:val="17"/>
        </w:numPr>
        <w:spacing w:line="276" w:lineRule="auto"/>
        <w:jc w:val="both"/>
        <w:textAlignment w:val="baseline"/>
      </w:pPr>
      <w:r w:rsidRPr="00286DD2">
        <w:lastRenderedPageBreak/>
        <w:t>Paketimi i artikujve piroteknikë</w:t>
      </w:r>
      <w:r w:rsidR="003C2325" w:rsidRPr="00286DD2">
        <w:t xml:space="preserve"> nuk mund të përdoret për qëllime të tjera përveç paketimit të </w:t>
      </w:r>
      <w:r w:rsidR="000A73AF" w:rsidRPr="00286DD2">
        <w:t>artikujve piroteknik</w:t>
      </w:r>
      <w:r w:rsidRPr="00286DD2">
        <w:t>ë</w:t>
      </w:r>
      <w:r w:rsidR="000A73AF" w:rsidRPr="00286DD2">
        <w:t xml:space="preserve"> </w:t>
      </w:r>
      <w:r w:rsidR="003C2325" w:rsidRPr="00286DD2">
        <w:t>për të cilat është miratuar.</w:t>
      </w:r>
    </w:p>
    <w:p w:rsidR="00624FB6" w:rsidRPr="00286DD2" w:rsidRDefault="003C2325" w:rsidP="0014581A">
      <w:pPr>
        <w:pStyle w:val="ListParagraph"/>
        <w:numPr>
          <w:ilvl w:val="3"/>
          <w:numId w:val="17"/>
        </w:numPr>
        <w:spacing w:line="276" w:lineRule="auto"/>
        <w:jc w:val="both"/>
        <w:textAlignment w:val="baseline"/>
      </w:pPr>
      <w:r w:rsidRPr="00286DD2">
        <w:t xml:space="preserve">Gjatë transportit të </w:t>
      </w:r>
      <w:r w:rsidR="000A73AF" w:rsidRPr="00286DD2">
        <w:t>artikujve piroteknik</w:t>
      </w:r>
      <w:r w:rsidR="005D3D2E" w:rsidRPr="00286DD2">
        <w:t>ë</w:t>
      </w:r>
      <w:r w:rsidR="000A73AF" w:rsidRPr="00286DD2">
        <w:t xml:space="preserve"> </w:t>
      </w:r>
      <w:r w:rsidRPr="00286DD2">
        <w:t>përmes territori</w:t>
      </w:r>
      <w:r w:rsidR="005D3D2E" w:rsidRPr="00286DD2">
        <w:t>t të Republikës së Shqipërisë, operatorët e</w:t>
      </w:r>
      <w:r w:rsidRPr="00286DD2">
        <w:t>konomik</w:t>
      </w:r>
      <w:r w:rsidR="005D3D2E" w:rsidRPr="00286DD2">
        <w:t>ë</w:t>
      </w:r>
      <w:r w:rsidRPr="00286DD2">
        <w:t xml:space="preserve"> që kanë autorizimin</w:t>
      </w:r>
      <w:r w:rsidR="00A55588">
        <w:t xml:space="preserve"> p</w:t>
      </w:r>
      <w:r w:rsidR="00F90F53">
        <w:t>ë</w:t>
      </w:r>
      <w:r w:rsidR="00A55588">
        <w:t>rkat</w:t>
      </w:r>
      <w:r w:rsidR="00F90F53">
        <w:t>ë</w:t>
      </w:r>
      <w:r w:rsidR="00A55588">
        <w:t>s</w:t>
      </w:r>
      <w:r w:rsidRPr="00286DD2">
        <w:t xml:space="preserve">, kanë detyrimin që në rast aksidenti të </w:t>
      </w:r>
      <w:r w:rsidR="00A55588">
        <w:t>veprojn</w:t>
      </w:r>
      <w:r w:rsidR="00F90F53">
        <w:t>ë</w:t>
      </w:r>
      <w:r w:rsidR="00A55588" w:rsidRPr="00286DD2">
        <w:t xml:space="preserve"> </w:t>
      </w:r>
      <w:r w:rsidRPr="00286DD2">
        <w:t>sipas mënyrës së për</w:t>
      </w:r>
      <w:r w:rsidR="005D3D2E" w:rsidRPr="00286DD2">
        <w:t xml:space="preserve">caktuar për </w:t>
      </w:r>
      <w:r w:rsidR="00A55588">
        <w:t xml:space="preserve">trajtimin e </w:t>
      </w:r>
      <w:r w:rsidR="005D3D2E" w:rsidRPr="00286DD2">
        <w:t>artikuj</w:t>
      </w:r>
      <w:r w:rsidR="00A55588">
        <w:t>ve</w:t>
      </w:r>
      <w:r w:rsidR="005D3D2E" w:rsidRPr="00286DD2">
        <w:t xml:space="preserve"> piroteknikë</w:t>
      </w:r>
      <w:r w:rsidRPr="00286DD2">
        <w:t xml:space="preserve">. </w:t>
      </w:r>
    </w:p>
    <w:p w:rsidR="003C2325" w:rsidRPr="00286DD2" w:rsidRDefault="003C2325" w:rsidP="0014581A">
      <w:pPr>
        <w:pStyle w:val="ListParagraph"/>
        <w:numPr>
          <w:ilvl w:val="3"/>
          <w:numId w:val="17"/>
        </w:numPr>
        <w:spacing w:line="276" w:lineRule="auto"/>
        <w:jc w:val="both"/>
        <w:textAlignment w:val="baseline"/>
      </w:pPr>
      <w:r w:rsidRPr="00286DD2">
        <w:t>Operatorët ekonomik</w:t>
      </w:r>
      <w:r w:rsidR="005D3D2E" w:rsidRPr="00286DD2">
        <w:t>ë të angazhuar</w:t>
      </w:r>
      <w:r w:rsidRPr="00286DD2">
        <w:t xml:space="preserve"> në prodhimin, tregtimin ose magazinimin e artikujve piroteknike, përpara se të ndërpresin kryerjen e veprim</w:t>
      </w:r>
      <w:r w:rsidR="005D3D2E" w:rsidRPr="00286DD2">
        <w:t>tarisë në fjalë, duhet t’i asgjë</w:t>
      </w:r>
      <w:r w:rsidRPr="00286DD2">
        <w:t xml:space="preserve">sojnë apo </w:t>
      </w:r>
      <w:r w:rsidR="005D3D2E" w:rsidRPr="00286DD2">
        <w:t>t’ia shesin ose transferojnë ata</w:t>
      </w:r>
      <w:r w:rsidRPr="00286DD2">
        <w:t xml:space="preserve"> personit juridik ose fizik që ka leje për prodhimin, tregtimin ose magazinimin</w:t>
      </w:r>
      <w:r w:rsidR="007B619A" w:rsidRPr="00286DD2">
        <w:t>,</w:t>
      </w:r>
      <w:r w:rsidRPr="00286DD2">
        <w:t xml:space="preserve"> si dhe të përmbushin të gjitha detyrimet e përcaktuara në dispozitat e këtij ligji.</w:t>
      </w:r>
    </w:p>
    <w:p w:rsidR="003C2325" w:rsidRPr="00286DD2" w:rsidRDefault="003C2325" w:rsidP="002F43B6">
      <w:pPr>
        <w:spacing w:line="276" w:lineRule="auto"/>
        <w:ind w:right="427"/>
        <w:jc w:val="center"/>
      </w:pPr>
    </w:p>
    <w:p w:rsidR="003C2325" w:rsidRPr="00286DD2" w:rsidRDefault="003C2325" w:rsidP="002F43B6">
      <w:pPr>
        <w:spacing w:after="240" w:line="276" w:lineRule="auto"/>
        <w:ind w:right="3"/>
        <w:jc w:val="center"/>
        <w:rPr>
          <w:b/>
        </w:rPr>
      </w:pPr>
      <w:r w:rsidRPr="00286DD2">
        <w:rPr>
          <w:b/>
        </w:rPr>
        <w:t xml:space="preserve">Neni </w:t>
      </w:r>
      <w:r w:rsidR="009E3E7B" w:rsidRPr="00286DD2">
        <w:rPr>
          <w:b/>
        </w:rPr>
        <w:t>1</w:t>
      </w:r>
      <w:r w:rsidR="009E3E7B">
        <w:rPr>
          <w:b/>
        </w:rPr>
        <w:t>7</w:t>
      </w:r>
    </w:p>
    <w:p w:rsidR="003C2325" w:rsidRPr="00286DD2" w:rsidRDefault="003C2325" w:rsidP="002F43B6">
      <w:pPr>
        <w:spacing w:after="240" w:line="276" w:lineRule="auto"/>
        <w:ind w:right="3"/>
        <w:jc w:val="center"/>
        <w:rPr>
          <w:b/>
        </w:rPr>
      </w:pPr>
      <w:r w:rsidRPr="00286DD2">
        <w:rPr>
          <w:b/>
        </w:rPr>
        <w:t>Trajnimet/Kualifikimet</w:t>
      </w:r>
    </w:p>
    <w:p w:rsidR="003C2325" w:rsidRPr="00286DD2" w:rsidRDefault="003C2325" w:rsidP="0014581A">
      <w:pPr>
        <w:pStyle w:val="ListParagraph"/>
        <w:widowControl w:val="0"/>
        <w:numPr>
          <w:ilvl w:val="3"/>
          <w:numId w:val="43"/>
        </w:numPr>
        <w:autoSpaceDE w:val="0"/>
        <w:autoSpaceDN w:val="0"/>
        <w:spacing w:line="276" w:lineRule="auto"/>
        <w:ind w:left="426"/>
        <w:jc w:val="both"/>
        <w:textAlignment w:val="baseline"/>
      </w:pPr>
      <w:bookmarkStart w:id="13" w:name="_Hlk22217977"/>
      <w:r w:rsidRPr="00286DD2">
        <w:t>Personat të cilët, për nevojat e operatorit ekonomik, angazhohen në prodhimin, importin, eksportin, tregtimin, transportin, transferimin, magazinimin, përdorimin, asgj</w:t>
      </w:r>
      <w:r w:rsidR="00597ABC" w:rsidRPr="00286DD2">
        <w:t>ë</w:t>
      </w:r>
      <w:r w:rsidRPr="00286DD2">
        <w:t xml:space="preserve">simin, duke përdorur ose </w:t>
      </w:r>
      <w:r w:rsidR="005D3D2E" w:rsidRPr="00286DD2">
        <w:t>duke trajtuar drejtpërdrejt</w:t>
      </w:r>
      <w:r w:rsidRPr="00286DD2">
        <w:t xml:space="preserve"> </w:t>
      </w:r>
      <w:r w:rsidR="005D3D2E" w:rsidRPr="00286DD2">
        <w:t>artikuj piroteknikë</w:t>
      </w:r>
      <w:r w:rsidRPr="00286DD2">
        <w:t xml:space="preserve">, duhet të jenë të aftë </w:t>
      </w:r>
      <w:r w:rsidR="00E4069F">
        <w:t>nga ana sh</w:t>
      </w:r>
      <w:r w:rsidR="00F90F53">
        <w:t>ë</w:t>
      </w:r>
      <w:r w:rsidR="00E4069F">
        <w:t>ndet</w:t>
      </w:r>
      <w:r w:rsidR="00F90F53">
        <w:t>ë</w:t>
      </w:r>
      <w:r w:rsidR="00E4069F">
        <w:t>sore,</w:t>
      </w:r>
      <w:r w:rsidRPr="00286DD2">
        <w:t xml:space="preserve"> të kualifikuar teknikisht dhe të trajnuar për kryerjen </w:t>
      </w:r>
      <w:r w:rsidR="00E4069F">
        <w:t>n</w:t>
      </w:r>
      <w:r w:rsidR="00F90F53">
        <w:t>ë</w:t>
      </w:r>
      <w:r w:rsidR="00E4069F">
        <w:t xml:space="preserve"> m</w:t>
      </w:r>
      <w:r w:rsidR="00F90F53">
        <w:t>ë</w:t>
      </w:r>
      <w:r w:rsidR="00E4069F">
        <w:t>nyr</w:t>
      </w:r>
      <w:r w:rsidR="00F90F53">
        <w:t>ë</w:t>
      </w:r>
      <w:r w:rsidR="00E4069F">
        <w:t xml:space="preserve"> t</w:t>
      </w:r>
      <w:r w:rsidR="00F90F53">
        <w:t>ë</w:t>
      </w:r>
      <w:r w:rsidR="00E4069F" w:rsidRPr="00286DD2">
        <w:t xml:space="preserve"> </w:t>
      </w:r>
      <w:r w:rsidRPr="00286DD2">
        <w:t xml:space="preserve">sigurt të këtyre veprimtarive.  </w:t>
      </w:r>
      <w:bookmarkEnd w:id="13"/>
    </w:p>
    <w:p w:rsidR="003C2325" w:rsidRPr="00286DD2" w:rsidRDefault="003C2325" w:rsidP="002F43B6">
      <w:pPr>
        <w:spacing w:line="276" w:lineRule="auto"/>
        <w:ind w:left="426" w:hanging="426"/>
        <w:jc w:val="both"/>
        <w:textAlignment w:val="baseline"/>
      </w:pPr>
    </w:p>
    <w:p w:rsidR="003C2325" w:rsidRPr="00286DD2" w:rsidRDefault="007B619A" w:rsidP="0014581A">
      <w:pPr>
        <w:pStyle w:val="ListParagraph"/>
        <w:widowControl w:val="0"/>
        <w:numPr>
          <w:ilvl w:val="3"/>
          <w:numId w:val="43"/>
        </w:numPr>
        <w:autoSpaceDE w:val="0"/>
        <w:autoSpaceDN w:val="0"/>
        <w:spacing w:line="276" w:lineRule="auto"/>
        <w:ind w:left="426"/>
        <w:jc w:val="both"/>
        <w:textAlignment w:val="baseline"/>
      </w:pPr>
      <w:r w:rsidRPr="00286DD2">
        <w:t>Aft</w:t>
      </w:r>
      <w:r w:rsidR="00597ABC" w:rsidRPr="00286DD2">
        <w:t>ë</w:t>
      </w:r>
      <w:r w:rsidRPr="00286DD2">
        <w:t xml:space="preserve">sia </w:t>
      </w:r>
      <w:r w:rsidR="00E4069F">
        <w:t>sh</w:t>
      </w:r>
      <w:r w:rsidR="00F90F53">
        <w:t>ë</w:t>
      </w:r>
      <w:r w:rsidR="00E4069F">
        <w:t>ndet</w:t>
      </w:r>
      <w:r w:rsidR="00F90F53">
        <w:t>ë</w:t>
      </w:r>
      <w:r w:rsidR="00E4069F">
        <w:t>sore</w:t>
      </w:r>
      <w:r w:rsidR="005D3D2E" w:rsidRPr="00286DD2">
        <w:t>,</w:t>
      </w:r>
      <w:r w:rsidR="003C2325" w:rsidRPr="00286DD2">
        <w:t xml:space="preserve"> përmendur në pikën 1 të këtij neni</w:t>
      </w:r>
      <w:r w:rsidR="00FA6FDE">
        <w:t>,</w:t>
      </w:r>
      <w:r w:rsidR="003C2325" w:rsidRPr="00286DD2">
        <w:t xml:space="preserve"> duhet të mbështetet edhe nga një vërtetim i </w:t>
      </w:r>
      <w:r w:rsidR="00E4069F">
        <w:t>gjendjes sh</w:t>
      </w:r>
      <w:r w:rsidR="00F90F53">
        <w:t>ë</w:t>
      </w:r>
      <w:r w:rsidR="00E4069F">
        <w:t>ndet</w:t>
      </w:r>
      <w:r w:rsidR="00F90F53">
        <w:t>ë</w:t>
      </w:r>
      <w:r w:rsidR="00E4069F">
        <w:t xml:space="preserve">sore, </w:t>
      </w:r>
      <w:r w:rsidR="003C2325" w:rsidRPr="00286DD2">
        <w:t>lëshuar nga organi kompetent pranë ministrisë përgjegjëse për shëndetin publik.</w:t>
      </w:r>
    </w:p>
    <w:p w:rsidR="003C2325" w:rsidRPr="00286DD2" w:rsidRDefault="003C2325" w:rsidP="002F43B6">
      <w:pPr>
        <w:spacing w:line="276" w:lineRule="auto"/>
        <w:ind w:left="426" w:hanging="426"/>
        <w:jc w:val="both"/>
        <w:textAlignment w:val="baseline"/>
      </w:pPr>
    </w:p>
    <w:p w:rsidR="003C2325" w:rsidRPr="00286DD2" w:rsidRDefault="003C2325" w:rsidP="0014581A">
      <w:pPr>
        <w:pStyle w:val="ListParagraph"/>
        <w:widowControl w:val="0"/>
        <w:numPr>
          <w:ilvl w:val="3"/>
          <w:numId w:val="43"/>
        </w:numPr>
        <w:autoSpaceDE w:val="0"/>
        <w:autoSpaceDN w:val="0"/>
        <w:spacing w:line="276" w:lineRule="auto"/>
        <w:ind w:left="426"/>
        <w:jc w:val="both"/>
        <w:textAlignment w:val="baseline"/>
      </w:pPr>
      <w:bookmarkStart w:id="14" w:name="_Hlk22218180"/>
      <w:r w:rsidRPr="00286DD2">
        <w:t xml:space="preserve">Trajnimi i kualifikimit teknik për punën me </w:t>
      </w:r>
      <w:r w:rsidR="000F3AFD">
        <w:t>artikujt pirotek</w:t>
      </w:r>
      <w:r w:rsidR="005D3D2E" w:rsidRPr="00286DD2">
        <w:t>nikë,</w:t>
      </w:r>
      <w:r w:rsidRPr="00286DD2">
        <w:t xml:space="preserve"> të përmendur në pikën 1 të këtij neni</w:t>
      </w:r>
      <w:r w:rsidR="005D3D2E" w:rsidRPr="00286DD2">
        <w:t>,</w:t>
      </w:r>
      <w:r w:rsidRPr="00286DD2">
        <w:t xml:space="preserve"> do të ofrohet sipas programit dhe mënyrës së parashikuar nga ministria përgjegjëse për industrinë minerare. </w:t>
      </w:r>
    </w:p>
    <w:p w:rsidR="003C2325" w:rsidRPr="00286DD2" w:rsidRDefault="003C2325" w:rsidP="002F43B6">
      <w:pPr>
        <w:spacing w:line="276" w:lineRule="auto"/>
        <w:ind w:left="426" w:hanging="426"/>
        <w:jc w:val="both"/>
        <w:textAlignment w:val="baseline"/>
      </w:pPr>
    </w:p>
    <w:p w:rsidR="003C2325" w:rsidRPr="00286DD2" w:rsidRDefault="003C2325" w:rsidP="0014581A">
      <w:pPr>
        <w:pStyle w:val="ListParagraph"/>
        <w:widowControl w:val="0"/>
        <w:numPr>
          <w:ilvl w:val="3"/>
          <w:numId w:val="43"/>
        </w:numPr>
        <w:autoSpaceDE w:val="0"/>
        <w:autoSpaceDN w:val="0"/>
        <w:spacing w:line="276" w:lineRule="auto"/>
        <w:ind w:left="426"/>
        <w:jc w:val="both"/>
        <w:textAlignment w:val="baseline"/>
      </w:pPr>
      <w:bookmarkStart w:id="15" w:name="_Hlk40259425"/>
      <w:r w:rsidRPr="00286DD2">
        <w:t xml:space="preserve">Trajnimi i kualifikimit teknik të drejtuesve të mjeteve për transportimin e </w:t>
      </w:r>
      <w:r w:rsidR="005D3D2E" w:rsidRPr="00286DD2">
        <w:t>artikujve piroteknikë,</w:t>
      </w:r>
      <w:r w:rsidRPr="00286DD2">
        <w:t xml:space="preserve"> të për</w:t>
      </w:r>
      <w:r w:rsidR="005D3D2E" w:rsidRPr="00286DD2">
        <w:t>mendur në pikën 1 të këtij neni</w:t>
      </w:r>
      <w:r w:rsidRPr="00286DD2">
        <w:t xml:space="preserve"> dhe pajisja me </w:t>
      </w:r>
      <w:r w:rsidR="00AF1AC3" w:rsidRPr="00286DD2">
        <w:t>certifikatën përkatëse për trans</w:t>
      </w:r>
      <w:r w:rsidRPr="00286DD2">
        <w:t>po</w:t>
      </w:r>
      <w:r w:rsidR="00AF1AC3" w:rsidRPr="00286DD2">
        <w:t xml:space="preserve">rtin e mallrave të rrezikshme, </w:t>
      </w:r>
      <w:r w:rsidRPr="00286DD2">
        <w:t>do të ofrohet sipas programit dhe mënyrës së parashikuar nga ministri përgjegjës për industrinë minerare dhe ministri përgjegjës për transportin në një akt të përbashkët, i cili do të zbatohet nga institucionet e autorizuara</w:t>
      </w:r>
      <w:bookmarkEnd w:id="14"/>
      <w:bookmarkEnd w:id="15"/>
      <w:r w:rsidRPr="00286DD2">
        <w:t xml:space="preserve">. </w:t>
      </w:r>
    </w:p>
    <w:p w:rsidR="003C2325" w:rsidRPr="00286DD2" w:rsidRDefault="003C2325" w:rsidP="002F43B6">
      <w:pPr>
        <w:spacing w:line="276" w:lineRule="auto"/>
        <w:ind w:left="426" w:hanging="426"/>
        <w:jc w:val="both"/>
        <w:textAlignment w:val="baseline"/>
      </w:pPr>
    </w:p>
    <w:p w:rsidR="003C2325" w:rsidRPr="00286DD2" w:rsidRDefault="003C2325" w:rsidP="0014581A">
      <w:pPr>
        <w:pStyle w:val="ListParagraph"/>
        <w:widowControl w:val="0"/>
        <w:numPr>
          <w:ilvl w:val="3"/>
          <w:numId w:val="43"/>
        </w:numPr>
        <w:autoSpaceDE w:val="0"/>
        <w:autoSpaceDN w:val="0"/>
        <w:spacing w:line="276" w:lineRule="auto"/>
        <w:ind w:left="426"/>
        <w:jc w:val="both"/>
        <w:textAlignment w:val="baseline"/>
      </w:pPr>
      <w:r w:rsidRPr="00286DD2">
        <w:t xml:space="preserve">Pavarësisht përcaktimeve në pikën 1 të këtij neni, individët e angazhuar në veprimtari ndihmëse në lidhje me prodhimin, tregtinë, magazinimin, transportin ose përdorimin e </w:t>
      </w:r>
      <w:r w:rsidR="005D3D2E" w:rsidRPr="00286DD2">
        <w:t>artikujve piroteknikë</w:t>
      </w:r>
      <w:r w:rsidRPr="00286DD2">
        <w:t xml:space="preserve"> (transferimi, ngarkimi, shkarkimi etj</w:t>
      </w:r>
      <w:r w:rsidR="005D3D2E" w:rsidRPr="00286DD2">
        <w:t>.</w:t>
      </w:r>
      <w:r w:rsidRPr="00286DD2">
        <w:t xml:space="preserve">) nuk kanë nevojë të kenë kualifikim teknik dhe vërtetim të aftësisë dhe ata mund të përfshihen në veprimtaritë e përmendura në nenin 1 të këtij ligji vetëm nën mbikëqyrjen e personit përgjegjës të kualifikuar teknikisht dhe </w:t>
      </w:r>
      <w:bookmarkStart w:id="16" w:name="_Hlk22218300"/>
      <w:r w:rsidRPr="00286DD2">
        <w:t>me kusht që të deklarojnë me shkrim se janë informuar rreth rreziqeve dhe rregullave të sigurisë në vendin e punës</w:t>
      </w:r>
      <w:bookmarkEnd w:id="16"/>
      <w:r w:rsidRPr="00286DD2">
        <w:t>.</w:t>
      </w:r>
    </w:p>
    <w:p w:rsidR="00FA6FDE" w:rsidRDefault="00FA6FDE" w:rsidP="002F43B6">
      <w:pPr>
        <w:spacing w:line="276" w:lineRule="auto"/>
        <w:ind w:left="426" w:hanging="426"/>
        <w:jc w:val="both"/>
        <w:textAlignment w:val="baseline"/>
      </w:pPr>
    </w:p>
    <w:p w:rsidR="00FA6FDE" w:rsidRPr="00286DD2" w:rsidRDefault="00FA6FDE" w:rsidP="002F43B6">
      <w:pPr>
        <w:spacing w:line="276" w:lineRule="auto"/>
        <w:ind w:left="426" w:hanging="426"/>
        <w:jc w:val="both"/>
        <w:textAlignment w:val="baseline"/>
      </w:pPr>
    </w:p>
    <w:p w:rsidR="003C2325" w:rsidRPr="00286DD2" w:rsidRDefault="00325E20" w:rsidP="002F43B6">
      <w:pPr>
        <w:spacing w:line="276" w:lineRule="auto"/>
        <w:ind w:right="427"/>
        <w:jc w:val="center"/>
        <w:rPr>
          <w:b/>
        </w:rPr>
      </w:pPr>
      <w:r w:rsidRPr="00286DD2">
        <w:rPr>
          <w:b/>
        </w:rPr>
        <w:t>KREU</w:t>
      </w:r>
      <w:r w:rsidR="003C2325" w:rsidRPr="00286DD2">
        <w:rPr>
          <w:b/>
        </w:rPr>
        <w:t xml:space="preserve"> </w:t>
      </w:r>
      <w:r w:rsidR="00974CB3" w:rsidRPr="00286DD2">
        <w:rPr>
          <w:b/>
        </w:rPr>
        <w:t>III</w:t>
      </w:r>
    </w:p>
    <w:p w:rsidR="003C2325" w:rsidRPr="00286DD2" w:rsidRDefault="00536437" w:rsidP="002F43B6">
      <w:pPr>
        <w:spacing w:line="276" w:lineRule="auto"/>
        <w:ind w:right="427"/>
        <w:jc w:val="center"/>
        <w:rPr>
          <w:b/>
        </w:rPr>
      </w:pPr>
      <w:r>
        <w:rPr>
          <w:b/>
        </w:rPr>
        <w:t>VLER</w:t>
      </w:r>
      <w:r w:rsidR="00F90F53">
        <w:rPr>
          <w:b/>
        </w:rPr>
        <w:t>Ë</w:t>
      </w:r>
      <w:r>
        <w:rPr>
          <w:b/>
        </w:rPr>
        <w:t>SIMI I P</w:t>
      </w:r>
      <w:r w:rsidR="00F90F53">
        <w:rPr>
          <w:b/>
        </w:rPr>
        <w:t>Ë</w:t>
      </w:r>
      <w:r>
        <w:rPr>
          <w:b/>
        </w:rPr>
        <w:t>RPUTHSHM</w:t>
      </w:r>
      <w:r w:rsidR="00F90F53">
        <w:rPr>
          <w:b/>
        </w:rPr>
        <w:t>Ë</w:t>
      </w:r>
      <w:r>
        <w:rPr>
          <w:b/>
        </w:rPr>
        <w:t>RIS</w:t>
      </w:r>
      <w:r w:rsidR="00F90F53">
        <w:rPr>
          <w:b/>
        </w:rPr>
        <w:t>Ë</w:t>
      </w:r>
    </w:p>
    <w:p w:rsidR="003C2325" w:rsidRPr="00286DD2" w:rsidRDefault="003C2325" w:rsidP="002F43B6">
      <w:pPr>
        <w:spacing w:line="276" w:lineRule="auto"/>
        <w:ind w:right="427"/>
        <w:jc w:val="center"/>
      </w:pPr>
    </w:p>
    <w:p w:rsidR="00492730" w:rsidRPr="00286DD2" w:rsidRDefault="00492730" w:rsidP="002F43B6">
      <w:pPr>
        <w:spacing w:line="276" w:lineRule="auto"/>
        <w:ind w:right="427"/>
        <w:jc w:val="center"/>
        <w:rPr>
          <w:b/>
        </w:rPr>
      </w:pPr>
      <w:r w:rsidRPr="00286DD2">
        <w:rPr>
          <w:b/>
        </w:rPr>
        <w:t xml:space="preserve">Neni </w:t>
      </w:r>
      <w:r w:rsidR="00B17389" w:rsidRPr="00286DD2">
        <w:rPr>
          <w:b/>
        </w:rPr>
        <w:t>1</w:t>
      </w:r>
      <w:r w:rsidR="00B17389">
        <w:rPr>
          <w:b/>
        </w:rPr>
        <w:t>8</w:t>
      </w:r>
    </w:p>
    <w:p w:rsidR="00492730" w:rsidRPr="00FA6FDE" w:rsidRDefault="00492730" w:rsidP="00FA6FDE">
      <w:pPr>
        <w:spacing w:line="276" w:lineRule="auto"/>
        <w:ind w:right="427"/>
        <w:jc w:val="center"/>
        <w:rPr>
          <w:b/>
        </w:rPr>
      </w:pPr>
      <w:proofErr w:type="spellStart"/>
      <w:r w:rsidRPr="00286DD2">
        <w:rPr>
          <w:b/>
        </w:rPr>
        <w:t>Prezumimi</w:t>
      </w:r>
      <w:proofErr w:type="spellEnd"/>
      <w:r w:rsidRPr="00286DD2">
        <w:rPr>
          <w:b/>
        </w:rPr>
        <w:t xml:space="preserve"> i përputhshmërisë së artikujve piroteknikë</w:t>
      </w:r>
    </w:p>
    <w:p w:rsidR="00E733A1" w:rsidRPr="00286DD2" w:rsidRDefault="00C736BD" w:rsidP="002F43B6">
      <w:pPr>
        <w:tabs>
          <w:tab w:val="left" w:pos="360"/>
        </w:tabs>
        <w:spacing w:line="276" w:lineRule="auto"/>
        <w:contextualSpacing/>
        <w:jc w:val="both"/>
      </w:pPr>
      <w:r w:rsidRPr="00286DD2">
        <w:lastRenderedPageBreak/>
        <w:t xml:space="preserve">Artikujt piroteknikë </w:t>
      </w:r>
      <w:r w:rsidR="00E733A1" w:rsidRPr="00286DD2">
        <w:t xml:space="preserve">që janë në përputhje me standardet shqiptare, standardet e harmonizuara ose pjesë </w:t>
      </w:r>
      <w:r w:rsidR="00743978">
        <w:t>p</w:t>
      </w:r>
      <w:r w:rsidR="00F90F53">
        <w:t>ë</w:t>
      </w:r>
      <w:r w:rsidR="00743978">
        <w:t>rb</w:t>
      </w:r>
      <w:r w:rsidR="00F90F53">
        <w:t>ë</w:t>
      </w:r>
      <w:r w:rsidR="00743978">
        <w:t>r</w:t>
      </w:r>
      <w:r w:rsidR="00F90F53">
        <w:t>ë</w:t>
      </w:r>
      <w:r w:rsidR="00743978">
        <w:t xml:space="preserve">se </w:t>
      </w:r>
      <w:r w:rsidR="00E733A1" w:rsidRPr="00286DD2">
        <w:t xml:space="preserve">të tyre, të cilat janë të botuara në Fletoren Zyrtare </w:t>
      </w:r>
      <w:proofErr w:type="spellStart"/>
      <w:r w:rsidR="00E733A1" w:rsidRPr="00286DD2">
        <w:t>prezumohen</w:t>
      </w:r>
      <w:proofErr w:type="spellEnd"/>
      <w:r w:rsidR="00E733A1" w:rsidRPr="00286DD2">
        <w:t xml:space="preserve"> se janë në përputhje me kërkesat </w:t>
      </w:r>
      <w:r w:rsidR="00743978">
        <w:t>kryesore</w:t>
      </w:r>
      <w:r w:rsidR="00743978" w:rsidRPr="00286DD2">
        <w:t xml:space="preserve"> </w:t>
      </w:r>
      <w:r w:rsidR="00E733A1" w:rsidRPr="00286DD2">
        <w:t>të sigurisë</w:t>
      </w:r>
      <w:r w:rsidR="00FA6FDE">
        <w:t>,</w:t>
      </w:r>
      <w:r w:rsidR="00E733A1" w:rsidRPr="00286DD2">
        <w:t xml:space="preserve"> të paraqitura në Shtojcën I të këtij ligji.</w:t>
      </w:r>
    </w:p>
    <w:p w:rsidR="00492730" w:rsidRPr="00286DD2" w:rsidRDefault="00492730" w:rsidP="002F43B6">
      <w:pPr>
        <w:spacing w:line="276" w:lineRule="auto"/>
        <w:ind w:right="427"/>
        <w:jc w:val="both"/>
        <w:rPr>
          <w:i/>
        </w:rPr>
      </w:pPr>
    </w:p>
    <w:p w:rsidR="00492730" w:rsidRPr="00286DD2" w:rsidRDefault="00492730" w:rsidP="002F43B6">
      <w:pPr>
        <w:spacing w:line="276" w:lineRule="auto"/>
        <w:ind w:right="427"/>
        <w:jc w:val="center"/>
        <w:rPr>
          <w:b/>
        </w:rPr>
      </w:pPr>
      <w:r w:rsidRPr="00286DD2">
        <w:rPr>
          <w:b/>
        </w:rPr>
        <w:t xml:space="preserve">Neni </w:t>
      </w:r>
      <w:r w:rsidR="00A613FA">
        <w:rPr>
          <w:b/>
        </w:rPr>
        <w:t>19</w:t>
      </w:r>
    </w:p>
    <w:p w:rsidR="00492730" w:rsidRPr="00286DD2" w:rsidRDefault="00492730" w:rsidP="002F43B6">
      <w:pPr>
        <w:spacing w:line="276" w:lineRule="auto"/>
        <w:ind w:right="427"/>
        <w:jc w:val="center"/>
        <w:rPr>
          <w:b/>
        </w:rPr>
      </w:pPr>
      <w:r w:rsidRPr="00286DD2">
        <w:rPr>
          <w:b/>
        </w:rPr>
        <w:t>Procedura e vlerësimit të përputhshmërisë</w:t>
      </w:r>
    </w:p>
    <w:p w:rsidR="00492730" w:rsidRPr="00286DD2" w:rsidRDefault="00492730" w:rsidP="002F43B6">
      <w:pPr>
        <w:spacing w:line="276" w:lineRule="auto"/>
        <w:ind w:right="427"/>
        <w:jc w:val="both"/>
      </w:pPr>
    </w:p>
    <w:p w:rsidR="00492730" w:rsidRPr="00286DD2" w:rsidRDefault="00492730" w:rsidP="00B715AF">
      <w:pPr>
        <w:spacing w:line="276" w:lineRule="auto"/>
        <w:ind w:right="26"/>
        <w:jc w:val="both"/>
      </w:pPr>
      <w:r w:rsidRPr="00286DD2">
        <w:t>Për vlerësimin e përputhshmërisë së artikujve piroteknikë prodhuesi ndjek një nga procedurat e mëposhtme, e p</w:t>
      </w:r>
      <w:r w:rsidR="00C512F0" w:rsidRPr="00286DD2">
        <w:t>ë</w:t>
      </w:r>
      <w:r w:rsidR="00974CB3" w:rsidRPr="00286DD2">
        <w:t>rcaktuara në Shtojcën II:</w:t>
      </w:r>
    </w:p>
    <w:p w:rsidR="00E733A1" w:rsidRPr="00074909" w:rsidRDefault="00E733A1" w:rsidP="00074909">
      <w:pPr>
        <w:pStyle w:val="ListParagraph"/>
        <w:numPr>
          <w:ilvl w:val="0"/>
          <w:numId w:val="92"/>
        </w:numPr>
        <w:tabs>
          <w:tab w:val="left" w:pos="9000"/>
        </w:tabs>
        <w:spacing w:before="100" w:beforeAutospacing="1" w:afterAutospacing="1" w:line="276" w:lineRule="auto"/>
        <w:contextualSpacing/>
        <w:jc w:val="both"/>
      </w:pPr>
      <w:r w:rsidRPr="00074909">
        <w:t>Kontrolli i</w:t>
      </w:r>
      <w:r w:rsidR="00FA6FDE" w:rsidRPr="00074909">
        <w:t xml:space="preserve"> tipit EU </w:t>
      </w:r>
      <w:r w:rsidRPr="00074909">
        <w:t>(Moduli B) dhe sipas zgjedhjes së prodhuesit, një nga procedurat e mëposhtme:</w:t>
      </w:r>
    </w:p>
    <w:p w:rsidR="00E733A1" w:rsidRPr="00286DD2" w:rsidRDefault="00E733A1" w:rsidP="0014581A">
      <w:pPr>
        <w:numPr>
          <w:ilvl w:val="1"/>
          <w:numId w:val="98"/>
        </w:numPr>
        <w:tabs>
          <w:tab w:val="left" w:pos="360"/>
        </w:tabs>
        <w:spacing w:before="100" w:beforeAutospacing="1" w:afterAutospacing="1" w:line="276" w:lineRule="auto"/>
        <w:contextualSpacing/>
        <w:jc w:val="both"/>
      </w:pPr>
      <w:r w:rsidRPr="00286DD2">
        <w:t>përputhshmëria sipas tipit e bazuar te kontrolli i brendshëm i produktit</w:t>
      </w:r>
      <w:r w:rsidR="00C736BD" w:rsidRPr="00286DD2">
        <w:t>,</w:t>
      </w:r>
      <w:r w:rsidRPr="00286DD2">
        <w:t xml:space="preserve"> si edhe kontrollet shtesë të mbikëqyrjes në intervale rastësore (Moduli C2);</w:t>
      </w:r>
    </w:p>
    <w:p w:rsidR="00E733A1" w:rsidRPr="00286DD2" w:rsidRDefault="00E733A1" w:rsidP="0014581A">
      <w:pPr>
        <w:numPr>
          <w:ilvl w:val="1"/>
          <w:numId w:val="98"/>
        </w:numPr>
        <w:tabs>
          <w:tab w:val="left" w:pos="360"/>
        </w:tabs>
        <w:spacing w:before="100" w:beforeAutospacing="1" w:afterAutospacing="1" w:line="276" w:lineRule="auto"/>
        <w:contextualSpacing/>
        <w:jc w:val="both"/>
      </w:pPr>
      <w:r w:rsidRPr="00286DD2">
        <w:t>përputh</w:t>
      </w:r>
      <w:r w:rsidR="00C736BD" w:rsidRPr="00286DD2">
        <w:t>shmëria sipas tipit e bazuar te</w:t>
      </w:r>
      <w:r w:rsidRPr="00286DD2">
        <w:t xml:space="preserve"> siguria e cilësisë së procesit të prodhimit (Moduli D);</w:t>
      </w:r>
    </w:p>
    <w:p w:rsidR="00E733A1" w:rsidRPr="00286DD2" w:rsidRDefault="00E733A1" w:rsidP="0014581A">
      <w:pPr>
        <w:numPr>
          <w:ilvl w:val="1"/>
          <w:numId w:val="98"/>
        </w:numPr>
        <w:tabs>
          <w:tab w:val="left" w:pos="360"/>
        </w:tabs>
        <w:spacing w:before="100" w:beforeAutospacing="1" w:afterAutospacing="1" w:line="276" w:lineRule="auto"/>
        <w:contextualSpacing/>
        <w:jc w:val="both"/>
      </w:pPr>
      <w:r w:rsidRPr="00286DD2">
        <w:t>përputh</w:t>
      </w:r>
      <w:r w:rsidR="00C736BD" w:rsidRPr="00286DD2">
        <w:t>shmëria sipas tipit e bazuar te</w:t>
      </w:r>
      <w:r w:rsidRPr="00286DD2">
        <w:t xml:space="preserve"> siguria e cilësisë së produktit (Moduli E);</w:t>
      </w:r>
    </w:p>
    <w:p w:rsidR="00E733A1" w:rsidRPr="00286DD2" w:rsidRDefault="00E733A1" w:rsidP="002F43B6">
      <w:pPr>
        <w:tabs>
          <w:tab w:val="left" w:pos="360"/>
        </w:tabs>
        <w:spacing w:line="276" w:lineRule="auto"/>
        <w:ind w:left="-270"/>
        <w:contextualSpacing/>
      </w:pPr>
    </w:p>
    <w:p w:rsidR="00974CB3" w:rsidRPr="00286DD2" w:rsidRDefault="00E733A1" w:rsidP="0014581A">
      <w:pPr>
        <w:numPr>
          <w:ilvl w:val="0"/>
          <w:numId w:val="92"/>
        </w:numPr>
        <w:spacing w:before="100" w:beforeAutospacing="1" w:afterAutospacing="1" w:line="276" w:lineRule="auto"/>
        <w:contextualSpacing/>
      </w:pPr>
      <w:r w:rsidRPr="00286DD2">
        <w:t xml:space="preserve">Përputhshmëria e bazuar në verifikimi i njësisë së produktit (Moduli </w:t>
      </w:r>
      <w:r w:rsidR="00AA5F08">
        <w:t>F</w:t>
      </w:r>
      <w:r w:rsidRPr="00286DD2">
        <w:t>).</w:t>
      </w:r>
    </w:p>
    <w:p w:rsidR="00974CB3" w:rsidRPr="00286DD2" w:rsidRDefault="00974CB3" w:rsidP="00974CB3">
      <w:pPr>
        <w:spacing w:before="100" w:beforeAutospacing="1" w:afterAutospacing="1" w:line="276" w:lineRule="auto"/>
        <w:ind w:left="360"/>
        <w:contextualSpacing/>
      </w:pPr>
    </w:p>
    <w:p w:rsidR="00E733A1" w:rsidRPr="00286DD2" w:rsidRDefault="00171A80" w:rsidP="0088496F">
      <w:pPr>
        <w:numPr>
          <w:ilvl w:val="0"/>
          <w:numId w:val="92"/>
        </w:numPr>
        <w:tabs>
          <w:tab w:val="left" w:pos="8640"/>
          <w:tab w:val="left" w:pos="9000"/>
        </w:tabs>
        <w:spacing w:before="100" w:beforeAutospacing="1" w:afterAutospacing="1" w:line="276" w:lineRule="auto"/>
        <w:contextualSpacing/>
        <w:jc w:val="both"/>
      </w:pPr>
      <w:r w:rsidRPr="00286DD2">
        <w:t>P</w:t>
      </w:r>
      <w:r w:rsidR="00C736BD" w:rsidRPr="00286DD2">
        <w:t>ërputhshmëria e bazuar te</w:t>
      </w:r>
      <w:r w:rsidR="00E733A1" w:rsidRPr="00286DD2">
        <w:t xml:space="preserve"> siguria e plotë e cilësisë (Moduli </w:t>
      </w:r>
      <w:r w:rsidR="00AA5F08">
        <w:t>G</w:t>
      </w:r>
      <w:r w:rsidR="00A50711">
        <w:t xml:space="preserve">), që kanë të bëjnë me </w:t>
      </w:r>
      <w:r w:rsidR="00E733A1" w:rsidRPr="00286DD2">
        <w:t>fishekzjarrët e kategorisë F4.</w:t>
      </w:r>
    </w:p>
    <w:p w:rsidR="00492730" w:rsidRPr="00286DD2" w:rsidRDefault="00492730" w:rsidP="002F43B6">
      <w:pPr>
        <w:spacing w:line="276" w:lineRule="auto"/>
        <w:ind w:right="427"/>
        <w:jc w:val="both"/>
      </w:pPr>
    </w:p>
    <w:p w:rsidR="00492730" w:rsidRPr="00286DD2" w:rsidRDefault="00492730" w:rsidP="002F43B6">
      <w:pPr>
        <w:spacing w:line="276" w:lineRule="auto"/>
        <w:ind w:right="427"/>
        <w:jc w:val="center"/>
        <w:rPr>
          <w:b/>
        </w:rPr>
      </w:pPr>
      <w:r w:rsidRPr="00286DD2">
        <w:rPr>
          <w:b/>
        </w:rPr>
        <w:t xml:space="preserve">Neni </w:t>
      </w:r>
      <w:r w:rsidR="00A613FA">
        <w:rPr>
          <w:b/>
        </w:rPr>
        <w:t>20</w:t>
      </w:r>
    </w:p>
    <w:p w:rsidR="00492730" w:rsidRPr="00286DD2" w:rsidRDefault="00B715AF" w:rsidP="002F43B6">
      <w:pPr>
        <w:spacing w:line="276" w:lineRule="auto"/>
        <w:ind w:right="427"/>
        <w:jc w:val="center"/>
        <w:rPr>
          <w:b/>
        </w:rPr>
      </w:pPr>
      <w:r>
        <w:rPr>
          <w:b/>
        </w:rPr>
        <w:t>Deklarata e P</w:t>
      </w:r>
      <w:r w:rsidR="00C512F0" w:rsidRPr="00286DD2">
        <w:rPr>
          <w:b/>
        </w:rPr>
        <w:t>ë</w:t>
      </w:r>
      <w:r w:rsidR="00171A80" w:rsidRPr="00286DD2">
        <w:rPr>
          <w:b/>
        </w:rPr>
        <w:t>rpu</w:t>
      </w:r>
      <w:r w:rsidR="00492730" w:rsidRPr="00286DD2">
        <w:rPr>
          <w:b/>
        </w:rPr>
        <w:t>thshm</w:t>
      </w:r>
      <w:r w:rsidR="00C512F0" w:rsidRPr="00286DD2">
        <w:rPr>
          <w:b/>
        </w:rPr>
        <w:t>ë</w:t>
      </w:r>
      <w:r w:rsidR="00492730" w:rsidRPr="00286DD2">
        <w:rPr>
          <w:b/>
        </w:rPr>
        <w:t>ris</w:t>
      </w:r>
      <w:r w:rsidR="00C512F0" w:rsidRPr="00286DD2">
        <w:rPr>
          <w:b/>
        </w:rPr>
        <w:t>ë</w:t>
      </w:r>
    </w:p>
    <w:p w:rsidR="00492730" w:rsidRPr="00286DD2" w:rsidRDefault="00492730" w:rsidP="002F43B6">
      <w:pPr>
        <w:spacing w:line="276" w:lineRule="auto"/>
        <w:ind w:right="427"/>
        <w:jc w:val="both"/>
      </w:pPr>
    </w:p>
    <w:p w:rsidR="00E733A1" w:rsidRPr="00286DD2" w:rsidRDefault="00B715AF" w:rsidP="0014581A">
      <w:pPr>
        <w:numPr>
          <w:ilvl w:val="0"/>
          <w:numId w:val="49"/>
        </w:numPr>
        <w:tabs>
          <w:tab w:val="left" w:pos="360"/>
        </w:tabs>
        <w:spacing w:line="276" w:lineRule="auto"/>
        <w:contextualSpacing/>
        <w:jc w:val="both"/>
      </w:pPr>
      <w:r>
        <w:t>Deklarata e P</w:t>
      </w:r>
      <w:r w:rsidR="00E733A1" w:rsidRPr="00286DD2">
        <w:t xml:space="preserve">ërputhshmërisë dëshmon përmbushjen e kërkesave </w:t>
      </w:r>
      <w:r w:rsidR="001A6B84">
        <w:t>kryesore</w:t>
      </w:r>
      <w:r w:rsidR="001A6B84" w:rsidRPr="00286DD2">
        <w:t xml:space="preserve"> </w:t>
      </w:r>
      <w:r w:rsidR="00E733A1" w:rsidRPr="00286DD2">
        <w:t>të sigurisë të parashikuara në Shtojcën I.</w:t>
      </w:r>
    </w:p>
    <w:p w:rsidR="00E733A1" w:rsidRPr="00286DD2" w:rsidRDefault="00E733A1" w:rsidP="002F43B6">
      <w:pPr>
        <w:tabs>
          <w:tab w:val="left" w:pos="360"/>
        </w:tabs>
        <w:spacing w:line="276" w:lineRule="auto"/>
        <w:contextualSpacing/>
        <w:jc w:val="both"/>
      </w:pPr>
    </w:p>
    <w:p w:rsidR="00E733A1" w:rsidRPr="00286DD2" w:rsidRDefault="00E733A1" w:rsidP="0014581A">
      <w:pPr>
        <w:numPr>
          <w:ilvl w:val="0"/>
          <w:numId w:val="49"/>
        </w:numPr>
        <w:tabs>
          <w:tab w:val="left" w:pos="360"/>
        </w:tabs>
        <w:spacing w:line="276" w:lineRule="auto"/>
        <w:contextualSpacing/>
        <w:jc w:val="both"/>
      </w:pPr>
      <w:r w:rsidRPr="00286DD2">
        <w:t xml:space="preserve">Deklarata </w:t>
      </w:r>
      <w:r w:rsidR="00B715AF">
        <w:t>e P</w:t>
      </w:r>
      <w:r w:rsidRPr="00286DD2">
        <w:t>ërputhshmërisë së BE-së hartohet sipas modelit të parashikuar në Shtojcën III, pë</w:t>
      </w:r>
      <w:r w:rsidR="00C736BD" w:rsidRPr="00286DD2">
        <w:t>rmban elementet e përcaktuar</w:t>
      </w:r>
      <w:r w:rsidR="00AE6D85">
        <w:t>a</w:t>
      </w:r>
      <w:r w:rsidR="00C736BD" w:rsidRPr="00286DD2">
        <w:t xml:space="preserve"> te</w:t>
      </w:r>
      <w:r w:rsidRPr="00286DD2">
        <w:t xml:space="preserve"> modulet përkatëse të parashikuara në Shtojcën II dhe përditë</w:t>
      </w:r>
      <w:r w:rsidR="003C73D4">
        <w:t>sohet vazhdimisht sipas rastit. Deklarata e P</w:t>
      </w:r>
      <w:r w:rsidRPr="00286DD2">
        <w:t>ërputhshmërisë së BE-së</w:t>
      </w:r>
      <w:r w:rsidRPr="00286DD2" w:rsidDel="00131560">
        <w:t xml:space="preserve"> </w:t>
      </w:r>
      <w:r w:rsidRPr="00286DD2">
        <w:t>harto</w:t>
      </w:r>
      <w:r w:rsidR="00171A80" w:rsidRPr="00286DD2">
        <w:t>het/përkthehet në gjuhën shqipe.</w:t>
      </w:r>
    </w:p>
    <w:p w:rsidR="00E733A1" w:rsidRPr="00286DD2" w:rsidRDefault="00E733A1" w:rsidP="002F43B6">
      <w:pPr>
        <w:tabs>
          <w:tab w:val="left" w:pos="0"/>
          <w:tab w:val="left" w:pos="709"/>
        </w:tabs>
        <w:spacing w:line="276" w:lineRule="auto"/>
        <w:contextualSpacing/>
        <w:jc w:val="both"/>
      </w:pPr>
    </w:p>
    <w:p w:rsidR="00E733A1" w:rsidRPr="00286DD2" w:rsidRDefault="002C4F86" w:rsidP="0014581A">
      <w:pPr>
        <w:numPr>
          <w:ilvl w:val="0"/>
          <w:numId w:val="49"/>
        </w:numPr>
        <w:tabs>
          <w:tab w:val="left" w:pos="360"/>
        </w:tabs>
        <w:spacing w:line="276" w:lineRule="auto"/>
        <w:contextualSpacing/>
        <w:jc w:val="both"/>
      </w:pPr>
      <w:r>
        <w:t>Duke hartuar Deklaratën e P</w:t>
      </w:r>
      <w:r w:rsidR="00E733A1" w:rsidRPr="00286DD2">
        <w:t>ërputhshmërisë, prodhuesi merr përsipër përgjegjësinë për përputhshmërinë e produktit</w:t>
      </w:r>
      <w:r w:rsidR="003C73D4">
        <w:t>,</w:t>
      </w:r>
      <w:r w:rsidR="00E733A1" w:rsidRPr="00286DD2">
        <w:t xml:space="preserve"> sipas parashikimeve të këtij ligji.</w:t>
      </w:r>
    </w:p>
    <w:p w:rsidR="00492730" w:rsidRPr="00286DD2" w:rsidRDefault="00492730" w:rsidP="002F43B6">
      <w:pPr>
        <w:spacing w:line="276" w:lineRule="auto"/>
        <w:ind w:right="427"/>
        <w:jc w:val="both"/>
      </w:pPr>
    </w:p>
    <w:p w:rsidR="00492730" w:rsidRPr="00286DD2" w:rsidRDefault="00492730" w:rsidP="002F43B6">
      <w:pPr>
        <w:spacing w:line="276" w:lineRule="auto"/>
        <w:ind w:right="427"/>
        <w:jc w:val="center"/>
        <w:rPr>
          <w:b/>
        </w:rPr>
      </w:pPr>
      <w:r w:rsidRPr="00286DD2">
        <w:rPr>
          <w:b/>
        </w:rPr>
        <w:t xml:space="preserve">Neni </w:t>
      </w:r>
      <w:r w:rsidR="003F7CDE" w:rsidRPr="00286DD2">
        <w:rPr>
          <w:b/>
        </w:rPr>
        <w:t>2</w:t>
      </w:r>
      <w:r w:rsidR="003F7CDE">
        <w:rPr>
          <w:b/>
        </w:rPr>
        <w:t>1</w:t>
      </w:r>
    </w:p>
    <w:p w:rsidR="00492730" w:rsidRPr="00286DD2" w:rsidRDefault="00492730" w:rsidP="00974CB3">
      <w:pPr>
        <w:spacing w:line="276" w:lineRule="auto"/>
        <w:ind w:right="427"/>
        <w:jc w:val="center"/>
        <w:rPr>
          <w:b/>
        </w:rPr>
      </w:pPr>
      <w:r w:rsidRPr="00286DD2">
        <w:rPr>
          <w:b/>
        </w:rPr>
        <w:t xml:space="preserve">Parimet e përgjithshme të </w:t>
      </w:r>
      <w:proofErr w:type="spellStart"/>
      <w:r w:rsidRPr="00286DD2">
        <w:rPr>
          <w:b/>
        </w:rPr>
        <w:t>mark</w:t>
      </w:r>
      <w:r w:rsidR="00974CB3" w:rsidRPr="00286DD2">
        <w:rPr>
          <w:b/>
        </w:rPr>
        <w:t>imit</w:t>
      </w:r>
      <w:proofErr w:type="spellEnd"/>
      <w:r w:rsidR="00974CB3" w:rsidRPr="00286DD2">
        <w:rPr>
          <w:b/>
        </w:rPr>
        <w:t xml:space="preserve"> CE</w:t>
      </w:r>
    </w:p>
    <w:p w:rsidR="00974CB3" w:rsidRPr="00286DD2" w:rsidRDefault="00974CB3" w:rsidP="00974CB3">
      <w:pPr>
        <w:spacing w:line="276" w:lineRule="auto"/>
        <w:ind w:right="427"/>
        <w:jc w:val="center"/>
        <w:rPr>
          <w:b/>
        </w:rPr>
      </w:pPr>
    </w:p>
    <w:p w:rsidR="00E733A1" w:rsidRPr="00286DD2" w:rsidRDefault="00E733A1" w:rsidP="002F43B6">
      <w:pPr>
        <w:pStyle w:val="Default"/>
        <w:spacing w:line="276" w:lineRule="auto"/>
        <w:jc w:val="both"/>
        <w:rPr>
          <w:rFonts w:ascii="Times New Roman" w:hAnsi="Times New Roman" w:cs="Times New Roman"/>
          <w:color w:val="auto"/>
          <w:lang w:eastAsia="en-US"/>
        </w:rPr>
      </w:pPr>
      <w:proofErr w:type="spellStart"/>
      <w:r w:rsidRPr="00286DD2">
        <w:rPr>
          <w:rFonts w:ascii="Times New Roman" w:hAnsi="Times New Roman" w:cs="Times New Roman"/>
          <w:color w:val="auto"/>
          <w:lang w:eastAsia="en-US"/>
        </w:rPr>
        <w:t>Markimi</w:t>
      </w:r>
      <w:proofErr w:type="spellEnd"/>
      <w:r w:rsidRPr="00286DD2">
        <w:rPr>
          <w:rFonts w:ascii="Times New Roman" w:hAnsi="Times New Roman" w:cs="Times New Roman"/>
          <w:color w:val="auto"/>
          <w:lang w:eastAsia="en-US"/>
        </w:rPr>
        <w:t xml:space="preserve"> CE është subjekt i parimeve të </w:t>
      </w:r>
      <w:r w:rsidR="00C736BD" w:rsidRPr="00286DD2">
        <w:rPr>
          <w:rFonts w:ascii="Times New Roman" w:hAnsi="Times New Roman" w:cs="Times New Roman"/>
          <w:color w:val="auto"/>
          <w:lang w:eastAsia="en-US"/>
        </w:rPr>
        <w:t>përgjithshme të përcaktuara në l</w:t>
      </w:r>
      <w:r w:rsidRPr="00286DD2">
        <w:rPr>
          <w:rFonts w:ascii="Times New Roman" w:hAnsi="Times New Roman" w:cs="Times New Roman"/>
          <w:color w:val="auto"/>
          <w:lang w:eastAsia="en-US"/>
        </w:rPr>
        <w:t xml:space="preserve">igjin </w:t>
      </w:r>
      <w:r w:rsidR="00C736BD" w:rsidRPr="00286DD2">
        <w:rPr>
          <w:rFonts w:ascii="Times New Roman" w:hAnsi="Times New Roman" w:cs="Times New Roman"/>
          <w:color w:val="auto"/>
          <w:lang w:eastAsia="en-US"/>
        </w:rPr>
        <w:t>nr</w:t>
      </w:r>
      <w:r w:rsidR="00710990" w:rsidRPr="00286DD2">
        <w:rPr>
          <w:rFonts w:ascii="Times New Roman" w:hAnsi="Times New Roman" w:cs="Times New Roman"/>
          <w:color w:val="auto"/>
          <w:lang w:eastAsia="en-US"/>
        </w:rPr>
        <w:t>.</w:t>
      </w:r>
      <w:r w:rsidR="00074909">
        <w:rPr>
          <w:rFonts w:ascii="Times New Roman" w:hAnsi="Times New Roman" w:cs="Times New Roman"/>
          <w:color w:val="auto"/>
          <w:lang w:eastAsia="en-US"/>
        </w:rPr>
        <w:t xml:space="preserve"> </w:t>
      </w:r>
      <w:r w:rsidR="00710990" w:rsidRPr="00286DD2">
        <w:rPr>
          <w:rFonts w:ascii="Times New Roman" w:hAnsi="Times New Roman" w:cs="Times New Roman"/>
          <w:color w:val="auto"/>
          <w:lang w:eastAsia="en-US"/>
        </w:rPr>
        <w:t xml:space="preserve">10 489, datë 15.12.2011 </w:t>
      </w:r>
      <w:r w:rsidRPr="00286DD2">
        <w:rPr>
          <w:rFonts w:ascii="Times New Roman" w:hAnsi="Times New Roman" w:cs="Times New Roman"/>
          <w:color w:val="auto"/>
          <w:lang w:eastAsia="en-US"/>
        </w:rPr>
        <w:t xml:space="preserve">“Për tregtimin dhe mbikëqyrjen e tregut të produkteve </w:t>
      </w:r>
      <w:proofErr w:type="spellStart"/>
      <w:r w:rsidRPr="00286DD2">
        <w:rPr>
          <w:rFonts w:ascii="Times New Roman" w:hAnsi="Times New Roman" w:cs="Times New Roman"/>
          <w:color w:val="auto"/>
          <w:lang w:eastAsia="en-US"/>
        </w:rPr>
        <w:t>jou</w:t>
      </w:r>
      <w:r w:rsidR="00C736BD" w:rsidRPr="00286DD2">
        <w:rPr>
          <w:rFonts w:ascii="Times New Roman" w:hAnsi="Times New Roman" w:cs="Times New Roman"/>
          <w:color w:val="auto"/>
          <w:lang w:eastAsia="en-US"/>
        </w:rPr>
        <w:t>shqimore</w:t>
      </w:r>
      <w:proofErr w:type="spellEnd"/>
      <w:r w:rsidR="00C736BD" w:rsidRPr="00286DD2">
        <w:rPr>
          <w:rFonts w:ascii="Times New Roman" w:hAnsi="Times New Roman" w:cs="Times New Roman"/>
          <w:color w:val="auto"/>
          <w:lang w:eastAsia="en-US"/>
        </w:rPr>
        <w:t>”</w:t>
      </w:r>
      <w:r w:rsidR="00565386">
        <w:rPr>
          <w:rFonts w:ascii="Times New Roman" w:hAnsi="Times New Roman" w:cs="Times New Roman"/>
          <w:color w:val="auto"/>
          <w:lang w:eastAsia="en-US"/>
        </w:rPr>
        <w:t>, i ndryshuar</w:t>
      </w:r>
      <w:r w:rsidRPr="00286DD2">
        <w:rPr>
          <w:rFonts w:ascii="Times New Roman" w:hAnsi="Times New Roman" w:cs="Times New Roman"/>
          <w:color w:val="auto"/>
          <w:lang w:eastAsia="en-US"/>
        </w:rPr>
        <w:t xml:space="preserve"> dhe akteve nënligjore në zbatim të tij.</w:t>
      </w:r>
    </w:p>
    <w:p w:rsidR="00492730" w:rsidRPr="00286DD2" w:rsidRDefault="00492730" w:rsidP="002F43B6">
      <w:pPr>
        <w:spacing w:line="276" w:lineRule="auto"/>
        <w:ind w:right="427"/>
        <w:jc w:val="center"/>
        <w:rPr>
          <w:i/>
        </w:rPr>
      </w:pPr>
    </w:p>
    <w:p w:rsidR="00492730" w:rsidRPr="00286DD2" w:rsidRDefault="00492730" w:rsidP="002F43B6">
      <w:pPr>
        <w:spacing w:line="276" w:lineRule="auto"/>
        <w:ind w:right="427"/>
        <w:jc w:val="center"/>
        <w:rPr>
          <w:b/>
        </w:rPr>
      </w:pPr>
      <w:r w:rsidRPr="00286DD2">
        <w:rPr>
          <w:b/>
        </w:rPr>
        <w:t xml:space="preserve">Neni </w:t>
      </w:r>
      <w:r w:rsidR="00A04E47" w:rsidRPr="00286DD2">
        <w:rPr>
          <w:b/>
        </w:rPr>
        <w:t>2</w:t>
      </w:r>
      <w:r w:rsidR="00A04E47">
        <w:rPr>
          <w:b/>
        </w:rPr>
        <w:t>2</w:t>
      </w:r>
    </w:p>
    <w:p w:rsidR="00492730" w:rsidRPr="00286DD2" w:rsidRDefault="00492730" w:rsidP="002F43B6">
      <w:pPr>
        <w:spacing w:line="276" w:lineRule="auto"/>
        <w:ind w:right="427"/>
        <w:jc w:val="center"/>
        <w:rPr>
          <w:b/>
        </w:rPr>
      </w:pPr>
      <w:r w:rsidRPr="00286DD2">
        <w:rPr>
          <w:b/>
        </w:rPr>
        <w:t xml:space="preserve">Rregullat dhe kushtet për vendosjen e </w:t>
      </w:r>
      <w:proofErr w:type="spellStart"/>
      <w:r w:rsidRPr="00286DD2">
        <w:rPr>
          <w:b/>
        </w:rPr>
        <w:t>markimit</w:t>
      </w:r>
      <w:proofErr w:type="spellEnd"/>
      <w:r w:rsidRPr="00286DD2">
        <w:rPr>
          <w:b/>
        </w:rPr>
        <w:t xml:space="preserve"> CE dhe</w:t>
      </w:r>
    </w:p>
    <w:p w:rsidR="00492730" w:rsidRPr="00286DD2" w:rsidRDefault="00710990" w:rsidP="002F43B6">
      <w:pPr>
        <w:spacing w:line="276" w:lineRule="auto"/>
        <w:ind w:right="427"/>
        <w:jc w:val="center"/>
        <w:rPr>
          <w:b/>
        </w:rPr>
      </w:pPr>
      <w:proofErr w:type="spellStart"/>
      <w:r w:rsidRPr="00286DD2">
        <w:rPr>
          <w:b/>
        </w:rPr>
        <w:t>markimet</w:t>
      </w:r>
      <w:proofErr w:type="spellEnd"/>
      <w:r w:rsidRPr="00286DD2">
        <w:rPr>
          <w:b/>
        </w:rPr>
        <w:t xml:space="preserve"> e tjera</w:t>
      </w:r>
    </w:p>
    <w:p w:rsidR="00710990" w:rsidRPr="00286DD2" w:rsidRDefault="00E733A1" w:rsidP="0014581A">
      <w:pPr>
        <w:pStyle w:val="ListParagraph"/>
        <w:numPr>
          <w:ilvl w:val="3"/>
          <w:numId w:val="16"/>
        </w:numPr>
        <w:tabs>
          <w:tab w:val="left" w:pos="-1985"/>
        </w:tabs>
        <w:spacing w:before="100" w:beforeAutospacing="1" w:afterAutospacing="1" w:line="276" w:lineRule="auto"/>
        <w:contextualSpacing/>
        <w:jc w:val="both"/>
      </w:pPr>
      <w:proofErr w:type="spellStart"/>
      <w:r w:rsidRPr="00286DD2">
        <w:lastRenderedPageBreak/>
        <w:t>Markimi</w:t>
      </w:r>
      <w:proofErr w:type="spellEnd"/>
      <w:r w:rsidRPr="00286DD2">
        <w:t xml:space="preserve"> CE vendoset në mënyrë të dukshme te artikulli </w:t>
      </w:r>
      <w:proofErr w:type="spellStart"/>
      <w:r w:rsidRPr="00286DD2">
        <w:t>piroteknik</w:t>
      </w:r>
      <w:proofErr w:type="spellEnd"/>
      <w:r w:rsidRPr="00286DD2">
        <w:t xml:space="preserve">, i lexueshëm dhe i pamundur për t’u fshirë. </w:t>
      </w:r>
    </w:p>
    <w:p w:rsidR="00710990" w:rsidRPr="00286DD2" w:rsidRDefault="00710990" w:rsidP="002F43B6">
      <w:pPr>
        <w:pStyle w:val="ListParagraph"/>
        <w:tabs>
          <w:tab w:val="left" w:pos="-1985"/>
        </w:tabs>
        <w:spacing w:before="100" w:beforeAutospacing="1" w:afterAutospacing="1" w:line="276" w:lineRule="auto"/>
        <w:ind w:left="360"/>
        <w:contextualSpacing/>
        <w:jc w:val="both"/>
      </w:pPr>
    </w:p>
    <w:p w:rsidR="00710990" w:rsidRPr="00286DD2" w:rsidRDefault="00E733A1" w:rsidP="0014581A">
      <w:pPr>
        <w:pStyle w:val="ListParagraph"/>
        <w:numPr>
          <w:ilvl w:val="3"/>
          <w:numId w:val="16"/>
        </w:numPr>
        <w:tabs>
          <w:tab w:val="left" w:pos="-1985"/>
        </w:tabs>
        <w:spacing w:before="100" w:beforeAutospacing="1" w:afterAutospacing="1" w:line="276" w:lineRule="auto"/>
        <w:contextualSpacing/>
        <w:jc w:val="both"/>
      </w:pPr>
      <w:r w:rsidRPr="00286DD2">
        <w:t xml:space="preserve">Kur kjo nuk është e mundur ose nuk është e garantuar për shkak të natyrës së artikullit </w:t>
      </w:r>
      <w:proofErr w:type="spellStart"/>
      <w:r w:rsidRPr="00286DD2">
        <w:t>piroteknik</w:t>
      </w:r>
      <w:proofErr w:type="spellEnd"/>
      <w:r w:rsidRPr="00286DD2">
        <w:t xml:space="preserve">, </w:t>
      </w:r>
      <w:proofErr w:type="spellStart"/>
      <w:r w:rsidRPr="00286DD2">
        <w:t>markimi</w:t>
      </w:r>
      <w:proofErr w:type="spellEnd"/>
      <w:r w:rsidRPr="00286DD2">
        <w:t xml:space="preserve"> vendoset në ambalazh dhe në dokumentet shoqëruese.</w:t>
      </w:r>
    </w:p>
    <w:p w:rsidR="00710990" w:rsidRPr="00286DD2" w:rsidRDefault="00710990" w:rsidP="002F43B6">
      <w:pPr>
        <w:pStyle w:val="ListParagraph"/>
        <w:spacing w:line="276" w:lineRule="auto"/>
      </w:pPr>
    </w:p>
    <w:p w:rsidR="00710990" w:rsidRPr="00286DD2" w:rsidRDefault="00E733A1" w:rsidP="0014581A">
      <w:pPr>
        <w:pStyle w:val="ListParagraph"/>
        <w:numPr>
          <w:ilvl w:val="3"/>
          <w:numId w:val="16"/>
        </w:numPr>
        <w:tabs>
          <w:tab w:val="left" w:pos="-1985"/>
        </w:tabs>
        <w:spacing w:before="100" w:beforeAutospacing="1" w:afterAutospacing="1" w:line="276" w:lineRule="auto"/>
        <w:contextualSpacing/>
        <w:jc w:val="both"/>
      </w:pPr>
      <w:proofErr w:type="spellStart"/>
      <w:r w:rsidRPr="00286DD2">
        <w:t>Markimi</w:t>
      </w:r>
      <w:proofErr w:type="spellEnd"/>
      <w:r w:rsidRPr="00286DD2">
        <w:t xml:space="preserve"> CE fiksohet përpara se artikulli </w:t>
      </w:r>
      <w:proofErr w:type="spellStart"/>
      <w:r w:rsidRPr="00286DD2">
        <w:t>piroteknik</w:t>
      </w:r>
      <w:proofErr w:type="spellEnd"/>
      <w:r w:rsidRPr="00286DD2">
        <w:t xml:space="preserve"> të hidhet në treg.</w:t>
      </w:r>
    </w:p>
    <w:p w:rsidR="00710990" w:rsidRPr="00286DD2" w:rsidRDefault="00710990" w:rsidP="002F43B6">
      <w:pPr>
        <w:pStyle w:val="ListParagraph"/>
        <w:spacing w:line="276" w:lineRule="auto"/>
      </w:pPr>
    </w:p>
    <w:p w:rsidR="00710990" w:rsidRPr="00286DD2" w:rsidRDefault="00E733A1" w:rsidP="0014581A">
      <w:pPr>
        <w:pStyle w:val="ListParagraph"/>
        <w:numPr>
          <w:ilvl w:val="3"/>
          <w:numId w:val="16"/>
        </w:numPr>
        <w:tabs>
          <w:tab w:val="left" w:pos="-1985"/>
        </w:tabs>
        <w:spacing w:before="100" w:beforeAutospacing="1" w:afterAutospacing="1" w:line="276" w:lineRule="auto"/>
        <w:contextualSpacing/>
        <w:jc w:val="both"/>
      </w:pPr>
      <w:proofErr w:type="spellStart"/>
      <w:r w:rsidRPr="00286DD2">
        <w:t>Markimi</w:t>
      </w:r>
      <w:proofErr w:type="spellEnd"/>
      <w:r w:rsidRPr="00286DD2">
        <w:t xml:space="preserve"> CE shoqërohet nga një numër identifikimi i</w:t>
      </w:r>
      <w:r w:rsidR="00710990" w:rsidRPr="00286DD2">
        <w:t xml:space="preserve"> </w:t>
      </w:r>
      <w:r w:rsidR="00420CCA" w:rsidRPr="00286DD2">
        <w:t>organizmit t</w:t>
      </w:r>
      <w:r w:rsidR="0005021C" w:rsidRPr="00286DD2">
        <w:t>ë</w:t>
      </w:r>
      <w:r w:rsidR="00420CCA" w:rsidRPr="00286DD2">
        <w:t xml:space="preserve"> notifikuar</w:t>
      </w:r>
      <w:r w:rsidRPr="00286DD2">
        <w:t xml:space="preserve">, </w:t>
      </w:r>
      <w:r w:rsidR="00420CCA" w:rsidRPr="00286DD2">
        <w:t>i</w:t>
      </w:r>
      <w:r w:rsidRPr="00286DD2">
        <w:t xml:space="preserve"> cil</w:t>
      </w:r>
      <w:r w:rsidR="00420CCA" w:rsidRPr="00286DD2">
        <w:t>i</w:t>
      </w:r>
      <w:r w:rsidRPr="00286DD2">
        <w:t xml:space="preserve"> është përfshirë në fazën e kontrollit të prodhimit.</w:t>
      </w:r>
    </w:p>
    <w:p w:rsidR="00710990" w:rsidRPr="00286DD2" w:rsidRDefault="00710990" w:rsidP="002F43B6">
      <w:pPr>
        <w:pStyle w:val="ListParagraph"/>
        <w:spacing w:line="276" w:lineRule="auto"/>
      </w:pPr>
    </w:p>
    <w:p w:rsidR="00710990" w:rsidRPr="00286DD2" w:rsidRDefault="00E733A1" w:rsidP="0014581A">
      <w:pPr>
        <w:pStyle w:val="ListParagraph"/>
        <w:numPr>
          <w:ilvl w:val="3"/>
          <w:numId w:val="16"/>
        </w:numPr>
        <w:tabs>
          <w:tab w:val="left" w:pos="-1985"/>
        </w:tabs>
        <w:spacing w:before="100" w:beforeAutospacing="1" w:afterAutospacing="1" w:line="276" w:lineRule="auto"/>
        <w:contextualSpacing/>
        <w:jc w:val="both"/>
      </w:pPr>
      <w:r w:rsidRPr="00286DD2">
        <w:t>Numri i identifikimit të strukturës së akredituar vendoset nga vetë organi ose sipas udhëzimeve të tij, nga ana e prodhuesit ose përfaqësuesi i autorizuar i këtij të fundit.</w:t>
      </w:r>
    </w:p>
    <w:p w:rsidR="00710990" w:rsidRPr="00286DD2" w:rsidRDefault="00710990" w:rsidP="002F43B6">
      <w:pPr>
        <w:pStyle w:val="ListParagraph"/>
        <w:spacing w:line="276" w:lineRule="auto"/>
      </w:pPr>
    </w:p>
    <w:p w:rsidR="00D616C0" w:rsidRDefault="00D616C0" w:rsidP="00D616C0">
      <w:pPr>
        <w:pStyle w:val="ListParagraph"/>
        <w:numPr>
          <w:ilvl w:val="3"/>
          <w:numId w:val="16"/>
        </w:numPr>
        <w:tabs>
          <w:tab w:val="left" w:pos="-1985"/>
        </w:tabs>
        <w:spacing w:before="100" w:beforeAutospacing="1" w:afterAutospacing="1" w:line="276" w:lineRule="auto"/>
        <w:contextualSpacing/>
        <w:jc w:val="both"/>
      </w:pPr>
      <w:proofErr w:type="spellStart"/>
      <w:r>
        <w:t>Markimi</w:t>
      </w:r>
      <w:proofErr w:type="spellEnd"/>
      <w:r>
        <w:t xml:space="preserve"> CE dhe numri i </w:t>
      </w:r>
      <w:r w:rsidR="00E733A1" w:rsidRPr="00286DD2">
        <w:t>strukturës së akredituar kur është e mundur, shoqërohet edhe nga një shenjë tjetër që tregon rrezik apo përdorim të veçantë.</w:t>
      </w:r>
      <w:bookmarkStart w:id="17" w:name="page13"/>
      <w:bookmarkEnd w:id="17"/>
    </w:p>
    <w:p w:rsidR="00C6698D" w:rsidRPr="00D616C0" w:rsidRDefault="00C6698D" w:rsidP="00C87940">
      <w:pPr>
        <w:pStyle w:val="ListParagraph"/>
        <w:rPr>
          <w:sz w:val="52"/>
        </w:rPr>
      </w:pPr>
    </w:p>
    <w:p w:rsidR="00492730" w:rsidRPr="00286DD2" w:rsidRDefault="00325E20" w:rsidP="00420CCA">
      <w:pPr>
        <w:spacing w:line="276" w:lineRule="auto"/>
        <w:ind w:right="427"/>
        <w:jc w:val="center"/>
        <w:rPr>
          <w:b/>
        </w:rPr>
      </w:pPr>
      <w:r w:rsidRPr="00286DD2">
        <w:rPr>
          <w:b/>
        </w:rPr>
        <w:t>KREU</w:t>
      </w:r>
      <w:r w:rsidR="00420CCA" w:rsidRPr="00286DD2">
        <w:rPr>
          <w:b/>
        </w:rPr>
        <w:t xml:space="preserve"> IV</w:t>
      </w:r>
    </w:p>
    <w:p w:rsidR="00E733A1" w:rsidRPr="00286DD2" w:rsidRDefault="00E733A1" w:rsidP="002F43B6">
      <w:pPr>
        <w:spacing w:line="276" w:lineRule="auto"/>
        <w:jc w:val="center"/>
        <w:rPr>
          <w:b/>
        </w:rPr>
      </w:pPr>
      <w:r w:rsidRPr="00286DD2">
        <w:rPr>
          <w:b/>
        </w:rPr>
        <w:t>ORGANET E VLERËSIMIT TË PËRPUTHSHMËRISË</w:t>
      </w:r>
    </w:p>
    <w:p w:rsidR="00E733A1" w:rsidRPr="00286DD2" w:rsidRDefault="00E733A1" w:rsidP="002F43B6">
      <w:pPr>
        <w:widowControl w:val="0"/>
        <w:tabs>
          <w:tab w:val="left" w:pos="1066"/>
        </w:tabs>
        <w:autoSpaceDE w:val="0"/>
        <w:autoSpaceDN w:val="0"/>
        <w:spacing w:line="276" w:lineRule="auto"/>
        <w:ind w:right="113"/>
        <w:jc w:val="center"/>
        <w:rPr>
          <w:b/>
        </w:rPr>
      </w:pPr>
    </w:p>
    <w:p w:rsidR="00E733A1" w:rsidRPr="00286DD2" w:rsidRDefault="00E733A1" w:rsidP="002F43B6">
      <w:pPr>
        <w:widowControl w:val="0"/>
        <w:tabs>
          <w:tab w:val="left" w:pos="1066"/>
        </w:tabs>
        <w:autoSpaceDE w:val="0"/>
        <w:autoSpaceDN w:val="0"/>
        <w:spacing w:line="276" w:lineRule="auto"/>
        <w:ind w:right="113"/>
        <w:jc w:val="center"/>
        <w:rPr>
          <w:b/>
        </w:rPr>
      </w:pPr>
      <w:r w:rsidRPr="00286DD2">
        <w:rPr>
          <w:b/>
        </w:rPr>
        <w:t xml:space="preserve">Neni </w:t>
      </w:r>
      <w:r w:rsidR="00A04E47" w:rsidRPr="00286DD2">
        <w:rPr>
          <w:b/>
        </w:rPr>
        <w:t>2</w:t>
      </w:r>
      <w:r w:rsidR="00A04E47">
        <w:rPr>
          <w:b/>
        </w:rPr>
        <w:t>3</w:t>
      </w:r>
    </w:p>
    <w:p w:rsidR="0005021C" w:rsidRPr="00286DD2" w:rsidRDefault="0005021C" w:rsidP="002F43B6">
      <w:pPr>
        <w:widowControl w:val="0"/>
        <w:tabs>
          <w:tab w:val="left" w:pos="1066"/>
        </w:tabs>
        <w:autoSpaceDE w:val="0"/>
        <w:autoSpaceDN w:val="0"/>
        <w:spacing w:line="276" w:lineRule="auto"/>
        <w:ind w:right="113"/>
        <w:jc w:val="center"/>
        <w:rPr>
          <w:b/>
        </w:rPr>
      </w:pPr>
      <w:r w:rsidRPr="00286DD2">
        <w:rPr>
          <w:b/>
        </w:rPr>
        <w:t>Vlerësimi i Përputhshmërisë</w:t>
      </w:r>
    </w:p>
    <w:p w:rsidR="00E733A1" w:rsidRPr="00286DD2" w:rsidRDefault="00E733A1" w:rsidP="002F43B6">
      <w:pPr>
        <w:widowControl w:val="0"/>
        <w:tabs>
          <w:tab w:val="left" w:pos="1066"/>
        </w:tabs>
        <w:autoSpaceDE w:val="0"/>
        <w:autoSpaceDN w:val="0"/>
        <w:spacing w:line="276" w:lineRule="auto"/>
        <w:ind w:right="113"/>
        <w:jc w:val="both"/>
        <w:rPr>
          <w:b/>
        </w:rPr>
      </w:pPr>
    </w:p>
    <w:p w:rsidR="00E733A1" w:rsidRPr="00A04E47" w:rsidRDefault="00E733A1" w:rsidP="002F43B6">
      <w:pPr>
        <w:widowControl w:val="0"/>
        <w:tabs>
          <w:tab w:val="left" w:pos="1066"/>
        </w:tabs>
        <w:autoSpaceDE w:val="0"/>
        <w:autoSpaceDN w:val="0"/>
        <w:spacing w:line="276" w:lineRule="auto"/>
        <w:ind w:right="113"/>
        <w:jc w:val="both"/>
      </w:pPr>
      <w:r w:rsidRPr="00286DD2">
        <w:t>Vlerësimi i përputhshmë</w:t>
      </w:r>
      <w:r w:rsidR="007E5BC8" w:rsidRPr="00286DD2">
        <w:t>risë të artikujve piroteknikë</w:t>
      </w:r>
      <w:r w:rsidRPr="00286DD2">
        <w:t xml:space="preserve"> bëhet vetëm nga një </w:t>
      </w:r>
      <w:r w:rsidR="00CF7672" w:rsidRPr="00A04E47">
        <w:t>organiz</w:t>
      </w:r>
      <w:r w:rsidR="0005021C" w:rsidRPr="00A04E47">
        <w:t>ë</w:t>
      </w:r>
      <w:r w:rsidR="00CF7672" w:rsidRPr="00A04E47">
        <w:t>m evropian i</w:t>
      </w:r>
      <w:r w:rsidRPr="00A04E47">
        <w:t xml:space="preserve"> </w:t>
      </w:r>
      <w:r w:rsidR="00CF7672" w:rsidRPr="00A04E47">
        <w:t>notifikuar</w:t>
      </w:r>
      <w:r w:rsidRPr="00A04E47">
        <w:t xml:space="preserve"> nga n</w:t>
      </w:r>
      <w:r w:rsidR="007E5BC8" w:rsidRPr="00A04E47">
        <w:t>jë organ miratues i Bashkimit Ev</w:t>
      </w:r>
      <w:r w:rsidRPr="00A04E47">
        <w:t>ropian.</w:t>
      </w:r>
    </w:p>
    <w:p w:rsidR="00E733A1" w:rsidRPr="00286DD2" w:rsidRDefault="00276D26" w:rsidP="002F43B6">
      <w:pPr>
        <w:spacing w:line="276" w:lineRule="auto"/>
        <w:jc w:val="both"/>
      </w:pPr>
      <w:r w:rsidRPr="00A7629C">
        <w:t xml:space="preserve">Kur një </w:t>
      </w:r>
      <w:r w:rsidR="00CF7672" w:rsidRPr="00A04E47">
        <w:t>organiz</w:t>
      </w:r>
      <w:r w:rsidR="0005021C" w:rsidRPr="00A04E47">
        <w:t>ë</w:t>
      </w:r>
      <w:r w:rsidR="00CF7672" w:rsidRPr="00A04E47">
        <w:t>m evropian i notifikuar</w:t>
      </w:r>
      <w:r w:rsidR="00CF7672" w:rsidRPr="00286DD2">
        <w:t xml:space="preserve"> </w:t>
      </w:r>
      <w:r w:rsidR="00E733A1" w:rsidRPr="00286DD2">
        <w:t xml:space="preserve">tregon përputhshmërinë me kriteret e përcaktuara në standardet e harmonizuara, vërteton që artikulli </w:t>
      </w:r>
      <w:proofErr w:type="spellStart"/>
      <w:r w:rsidR="00E733A1" w:rsidRPr="00286DD2">
        <w:t>piroteknik</w:t>
      </w:r>
      <w:proofErr w:type="spellEnd"/>
      <w:r w:rsidR="00E733A1" w:rsidRPr="00286DD2">
        <w:t xml:space="preserve"> përmbush të gjitha standardet e sigurisë për t</w:t>
      </w:r>
      <w:r w:rsidR="007E5BC8" w:rsidRPr="00286DD2">
        <w:t>’</w:t>
      </w:r>
      <w:r w:rsidR="00E733A1" w:rsidRPr="00286DD2">
        <w:t>u hedhur në treg.</w:t>
      </w:r>
    </w:p>
    <w:p w:rsidR="00E733A1" w:rsidRPr="00286DD2" w:rsidRDefault="00E733A1" w:rsidP="002F43B6">
      <w:pPr>
        <w:spacing w:line="276" w:lineRule="auto"/>
        <w:jc w:val="center"/>
        <w:rPr>
          <w:b/>
        </w:rPr>
      </w:pPr>
    </w:p>
    <w:p w:rsidR="00E733A1" w:rsidRPr="00286DD2" w:rsidRDefault="00E733A1" w:rsidP="002F43B6">
      <w:pPr>
        <w:spacing w:line="276" w:lineRule="auto"/>
        <w:jc w:val="center"/>
        <w:rPr>
          <w:b/>
        </w:rPr>
      </w:pPr>
      <w:r w:rsidRPr="00286DD2">
        <w:rPr>
          <w:b/>
        </w:rPr>
        <w:t xml:space="preserve">Neni </w:t>
      </w:r>
      <w:r w:rsidR="000A73AF" w:rsidRPr="00286DD2">
        <w:rPr>
          <w:b/>
        </w:rPr>
        <w:t>2</w:t>
      </w:r>
      <w:r w:rsidR="00582056">
        <w:rPr>
          <w:b/>
        </w:rPr>
        <w:t>4</w:t>
      </w:r>
    </w:p>
    <w:p w:rsidR="00E733A1" w:rsidRPr="00286DD2" w:rsidRDefault="007E5BC8" w:rsidP="002F43B6">
      <w:pPr>
        <w:spacing w:line="276" w:lineRule="auto"/>
        <w:jc w:val="center"/>
        <w:rPr>
          <w:b/>
        </w:rPr>
      </w:pPr>
      <w:r w:rsidRPr="00286DD2">
        <w:rPr>
          <w:b/>
        </w:rPr>
        <w:t>Autoriteti m</w:t>
      </w:r>
      <w:r w:rsidR="00E733A1" w:rsidRPr="00286DD2">
        <w:rPr>
          <w:b/>
        </w:rPr>
        <w:t>iratues</w:t>
      </w:r>
    </w:p>
    <w:p w:rsidR="00E733A1" w:rsidRPr="00286DD2" w:rsidRDefault="00E733A1" w:rsidP="002F43B6">
      <w:pPr>
        <w:spacing w:line="276" w:lineRule="auto"/>
        <w:jc w:val="center"/>
      </w:pPr>
    </w:p>
    <w:p w:rsidR="00E733A1" w:rsidRPr="00286DD2" w:rsidRDefault="00E733A1" w:rsidP="002F43B6">
      <w:pPr>
        <w:spacing w:line="276" w:lineRule="auto"/>
        <w:jc w:val="both"/>
      </w:pPr>
      <w:r w:rsidRPr="00286DD2">
        <w:t xml:space="preserve">Ministri përgjegjës për </w:t>
      </w:r>
      <w:r w:rsidR="0005021C" w:rsidRPr="00286DD2">
        <w:t>tregtinë</w:t>
      </w:r>
      <w:r w:rsidRPr="00286DD2">
        <w:t xml:space="preserve"> është autoriteti miratues për organet e vlerësimit të </w:t>
      </w:r>
      <w:r w:rsidR="005D31F2">
        <w:t>p</w:t>
      </w:r>
      <w:r w:rsidR="00F90F53">
        <w:t>ë</w:t>
      </w:r>
      <w:r w:rsidR="005D31F2">
        <w:t>rputhshm</w:t>
      </w:r>
      <w:r w:rsidR="00F90F53">
        <w:t>ë</w:t>
      </w:r>
      <w:r w:rsidR="005D31F2">
        <w:t>ris</w:t>
      </w:r>
      <w:r w:rsidR="00F90F53">
        <w:t>ë</w:t>
      </w:r>
      <w:r w:rsidR="005D31F2" w:rsidRPr="00286DD2">
        <w:t xml:space="preserve"> </w:t>
      </w:r>
      <w:r w:rsidR="00276D26" w:rsidRPr="00286DD2">
        <w:t>për artikujt piroteknik</w:t>
      </w:r>
      <w:r w:rsidR="007E5BC8" w:rsidRPr="00286DD2">
        <w:t>ë</w:t>
      </w:r>
      <w:r w:rsidR="00276D26" w:rsidRPr="00286DD2">
        <w:t>.</w:t>
      </w:r>
    </w:p>
    <w:p w:rsidR="00E733A1" w:rsidRPr="00286DD2" w:rsidRDefault="00E733A1" w:rsidP="002F43B6">
      <w:pPr>
        <w:spacing w:line="276" w:lineRule="auto"/>
        <w:jc w:val="center"/>
        <w:rPr>
          <w:b/>
        </w:rPr>
      </w:pPr>
    </w:p>
    <w:p w:rsidR="00492730" w:rsidRPr="00286DD2" w:rsidRDefault="00492730" w:rsidP="002F43B6">
      <w:pPr>
        <w:pStyle w:val="Heading2"/>
        <w:spacing w:line="276" w:lineRule="auto"/>
        <w:rPr>
          <w:b/>
          <w:sz w:val="24"/>
          <w:szCs w:val="24"/>
          <w:lang w:val="sq-AL"/>
        </w:rPr>
      </w:pPr>
      <w:r w:rsidRPr="00286DD2">
        <w:rPr>
          <w:b/>
          <w:sz w:val="24"/>
          <w:szCs w:val="24"/>
          <w:lang w:val="sq-AL"/>
        </w:rPr>
        <w:t xml:space="preserve">Neni </w:t>
      </w:r>
      <w:r w:rsidR="000A73AF" w:rsidRPr="00286DD2">
        <w:rPr>
          <w:b/>
          <w:sz w:val="24"/>
          <w:szCs w:val="24"/>
          <w:lang w:val="sq-AL"/>
        </w:rPr>
        <w:t>2</w:t>
      </w:r>
      <w:r w:rsidR="00582056">
        <w:rPr>
          <w:b/>
          <w:sz w:val="24"/>
          <w:szCs w:val="24"/>
          <w:lang w:val="sq-AL"/>
        </w:rPr>
        <w:t>5</w:t>
      </w:r>
    </w:p>
    <w:p w:rsidR="00492730" w:rsidRPr="00286DD2" w:rsidRDefault="00492730" w:rsidP="002F43B6">
      <w:pPr>
        <w:pStyle w:val="Heading2"/>
        <w:spacing w:line="276" w:lineRule="auto"/>
        <w:rPr>
          <w:b/>
          <w:sz w:val="24"/>
          <w:szCs w:val="24"/>
          <w:lang w:val="sq-AL"/>
        </w:rPr>
      </w:pPr>
      <w:r w:rsidRPr="00286DD2">
        <w:rPr>
          <w:b/>
          <w:sz w:val="24"/>
          <w:szCs w:val="24"/>
          <w:lang w:val="sq-AL"/>
        </w:rPr>
        <w:t>Notifikimi</w:t>
      </w:r>
    </w:p>
    <w:p w:rsidR="00FB5EC9" w:rsidRPr="00286DD2" w:rsidRDefault="00FB5EC9" w:rsidP="002F43B6">
      <w:pPr>
        <w:spacing w:line="276" w:lineRule="auto"/>
        <w:jc w:val="both"/>
      </w:pPr>
    </w:p>
    <w:p w:rsidR="00FB5EC9" w:rsidRPr="00286DD2" w:rsidRDefault="00CF7672" w:rsidP="0014581A">
      <w:pPr>
        <w:pStyle w:val="Default"/>
        <w:numPr>
          <w:ilvl w:val="3"/>
          <w:numId w:val="13"/>
        </w:numPr>
        <w:spacing w:line="276" w:lineRule="auto"/>
        <w:jc w:val="both"/>
        <w:rPr>
          <w:rFonts w:ascii="Times New Roman" w:hAnsi="Times New Roman" w:cs="Times New Roman"/>
          <w:color w:val="auto"/>
          <w:lang w:eastAsia="en-US"/>
        </w:rPr>
      </w:pPr>
      <w:r w:rsidRPr="00286DD2">
        <w:rPr>
          <w:rFonts w:ascii="Times New Roman" w:hAnsi="Times New Roman" w:cs="Times New Roman"/>
          <w:color w:val="auto"/>
          <w:lang w:eastAsia="en-US"/>
        </w:rPr>
        <w:t>Organizmi evropian</w:t>
      </w:r>
      <w:r w:rsidR="00FB5EC9" w:rsidRPr="00286DD2">
        <w:rPr>
          <w:rFonts w:ascii="Times New Roman" w:hAnsi="Times New Roman" w:cs="Times New Roman"/>
          <w:color w:val="auto"/>
          <w:lang w:eastAsia="en-US"/>
        </w:rPr>
        <w:t xml:space="preserve"> </w:t>
      </w:r>
      <w:r w:rsidRPr="00286DD2">
        <w:rPr>
          <w:rFonts w:ascii="Times New Roman" w:hAnsi="Times New Roman" w:cs="Times New Roman"/>
          <w:color w:val="auto"/>
          <w:lang w:eastAsia="en-US"/>
        </w:rPr>
        <w:t>i</w:t>
      </w:r>
      <w:r w:rsidR="00FB5EC9" w:rsidRPr="00286DD2">
        <w:rPr>
          <w:rFonts w:ascii="Times New Roman" w:hAnsi="Times New Roman" w:cs="Times New Roman"/>
          <w:color w:val="auto"/>
          <w:lang w:eastAsia="en-US"/>
        </w:rPr>
        <w:t xml:space="preserve"> notifikuar që dëshiron të ushtrojë veprimtarinë e </w:t>
      </w:r>
      <w:r w:rsidRPr="00286DD2">
        <w:rPr>
          <w:rFonts w:ascii="Times New Roman" w:hAnsi="Times New Roman" w:cs="Times New Roman"/>
          <w:color w:val="auto"/>
          <w:lang w:eastAsia="en-US"/>
        </w:rPr>
        <w:t>ti</w:t>
      </w:r>
      <w:r w:rsidR="00FB5EC9" w:rsidRPr="00286DD2">
        <w:rPr>
          <w:rFonts w:ascii="Times New Roman" w:hAnsi="Times New Roman" w:cs="Times New Roman"/>
          <w:color w:val="auto"/>
          <w:lang w:eastAsia="en-US"/>
        </w:rPr>
        <w:t xml:space="preserve">j në Shqipëri, duhet që: </w:t>
      </w:r>
    </w:p>
    <w:p w:rsidR="00FB5EC9" w:rsidRPr="00286DD2" w:rsidRDefault="00FB5EC9" w:rsidP="002F43B6">
      <w:pPr>
        <w:pStyle w:val="Default"/>
        <w:spacing w:line="276" w:lineRule="auto"/>
        <w:ind w:left="426" w:hanging="284"/>
        <w:jc w:val="both"/>
        <w:rPr>
          <w:rFonts w:ascii="Times New Roman" w:hAnsi="Times New Roman" w:cs="Times New Roman"/>
          <w:color w:val="auto"/>
          <w:lang w:eastAsia="en-US"/>
        </w:rPr>
      </w:pPr>
    </w:p>
    <w:p w:rsidR="00CF7672" w:rsidRPr="00286DD2" w:rsidRDefault="00FB5EC9" w:rsidP="0014581A">
      <w:pPr>
        <w:pStyle w:val="Default"/>
        <w:numPr>
          <w:ilvl w:val="0"/>
          <w:numId w:val="99"/>
        </w:numPr>
        <w:spacing w:after="14" w:line="276" w:lineRule="auto"/>
        <w:jc w:val="both"/>
        <w:rPr>
          <w:rFonts w:ascii="Times New Roman" w:hAnsi="Times New Roman" w:cs="Times New Roman"/>
          <w:color w:val="auto"/>
          <w:lang w:eastAsia="en-US"/>
        </w:rPr>
      </w:pPr>
      <w:r w:rsidRPr="00286DD2">
        <w:rPr>
          <w:rFonts w:ascii="Times New Roman" w:hAnsi="Times New Roman" w:cs="Times New Roman"/>
          <w:color w:val="auto"/>
          <w:lang w:eastAsia="en-US"/>
        </w:rPr>
        <w:t xml:space="preserve">të jetë </w:t>
      </w:r>
      <w:r w:rsidR="00CF7672" w:rsidRPr="00286DD2">
        <w:rPr>
          <w:rFonts w:ascii="Times New Roman" w:hAnsi="Times New Roman" w:cs="Times New Roman"/>
          <w:color w:val="auto"/>
          <w:lang w:eastAsia="en-US"/>
        </w:rPr>
        <w:t>i</w:t>
      </w:r>
      <w:r w:rsidRPr="00286DD2">
        <w:rPr>
          <w:rFonts w:ascii="Times New Roman" w:hAnsi="Times New Roman" w:cs="Times New Roman"/>
          <w:color w:val="auto"/>
          <w:lang w:eastAsia="en-US"/>
        </w:rPr>
        <w:t xml:space="preserve"> notifikuar për këtë qëllim nga</w:t>
      </w:r>
      <w:r w:rsidR="00DC7766" w:rsidRPr="00286DD2">
        <w:rPr>
          <w:rFonts w:ascii="Times New Roman" w:hAnsi="Times New Roman" w:cs="Times New Roman"/>
          <w:color w:val="auto"/>
          <w:lang w:eastAsia="en-US"/>
        </w:rPr>
        <w:t xml:space="preserve"> një shtet anëtar i Bashkimit Ev</w:t>
      </w:r>
      <w:r w:rsidRPr="00286DD2">
        <w:rPr>
          <w:rFonts w:ascii="Times New Roman" w:hAnsi="Times New Roman" w:cs="Times New Roman"/>
          <w:color w:val="auto"/>
          <w:lang w:eastAsia="en-US"/>
        </w:rPr>
        <w:t>ropian</w:t>
      </w:r>
      <w:r w:rsidR="00CF7672" w:rsidRPr="00286DD2">
        <w:rPr>
          <w:rFonts w:ascii="Times New Roman" w:hAnsi="Times New Roman" w:cs="Times New Roman"/>
          <w:color w:val="auto"/>
          <w:lang w:eastAsia="en-US"/>
        </w:rPr>
        <w:t>,</w:t>
      </w:r>
      <w:r w:rsidRPr="00286DD2">
        <w:rPr>
          <w:rFonts w:ascii="Times New Roman" w:hAnsi="Times New Roman" w:cs="Times New Roman"/>
          <w:color w:val="auto"/>
          <w:lang w:eastAsia="en-US"/>
        </w:rPr>
        <w:t xml:space="preserve"> ku është regjistruar zyra qendrore e këtij organizmi, si dhe të sigurojë e</w:t>
      </w:r>
      <w:r w:rsidR="006950F7" w:rsidRPr="00286DD2">
        <w:rPr>
          <w:rFonts w:ascii="Times New Roman" w:hAnsi="Times New Roman" w:cs="Times New Roman"/>
          <w:color w:val="auto"/>
          <w:lang w:eastAsia="en-US"/>
        </w:rPr>
        <w:t xml:space="preserve">videncë të notifikimit të tij; </w:t>
      </w:r>
    </w:p>
    <w:p w:rsidR="00276D26" w:rsidRPr="00286DD2" w:rsidRDefault="00FB5EC9" w:rsidP="0014581A">
      <w:pPr>
        <w:pStyle w:val="Default"/>
        <w:numPr>
          <w:ilvl w:val="0"/>
          <w:numId w:val="99"/>
        </w:numPr>
        <w:spacing w:after="14" w:line="276" w:lineRule="auto"/>
        <w:jc w:val="both"/>
        <w:rPr>
          <w:rFonts w:ascii="Times New Roman" w:hAnsi="Times New Roman" w:cs="Times New Roman"/>
          <w:color w:val="auto"/>
          <w:lang w:eastAsia="en-US"/>
        </w:rPr>
      </w:pPr>
      <w:r w:rsidRPr="00286DD2">
        <w:rPr>
          <w:rFonts w:ascii="Times New Roman" w:hAnsi="Times New Roman" w:cs="Times New Roman"/>
          <w:color w:val="auto"/>
          <w:lang w:eastAsia="en-US"/>
        </w:rPr>
        <w:t xml:space="preserve">certifikata e tij e akreditimit të mbulojë funksionimin/veprimtarinë e tij në territorin shqiptar. </w:t>
      </w:r>
    </w:p>
    <w:p w:rsidR="00276D26" w:rsidRPr="00286DD2" w:rsidRDefault="00276D26" w:rsidP="002F43B6">
      <w:pPr>
        <w:pStyle w:val="Default"/>
        <w:spacing w:line="276" w:lineRule="auto"/>
        <w:jc w:val="both"/>
        <w:rPr>
          <w:rFonts w:ascii="Times New Roman" w:hAnsi="Times New Roman" w:cs="Times New Roman"/>
          <w:color w:val="auto"/>
          <w:lang w:eastAsia="en-US"/>
        </w:rPr>
      </w:pPr>
    </w:p>
    <w:p w:rsidR="00276D26" w:rsidRPr="00286DD2" w:rsidRDefault="00FB5EC9" w:rsidP="0014581A">
      <w:pPr>
        <w:pStyle w:val="Default"/>
        <w:numPr>
          <w:ilvl w:val="3"/>
          <w:numId w:val="13"/>
        </w:numPr>
        <w:spacing w:line="276" w:lineRule="auto"/>
        <w:jc w:val="both"/>
        <w:rPr>
          <w:rFonts w:ascii="Times New Roman" w:hAnsi="Times New Roman" w:cs="Times New Roman"/>
          <w:color w:val="auto"/>
          <w:lang w:eastAsia="en-US"/>
        </w:rPr>
      </w:pPr>
      <w:r w:rsidRPr="00286DD2">
        <w:rPr>
          <w:rFonts w:ascii="Times New Roman" w:hAnsi="Times New Roman" w:cs="Times New Roman"/>
          <w:color w:val="auto"/>
          <w:lang w:eastAsia="en-US"/>
        </w:rPr>
        <w:lastRenderedPageBreak/>
        <w:t xml:space="preserve">Ministri përgjegjës për </w:t>
      </w:r>
      <w:r w:rsidR="0005021C" w:rsidRPr="00286DD2">
        <w:rPr>
          <w:rFonts w:ascii="Times New Roman" w:hAnsi="Times New Roman" w:cs="Times New Roman"/>
          <w:color w:val="auto"/>
          <w:lang w:eastAsia="en-US"/>
        </w:rPr>
        <w:t>tregtinë</w:t>
      </w:r>
      <w:r w:rsidR="00D616C0">
        <w:rPr>
          <w:rFonts w:ascii="Times New Roman" w:hAnsi="Times New Roman" w:cs="Times New Roman"/>
          <w:color w:val="auto"/>
          <w:lang w:eastAsia="en-US"/>
        </w:rPr>
        <w:t xml:space="preserve"> mbështetet nga </w:t>
      </w:r>
      <w:r w:rsidRPr="00286DD2">
        <w:rPr>
          <w:rFonts w:ascii="Times New Roman" w:hAnsi="Times New Roman" w:cs="Times New Roman"/>
          <w:color w:val="auto"/>
          <w:lang w:eastAsia="en-US"/>
        </w:rPr>
        <w:t>struktura kombëtare e akreditimit dhe punonjësi i strukturës administrative për vlerësimin e dokumentacionit</w:t>
      </w:r>
      <w:r w:rsidR="00D616C0">
        <w:rPr>
          <w:rFonts w:ascii="Times New Roman" w:hAnsi="Times New Roman" w:cs="Times New Roman"/>
          <w:color w:val="auto"/>
          <w:lang w:eastAsia="en-US"/>
        </w:rPr>
        <w:t xml:space="preserve"> të paraqitur nga </w:t>
      </w:r>
      <w:proofErr w:type="spellStart"/>
      <w:r w:rsidR="00D616C0">
        <w:rPr>
          <w:rFonts w:ascii="Times New Roman" w:hAnsi="Times New Roman" w:cs="Times New Roman"/>
          <w:color w:val="auto"/>
          <w:lang w:eastAsia="en-US"/>
        </w:rPr>
        <w:t>aplikanti</w:t>
      </w:r>
      <w:proofErr w:type="spellEnd"/>
      <w:r w:rsidR="00D616C0">
        <w:rPr>
          <w:rFonts w:ascii="Times New Roman" w:hAnsi="Times New Roman" w:cs="Times New Roman"/>
          <w:color w:val="auto"/>
          <w:lang w:eastAsia="en-US"/>
        </w:rPr>
        <w:t xml:space="preserve"> si </w:t>
      </w:r>
      <w:r w:rsidRPr="00286DD2">
        <w:rPr>
          <w:rFonts w:ascii="Times New Roman" w:hAnsi="Times New Roman" w:cs="Times New Roman"/>
          <w:color w:val="auto"/>
          <w:lang w:eastAsia="en-US"/>
        </w:rPr>
        <w:t xml:space="preserve">strukturë e notifikuar evropiane. </w:t>
      </w:r>
    </w:p>
    <w:p w:rsidR="00276D26" w:rsidRPr="00286DD2" w:rsidRDefault="00276D26" w:rsidP="002F43B6">
      <w:pPr>
        <w:pStyle w:val="Default"/>
        <w:spacing w:line="276" w:lineRule="auto"/>
        <w:ind w:left="360"/>
        <w:jc w:val="both"/>
        <w:rPr>
          <w:rFonts w:ascii="Times New Roman" w:hAnsi="Times New Roman" w:cs="Times New Roman"/>
          <w:color w:val="auto"/>
          <w:lang w:eastAsia="en-US"/>
        </w:rPr>
      </w:pPr>
    </w:p>
    <w:p w:rsidR="00276D26" w:rsidRPr="00286DD2" w:rsidRDefault="00276D26" w:rsidP="0014581A">
      <w:pPr>
        <w:pStyle w:val="Default"/>
        <w:numPr>
          <w:ilvl w:val="3"/>
          <w:numId w:val="13"/>
        </w:numPr>
        <w:spacing w:line="276" w:lineRule="auto"/>
        <w:jc w:val="both"/>
        <w:rPr>
          <w:rFonts w:ascii="Times New Roman" w:hAnsi="Times New Roman" w:cs="Times New Roman"/>
          <w:color w:val="auto"/>
          <w:lang w:eastAsia="en-US"/>
        </w:rPr>
      </w:pPr>
      <w:r w:rsidRPr="00286DD2">
        <w:rPr>
          <w:rFonts w:ascii="Times New Roman" w:hAnsi="Times New Roman" w:cs="Times New Roman"/>
          <w:color w:val="auto"/>
          <w:lang w:eastAsia="en-US"/>
        </w:rPr>
        <w:t>S</w:t>
      </w:r>
      <w:r w:rsidR="00FB5EC9" w:rsidRPr="00286DD2">
        <w:rPr>
          <w:rFonts w:ascii="Times New Roman" w:hAnsi="Times New Roman" w:cs="Times New Roman"/>
          <w:color w:val="auto"/>
          <w:lang w:eastAsia="en-US"/>
        </w:rPr>
        <w:t>truktura kombëtare e akreditimit dhe punonjësi i strukturës administrative, sipas përcaktimit, i zgjedhur nga ministri përgjegjës</w:t>
      </w:r>
      <w:r w:rsidR="00306AFA">
        <w:rPr>
          <w:rFonts w:ascii="Times New Roman" w:hAnsi="Times New Roman" w:cs="Times New Roman"/>
          <w:color w:val="auto"/>
          <w:lang w:eastAsia="en-US"/>
        </w:rPr>
        <w:t xml:space="preserve"> </w:t>
      </w:r>
      <w:proofErr w:type="spellStart"/>
      <w:r w:rsidR="00306AFA">
        <w:rPr>
          <w:rFonts w:ascii="Times New Roman" w:hAnsi="Times New Roman" w:cs="Times New Roman"/>
          <w:color w:val="auto"/>
          <w:lang w:eastAsia="en-US"/>
        </w:rPr>
        <w:t>per</w:t>
      </w:r>
      <w:proofErr w:type="spellEnd"/>
      <w:r w:rsidR="00306AFA">
        <w:rPr>
          <w:rFonts w:ascii="Times New Roman" w:hAnsi="Times New Roman" w:cs="Times New Roman"/>
          <w:color w:val="auto"/>
          <w:lang w:eastAsia="en-US"/>
        </w:rPr>
        <w:t xml:space="preserve"> tregtin</w:t>
      </w:r>
      <w:r w:rsidR="00B20148">
        <w:rPr>
          <w:rFonts w:ascii="Times New Roman" w:hAnsi="Times New Roman" w:cs="Times New Roman"/>
          <w:color w:val="auto"/>
          <w:lang w:eastAsia="en-US"/>
        </w:rPr>
        <w:t>ë</w:t>
      </w:r>
      <w:r w:rsidR="00FB5EC9" w:rsidRPr="00286DD2">
        <w:rPr>
          <w:rFonts w:ascii="Times New Roman" w:hAnsi="Times New Roman" w:cs="Times New Roman"/>
          <w:color w:val="auto"/>
          <w:lang w:eastAsia="en-US"/>
        </w:rPr>
        <w:t xml:space="preserve">, paraqesin një opinion për përmbushjen e kërkesave të sipërpërmendura. </w:t>
      </w:r>
    </w:p>
    <w:p w:rsidR="00276D26" w:rsidRPr="00286DD2" w:rsidRDefault="00276D26" w:rsidP="002F43B6">
      <w:pPr>
        <w:pStyle w:val="ListParagraph"/>
        <w:spacing w:line="276" w:lineRule="auto"/>
      </w:pPr>
    </w:p>
    <w:p w:rsidR="00276D26" w:rsidRPr="00286DD2" w:rsidRDefault="00FB5EC9" w:rsidP="0014581A">
      <w:pPr>
        <w:pStyle w:val="Default"/>
        <w:numPr>
          <w:ilvl w:val="3"/>
          <w:numId w:val="13"/>
        </w:numPr>
        <w:spacing w:line="276" w:lineRule="auto"/>
        <w:jc w:val="both"/>
        <w:rPr>
          <w:rFonts w:ascii="Times New Roman" w:hAnsi="Times New Roman" w:cs="Times New Roman"/>
          <w:color w:val="auto"/>
          <w:lang w:eastAsia="en-US"/>
        </w:rPr>
      </w:pPr>
      <w:r w:rsidRPr="00286DD2">
        <w:rPr>
          <w:rFonts w:ascii="Times New Roman" w:hAnsi="Times New Roman" w:cs="Times New Roman"/>
          <w:color w:val="auto"/>
          <w:lang w:eastAsia="en-US"/>
        </w:rPr>
        <w:t xml:space="preserve">Ministri përgjegjës </w:t>
      </w:r>
      <w:r w:rsidR="000048B9">
        <w:rPr>
          <w:rFonts w:ascii="Times New Roman" w:hAnsi="Times New Roman" w:cs="Times New Roman"/>
          <w:color w:val="auto"/>
          <w:lang w:eastAsia="en-US"/>
        </w:rPr>
        <w:t>p</w:t>
      </w:r>
      <w:r w:rsidR="00B20148">
        <w:rPr>
          <w:rFonts w:ascii="Times New Roman" w:hAnsi="Times New Roman" w:cs="Times New Roman"/>
          <w:color w:val="auto"/>
          <w:lang w:eastAsia="en-US"/>
        </w:rPr>
        <w:t>ë</w:t>
      </w:r>
      <w:r w:rsidR="000048B9">
        <w:rPr>
          <w:rFonts w:ascii="Times New Roman" w:hAnsi="Times New Roman" w:cs="Times New Roman"/>
          <w:color w:val="auto"/>
          <w:lang w:eastAsia="en-US"/>
        </w:rPr>
        <w:t>r tregtin</w:t>
      </w:r>
      <w:r w:rsidR="00B20148">
        <w:rPr>
          <w:rFonts w:ascii="Times New Roman" w:hAnsi="Times New Roman" w:cs="Times New Roman"/>
          <w:color w:val="auto"/>
          <w:lang w:eastAsia="en-US"/>
        </w:rPr>
        <w:t>ë</w:t>
      </w:r>
      <w:r w:rsidR="00B662D1">
        <w:rPr>
          <w:rFonts w:ascii="Times New Roman" w:hAnsi="Times New Roman" w:cs="Times New Roman"/>
          <w:color w:val="auto"/>
          <w:lang w:eastAsia="en-US"/>
        </w:rPr>
        <w:t xml:space="preserve"> </w:t>
      </w:r>
      <w:r w:rsidRPr="00286DD2">
        <w:rPr>
          <w:rFonts w:ascii="Times New Roman" w:hAnsi="Times New Roman" w:cs="Times New Roman"/>
          <w:color w:val="auto"/>
          <w:lang w:eastAsia="en-US"/>
        </w:rPr>
        <w:t xml:space="preserve">vendos për kualifikimet dhe kompetencat e </w:t>
      </w:r>
      <w:proofErr w:type="spellStart"/>
      <w:r w:rsidRPr="00286DD2">
        <w:rPr>
          <w:rFonts w:ascii="Times New Roman" w:hAnsi="Times New Roman" w:cs="Times New Roman"/>
          <w:color w:val="auto"/>
          <w:lang w:eastAsia="en-US"/>
        </w:rPr>
        <w:t>aplikantit</w:t>
      </w:r>
      <w:proofErr w:type="spellEnd"/>
      <w:r w:rsidRPr="00286DD2">
        <w:rPr>
          <w:rFonts w:ascii="Times New Roman" w:hAnsi="Times New Roman" w:cs="Times New Roman"/>
          <w:color w:val="auto"/>
          <w:lang w:eastAsia="en-US"/>
        </w:rPr>
        <w:t xml:space="preserve"> në bazë të </w:t>
      </w:r>
      <w:r w:rsidRPr="00842B6C">
        <w:rPr>
          <w:rFonts w:ascii="Times New Roman" w:hAnsi="Times New Roman" w:cs="Times New Roman"/>
          <w:color w:val="auto"/>
          <w:lang w:eastAsia="en-US"/>
        </w:rPr>
        <w:t>opinionit</w:t>
      </w:r>
      <w:r w:rsidRPr="00286DD2">
        <w:rPr>
          <w:rFonts w:ascii="Times New Roman" w:hAnsi="Times New Roman" w:cs="Times New Roman"/>
          <w:color w:val="auto"/>
          <w:lang w:eastAsia="en-US"/>
        </w:rPr>
        <w:t xml:space="preserve">, referuar në pikën 3 të këtij neni. </w:t>
      </w:r>
    </w:p>
    <w:p w:rsidR="00276D26" w:rsidRPr="00286DD2" w:rsidRDefault="00276D26" w:rsidP="002F43B6">
      <w:pPr>
        <w:pStyle w:val="ListParagraph"/>
        <w:spacing w:line="276" w:lineRule="auto"/>
      </w:pPr>
    </w:p>
    <w:p w:rsidR="00276D26" w:rsidRPr="00286DD2" w:rsidRDefault="00FB5EC9" w:rsidP="0014581A">
      <w:pPr>
        <w:pStyle w:val="Default"/>
        <w:numPr>
          <w:ilvl w:val="3"/>
          <w:numId w:val="13"/>
        </w:numPr>
        <w:spacing w:line="276" w:lineRule="auto"/>
        <w:jc w:val="both"/>
        <w:rPr>
          <w:rFonts w:ascii="Times New Roman" w:hAnsi="Times New Roman" w:cs="Times New Roman"/>
          <w:color w:val="auto"/>
          <w:lang w:eastAsia="en-US"/>
        </w:rPr>
      </w:pPr>
      <w:r w:rsidRPr="00286DD2">
        <w:rPr>
          <w:rFonts w:ascii="Times New Roman" w:hAnsi="Times New Roman" w:cs="Times New Roman"/>
          <w:color w:val="auto"/>
          <w:lang w:eastAsia="en-US"/>
        </w:rPr>
        <w:t>Ministri përgjegjës</w:t>
      </w:r>
      <w:r w:rsidR="001A7CF1" w:rsidRPr="001A7CF1">
        <w:rPr>
          <w:rFonts w:ascii="Times New Roman" w:hAnsi="Times New Roman" w:cs="Times New Roman"/>
          <w:color w:val="auto"/>
          <w:lang w:eastAsia="en-US"/>
        </w:rPr>
        <w:t xml:space="preserve"> </w:t>
      </w:r>
      <w:r w:rsidR="001A7CF1" w:rsidRPr="00286DD2">
        <w:rPr>
          <w:rFonts w:ascii="Times New Roman" w:hAnsi="Times New Roman" w:cs="Times New Roman"/>
          <w:color w:val="auto"/>
          <w:lang w:eastAsia="en-US"/>
        </w:rPr>
        <w:t xml:space="preserve">për tregtinë </w:t>
      </w:r>
      <w:r w:rsidRPr="00286DD2">
        <w:rPr>
          <w:rFonts w:ascii="Times New Roman" w:hAnsi="Times New Roman" w:cs="Times New Roman"/>
          <w:color w:val="auto"/>
          <w:lang w:eastAsia="en-US"/>
        </w:rPr>
        <w:t xml:space="preserve">konsideron se </w:t>
      </w:r>
      <w:r w:rsidR="00B662D1">
        <w:rPr>
          <w:rFonts w:ascii="Times New Roman" w:hAnsi="Times New Roman" w:cs="Times New Roman"/>
          <w:color w:val="auto"/>
          <w:lang w:eastAsia="en-US"/>
        </w:rPr>
        <w:t>organizimi</w:t>
      </w:r>
      <w:r w:rsidR="00B662D1" w:rsidRPr="00286DD2">
        <w:rPr>
          <w:rFonts w:ascii="Times New Roman" w:hAnsi="Times New Roman" w:cs="Times New Roman"/>
          <w:color w:val="auto"/>
          <w:lang w:eastAsia="en-US"/>
        </w:rPr>
        <w:t xml:space="preserve"> </w:t>
      </w:r>
      <w:r w:rsidR="00B662D1">
        <w:rPr>
          <w:rFonts w:ascii="Times New Roman" w:hAnsi="Times New Roman" w:cs="Times New Roman"/>
          <w:color w:val="auto"/>
          <w:lang w:eastAsia="en-US"/>
        </w:rPr>
        <w:t>i</w:t>
      </w:r>
      <w:r w:rsidRPr="00286DD2">
        <w:rPr>
          <w:rFonts w:ascii="Times New Roman" w:hAnsi="Times New Roman" w:cs="Times New Roman"/>
          <w:color w:val="auto"/>
          <w:lang w:eastAsia="en-US"/>
        </w:rPr>
        <w:t xml:space="preserve"> notifikuar evropian është kompetent, kur ka evidenca se </w:t>
      </w:r>
      <w:proofErr w:type="spellStart"/>
      <w:r w:rsidRPr="00286DD2">
        <w:rPr>
          <w:rFonts w:ascii="Times New Roman" w:hAnsi="Times New Roman" w:cs="Times New Roman"/>
          <w:color w:val="auto"/>
          <w:lang w:eastAsia="en-US"/>
        </w:rPr>
        <w:t>aplikanti</w:t>
      </w:r>
      <w:proofErr w:type="spellEnd"/>
      <w:r w:rsidRPr="00286DD2">
        <w:rPr>
          <w:rFonts w:ascii="Times New Roman" w:hAnsi="Times New Roman" w:cs="Times New Roman"/>
          <w:color w:val="auto"/>
          <w:lang w:eastAsia="en-US"/>
        </w:rPr>
        <w:t xml:space="preserve"> përmbush të gjitha kërkesat e zbatueshme ndaj tij. Në këtë rast, ministri përgjegjës</w:t>
      </w:r>
      <w:r w:rsidR="001A7CF1" w:rsidRPr="001A7CF1">
        <w:rPr>
          <w:rFonts w:ascii="Times New Roman" w:hAnsi="Times New Roman" w:cs="Times New Roman"/>
          <w:color w:val="auto"/>
          <w:lang w:eastAsia="en-US"/>
        </w:rPr>
        <w:t xml:space="preserve"> </w:t>
      </w:r>
      <w:r w:rsidR="001A7CF1" w:rsidRPr="00286DD2">
        <w:rPr>
          <w:rFonts w:ascii="Times New Roman" w:hAnsi="Times New Roman" w:cs="Times New Roman"/>
          <w:color w:val="auto"/>
          <w:lang w:eastAsia="en-US"/>
        </w:rPr>
        <w:t xml:space="preserve">për tregtinë </w:t>
      </w:r>
      <w:r w:rsidRPr="00286DD2">
        <w:rPr>
          <w:rFonts w:ascii="Times New Roman" w:hAnsi="Times New Roman" w:cs="Times New Roman"/>
          <w:color w:val="auto"/>
          <w:lang w:eastAsia="en-US"/>
        </w:rPr>
        <w:t xml:space="preserve">lëshon për </w:t>
      </w:r>
      <w:proofErr w:type="spellStart"/>
      <w:r w:rsidRPr="00286DD2">
        <w:rPr>
          <w:rFonts w:ascii="Times New Roman" w:hAnsi="Times New Roman" w:cs="Times New Roman"/>
          <w:color w:val="auto"/>
          <w:lang w:eastAsia="en-US"/>
        </w:rPr>
        <w:t>aplikantin</w:t>
      </w:r>
      <w:proofErr w:type="spellEnd"/>
      <w:r w:rsidRPr="00286DD2">
        <w:rPr>
          <w:rFonts w:ascii="Times New Roman" w:hAnsi="Times New Roman" w:cs="Times New Roman"/>
          <w:color w:val="auto"/>
          <w:lang w:eastAsia="en-US"/>
        </w:rPr>
        <w:t xml:space="preserve"> vendimin e miratimit për kryerjen e detyrave të veçanta në procedurat e vlerësimit të </w:t>
      </w:r>
      <w:r w:rsidR="00A440FA">
        <w:rPr>
          <w:rFonts w:ascii="Times New Roman" w:hAnsi="Times New Roman" w:cs="Times New Roman"/>
          <w:color w:val="auto"/>
          <w:lang w:eastAsia="en-US"/>
        </w:rPr>
        <w:t>p</w:t>
      </w:r>
      <w:r w:rsidR="00F90F53">
        <w:rPr>
          <w:rFonts w:ascii="Times New Roman" w:hAnsi="Times New Roman" w:cs="Times New Roman"/>
          <w:color w:val="auto"/>
          <w:lang w:eastAsia="en-US"/>
        </w:rPr>
        <w:t>ë</w:t>
      </w:r>
      <w:r w:rsidR="00A440FA">
        <w:rPr>
          <w:rFonts w:ascii="Times New Roman" w:hAnsi="Times New Roman" w:cs="Times New Roman"/>
          <w:color w:val="auto"/>
          <w:lang w:eastAsia="en-US"/>
        </w:rPr>
        <w:t>rputhshm</w:t>
      </w:r>
      <w:r w:rsidR="00F90F53">
        <w:rPr>
          <w:rFonts w:ascii="Times New Roman" w:hAnsi="Times New Roman" w:cs="Times New Roman"/>
          <w:color w:val="auto"/>
          <w:lang w:eastAsia="en-US"/>
        </w:rPr>
        <w:t>ë</w:t>
      </w:r>
      <w:r w:rsidR="00A440FA">
        <w:rPr>
          <w:rFonts w:ascii="Times New Roman" w:hAnsi="Times New Roman" w:cs="Times New Roman"/>
          <w:color w:val="auto"/>
          <w:lang w:eastAsia="en-US"/>
        </w:rPr>
        <w:t>ris</w:t>
      </w:r>
      <w:r w:rsidR="00F90F53">
        <w:rPr>
          <w:rFonts w:ascii="Times New Roman" w:hAnsi="Times New Roman" w:cs="Times New Roman"/>
          <w:color w:val="auto"/>
          <w:lang w:eastAsia="en-US"/>
        </w:rPr>
        <w:t>ë</w:t>
      </w:r>
      <w:r w:rsidRPr="00286DD2">
        <w:rPr>
          <w:rFonts w:ascii="Times New Roman" w:hAnsi="Times New Roman" w:cs="Times New Roman"/>
          <w:color w:val="auto"/>
          <w:lang w:eastAsia="en-US"/>
        </w:rPr>
        <w:t xml:space="preserve">, sipas këtij ligji. </w:t>
      </w:r>
      <w:r w:rsidR="00306AFA">
        <w:rPr>
          <w:rFonts w:ascii="Times New Roman" w:hAnsi="Times New Roman" w:cs="Times New Roman"/>
          <w:color w:val="auto"/>
          <w:lang w:eastAsia="en-US"/>
        </w:rPr>
        <w:t>Organizmi i</w:t>
      </w:r>
      <w:r w:rsidR="00306AFA" w:rsidRPr="00286DD2">
        <w:rPr>
          <w:rFonts w:ascii="Times New Roman" w:hAnsi="Times New Roman" w:cs="Times New Roman"/>
          <w:color w:val="auto"/>
          <w:lang w:eastAsia="en-US"/>
        </w:rPr>
        <w:t xml:space="preserve"> </w:t>
      </w:r>
      <w:r w:rsidRPr="00286DD2">
        <w:rPr>
          <w:rFonts w:ascii="Times New Roman" w:hAnsi="Times New Roman" w:cs="Times New Roman"/>
          <w:color w:val="auto"/>
          <w:lang w:eastAsia="en-US"/>
        </w:rPr>
        <w:t xml:space="preserve">notifikuar evropian dhe struktura e miratuar nga ministri përgjegjës kanë të njëjtat të drejta dhe detyrime si organet e vlerësimit të </w:t>
      </w:r>
      <w:r w:rsidR="00A440FA">
        <w:rPr>
          <w:rFonts w:ascii="Times New Roman" w:hAnsi="Times New Roman" w:cs="Times New Roman"/>
          <w:color w:val="auto"/>
          <w:lang w:eastAsia="en-US"/>
        </w:rPr>
        <w:t>p</w:t>
      </w:r>
      <w:r w:rsidR="00F90F53">
        <w:rPr>
          <w:rFonts w:ascii="Times New Roman" w:hAnsi="Times New Roman" w:cs="Times New Roman"/>
          <w:color w:val="auto"/>
          <w:lang w:eastAsia="en-US"/>
        </w:rPr>
        <w:t>ë</w:t>
      </w:r>
      <w:r w:rsidR="00A440FA">
        <w:rPr>
          <w:rFonts w:ascii="Times New Roman" w:hAnsi="Times New Roman" w:cs="Times New Roman"/>
          <w:color w:val="auto"/>
          <w:lang w:eastAsia="en-US"/>
        </w:rPr>
        <w:t>rputhshm</w:t>
      </w:r>
      <w:r w:rsidR="00F90F53">
        <w:rPr>
          <w:rFonts w:ascii="Times New Roman" w:hAnsi="Times New Roman" w:cs="Times New Roman"/>
          <w:color w:val="auto"/>
          <w:lang w:eastAsia="en-US"/>
        </w:rPr>
        <w:t>ë</w:t>
      </w:r>
      <w:r w:rsidR="00A440FA">
        <w:rPr>
          <w:rFonts w:ascii="Times New Roman" w:hAnsi="Times New Roman" w:cs="Times New Roman"/>
          <w:color w:val="auto"/>
          <w:lang w:eastAsia="en-US"/>
        </w:rPr>
        <w:t>ris</w:t>
      </w:r>
      <w:r w:rsidR="00F90F53">
        <w:rPr>
          <w:rFonts w:ascii="Times New Roman" w:hAnsi="Times New Roman" w:cs="Times New Roman"/>
          <w:color w:val="auto"/>
          <w:lang w:eastAsia="en-US"/>
        </w:rPr>
        <w:t>ë</w:t>
      </w:r>
      <w:r w:rsidR="00A440FA" w:rsidRPr="00286DD2">
        <w:rPr>
          <w:rFonts w:ascii="Times New Roman" w:hAnsi="Times New Roman" w:cs="Times New Roman"/>
          <w:color w:val="auto"/>
          <w:lang w:eastAsia="en-US"/>
        </w:rPr>
        <w:t xml:space="preserve"> </w:t>
      </w:r>
      <w:r w:rsidRPr="00286DD2">
        <w:rPr>
          <w:rFonts w:ascii="Times New Roman" w:hAnsi="Times New Roman" w:cs="Times New Roman"/>
          <w:color w:val="auto"/>
          <w:lang w:eastAsia="en-US"/>
        </w:rPr>
        <w:t xml:space="preserve">të miratuara në Shqipëri, të ngritura sipas këtij ligji. </w:t>
      </w:r>
    </w:p>
    <w:p w:rsidR="00276D26" w:rsidRPr="00286DD2" w:rsidRDefault="00276D26" w:rsidP="002F43B6">
      <w:pPr>
        <w:pStyle w:val="ListParagraph"/>
        <w:spacing w:line="276" w:lineRule="auto"/>
      </w:pPr>
    </w:p>
    <w:p w:rsidR="00276D26" w:rsidRPr="00286DD2" w:rsidRDefault="00FB5EC9" w:rsidP="0014581A">
      <w:pPr>
        <w:pStyle w:val="Default"/>
        <w:numPr>
          <w:ilvl w:val="3"/>
          <w:numId w:val="13"/>
        </w:numPr>
        <w:spacing w:line="276" w:lineRule="auto"/>
        <w:jc w:val="both"/>
        <w:rPr>
          <w:rFonts w:ascii="Times New Roman" w:hAnsi="Times New Roman" w:cs="Times New Roman"/>
          <w:color w:val="auto"/>
          <w:lang w:eastAsia="en-US"/>
        </w:rPr>
      </w:pPr>
      <w:r w:rsidRPr="00286DD2">
        <w:rPr>
          <w:rFonts w:ascii="Times New Roman" w:hAnsi="Times New Roman" w:cs="Times New Roman"/>
          <w:color w:val="auto"/>
          <w:lang w:eastAsia="en-US"/>
        </w:rPr>
        <w:t>Shpenzimet e sigurimit të evidencave për kualifikimet dhe kompetencat mbuloh</w:t>
      </w:r>
      <w:r w:rsidR="00063BE9" w:rsidRPr="00286DD2">
        <w:rPr>
          <w:rFonts w:ascii="Times New Roman" w:hAnsi="Times New Roman" w:cs="Times New Roman"/>
          <w:color w:val="auto"/>
          <w:lang w:eastAsia="en-US"/>
        </w:rPr>
        <w:t>en nga organizmi i notifikuar ev</w:t>
      </w:r>
      <w:r w:rsidRPr="00286DD2">
        <w:rPr>
          <w:rFonts w:ascii="Times New Roman" w:hAnsi="Times New Roman" w:cs="Times New Roman"/>
          <w:color w:val="auto"/>
          <w:lang w:eastAsia="en-US"/>
        </w:rPr>
        <w:t xml:space="preserve">ropian. </w:t>
      </w:r>
    </w:p>
    <w:p w:rsidR="00276D26" w:rsidRPr="00286DD2" w:rsidRDefault="00276D26" w:rsidP="002F43B6">
      <w:pPr>
        <w:pStyle w:val="ListParagraph"/>
        <w:spacing w:line="276" w:lineRule="auto"/>
      </w:pPr>
    </w:p>
    <w:p w:rsidR="001E5253" w:rsidRPr="00286DD2" w:rsidRDefault="00FB5EC9" w:rsidP="0014581A">
      <w:pPr>
        <w:pStyle w:val="Default"/>
        <w:numPr>
          <w:ilvl w:val="3"/>
          <w:numId w:val="13"/>
        </w:numPr>
        <w:spacing w:line="276" w:lineRule="auto"/>
        <w:jc w:val="both"/>
        <w:rPr>
          <w:rFonts w:ascii="Times New Roman" w:hAnsi="Times New Roman" w:cs="Times New Roman"/>
          <w:color w:val="auto"/>
          <w:lang w:eastAsia="en-US"/>
        </w:rPr>
      </w:pPr>
      <w:r w:rsidRPr="00286DD2">
        <w:rPr>
          <w:rFonts w:ascii="Times New Roman" w:hAnsi="Times New Roman" w:cs="Times New Roman"/>
          <w:color w:val="auto"/>
        </w:rPr>
        <w:t xml:space="preserve">Procedurat </w:t>
      </w:r>
      <w:r w:rsidR="001E5253" w:rsidRPr="00286DD2">
        <w:rPr>
          <w:rFonts w:ascii="Times New Roman" w:hAnsi="Times New Roman" w:cs="Times New Roman"/>
          <w:color w:val="auto"/>
        </w:rPr>
        <w:t xml:space="preserve">e miratimit për </w:t>
      </w:r>
      <w:r w:rsidR="001E5253" w:rsidRPr="00C93C76">
        <w:rPr>
          <w:rFonts w:ascii="Times New Roman" w:hAnsi="Times New Roman" w:cs="Times New Roman"/>
          <w:color w:val="auto"/>
        </w:rPr>
        <w:t>organizmat</w:t>
      </w:r>
      <w:r w:rsidR="001E5253" w:rsidRPr="00286DD2">
        <w:rPr>
          <w:rFonts w:ascii="Times New Roman" w:hAnsi="Times New Roman" w:cs="Times New Roman"/>
          <w:color w:val="auto"/>
        </w:rPr>
        <w:t xml:space="preserve"> ev</w:t>
      </w:r>
      <w:r w:rsidRPr="00286DD2">
        <w:rPr>
          <w:rFonts w:ascii="Times New Roman" w:hAnsi="Times New Roman" w:cs="Times New Roman"/>
          <w:color w:val="auto"/>
        </w:rPr>
        <w:t xml:space="preserve">ropianë të notifikuar janë të zbatueshme edhe në rastin e organizmave të huaj të vlerësimit të </w:t>
      </w:r>
      <w:r w:rsidR="005D31F2">
        <w:rPr>
          <w:rFonts w:ascii="Times New Roman" w:hAnsi="Times New Roman" w:cs="Times New Roman"/>
          <w:color w:val="auto"/>
        </w:rPr>
        <w:t>p</w:t>
      </w:r>
      <w:r w:rsidR="00F90F53">
        <w:rPr>
          <w:rFonts w:ascii="Times New Roman" w:hAnsi="Times New Roman" w:cs="Times New Roman"/>
          <w:color w:val="auto"/>
        </w:rPr>
        <w:t>ë</w:t>
      </w:r>
      <w:r w:rsidR="005D31F2">
        <w:rPr>
          <w:rFonts w:ascii="Times New Roman" w:hAnsi="Times New Roman" w:cs="Times New Roman"/>
          <w:color w:val="auto"/>
        </w:rPr>
        <w:t>rputhshm</w:t>
      </w:r>
      <w:r w:rsidR="00F90F53">
        <w:rPr>
          <w:rFonts w:ascii="Times New Roman" w:hAnsi="Times New Roman" w:cs="Times New Roman"/>
          <w:color w:val="auto"/>
        </w:rPr>
        <w:t>ë</w:t>
      </w:r>
      <w:r w:rsidR="005D31F2">
        <w:rPr>
          <w:rFonts w:ascii="Times New Roman" w:hAnsi="Times New Roman" w:cs="Times New Roman"/>
          <w:color w:val="auto"/>
        </w:rPr>
        <w:t>ris</w:t>
      </w:r>
      <w:r w:rsidR="00F90F53">
        <w:rPr>
          <w:rFonts w:ascii="Times New Roman" w:hAnsi="Times New Roman" w:cs="Times New Roman"/>
          <w:color w:val="auto"/>
        </w:rPr>
        <w:t>ë</w:t>
      </w:r>
      <w:r w:rsidRPr="00286DD2">
        <w:rPr>
          <w:rFonts w:ascii="Times New Roman" w:hAnsi="Times New Roman" w:cs="Times New Roman"/>
          <w:color w:val="auto"/>
        </w:rPr>
        <w:t>, që ushtrojnë veprimtari të inspektimeve periodike për produktet/instalimet e vëna në shërbim</w:t>
      </w:r>
      <w:r w:rsidR="007E5BC8" w:rsidRPr="00286DD2">
        <w:rPr>
          <w:rFonts w:ascii="Times New Roman" w:hAnsi="Times New Roman" w:cs="Times New Roman"/>
          <w:color w:val="auto"/>
        </w:rPr>
        <w:t>,</w:t>
      </w:r>
      <w:r w:rsidRPr="00286DD2">
        <w:rPr>
          <w:rFonts w:ascii="Times New Roman" w:hAnsi="Times New Roman" w:cs="Times New Roman"/>
          <w:color w:val="auto"/>
        </w:rPr>
        <w:t xml:space="preserve"> kur ato janë të akredituara nga një </w:t>
      </w:r>
      <w:r w:rsidRPr="00C93C76">
        <w:rPr>
          <w:rFonts w:ascii="Times New Roman" w:hAnsi="Times New Roman" w:cs="Times New Roman"/>
          <w:color w:val="auto"/>
        </w:rPr>
        <w:t>organizëm</w:t>
      </w:r>
      <w:r w:rsidRPr="00286DD2">
        <w:rPr>
          <w:rFonts w:ascii="Times New Roman" w:hAnsi="Times New Roman" w:cs="Times New Roman"/>
          <w:color w:val="auto"/>
        </w:rPr>
        <w:t xml:space="preserve"> akreditues, nënshkrues i marrëveshje</w:t>
      </w:r>
      <w:r w:rsidR="007E5BC8" w:rsidRPr="00286DD2">
        <w:rPr>
          <w:rFonts w:ascii="Times New Roman" w:hAnsi="Times New Roman" w:cs="Times New Roman"/>
          <w:color w:val="auto"/>
        </w:rPr>
        <w:t>s shumëpalëshe me Organizatën Ev</w:t>
      </w:r>
      <w:r w:rsidRPr="00286DD2">
        <w:rPr>
          <w:rFonts w:ascii="Times New Roman" w:hAnsi="Times New Roman" w:cs="Times New Roman"/>
          <w:color w:val="auto"/>
        </w:rPr>
        <w:t>ropiane për Akreditimin në fushën përkatëse.</w:t>
      </w:r>
    </w:p>
    <w:p w:rsidR="00492730" w:rsidRPr="00286DD2" w:rsidRDefault="00492730" w:rsidP="002F43B6">
      <w:pPr>
        <w:shd w:val="clear" w:color="auto" w:fill="FFFFFF"/>
        <w:tabs>
          <w:tab w:val="left" w:pos="989"/>
        </w:tabs>
        <w:spacing w:line="276" w:lineRule="auto"/>
        <w:jc w:val="both"/>
      </w:pPr>
    </w:p>
    <w:p w:rsidR="00492730" w:rsidRPr="00286DD2" w:rsidRDefault="00492730" w:rsidP="002F43B6">
      <w:pPr>
        <w:shd w:val="clear" w:color="auto" w:fill="FFFFFF"/>
        <w:tabs>
          <w:tab w:val="left" w:pos="989"/>
        </w:tabs>
        <w:spacing w:line="276" w:lineRule="auto"/>
        <w:jc w:val="center"/>
        <w:rPr>
          <w:b/>
        </w:rPr>
      </w:pPr>
      <w:r w:rsidRPr="00286DD2">
        <w:rPr>
          <w:b/>
        </w:rPr>
        <w:t xml:space="preserve">Neni </w:t>
      </w:r>
      <w:r w:rsidR="000A73AF" w:rsidRPr="00286DD2">
        <w:rPr>
          <w:b/>
        </w:rPr>
        <w:t>2</w:t>
      </w:r>
      <w:r w:rsidR="00D70936">
        <w:rPr>
          <w:b/>
        </w:rPr>
        <w:t>6</w:t>
      </w:r>
    </w:p>
    <w:p w:rsidR="00492730" w:rsidRPr="00286DD2" w:rsidRDefault="001E5253" w:rsidP="002F43B6">
      <w:pPr>
        <w:shd w:val="clear" w:color="auto" w:fill="FFFFFF"/>
        <w:tabs>
          <w:tab w:val="left" w:pos="989"/>
        </w:tabs>
        <w:spacing w:line="276" w:lineRule="auto"/>
        <w:jc w:val="center"/>
        <w:rPr>
          <w:b/>
        </w:rPr>
      </w:pPr>
      <w:r w:rsidRPr="00286DD2">
        <w:rPr>
          <w:b/>
        </w:rPr>
        <w:t>Organet e m</w:t>
      </w:r>
      <w:r w:rsidR="00492730" w:rsidRPr="00286DD2">
        <w:rPr>
          <w:b/>
        </w:rPr>
        <w:t>iratuara</w:t>
      </w:r>
    </w:p>
    <w:p w:rsidR="00492730" w:rsidRPr="00286DD2" w:rsidRDefault="00492730" w:rsidP="002F43B6">
      <w:pPr>
        <w:shd w:val="clear" w:color="auto" w:fill="FFFFFF"/>
        <w:tabs>
          <w:tab w:val="left" w:pos="989"/>
        </w:tabs>
        <w:spacing w:line="276" w:lineRule="auto"/>
        <w:jc w:val="both"/>
      </w:pPr>
    </w:p>
    <w:p w:rsidR="005E7D12" w:rsidRPr="00286DD2" w:rsidRDefault="00492730" w:rsidP="0014581A">
      <w:pPr>
        <w:pStyle w:val="ListParagraph"/>
        <w:numPr>
          <w:ilvl w:val="3"/>
          <w:numId w:val="92"/>
        </w:numPr>
        <w:shd w:val="clear" w:color="auto" w:fill="FFFFFF"/>
        <w:tabs>
          <w:tab w:val="left" w:pos="989"/>
        </w:tabs>
        <w:spacing w:line="276" w:lineRule="auto"/>
        <w:ind w:left="450"/>
        <w:jc w:val="both"/>
      </w:pPr>
      <w:r w:rsidRPr="009C1EE8">
        <w:t>Organi i miratuar</w:t>
      </w:r>
      <w:r w:rsidRPr="00286DD2">
        <w:t xml:space="preserve"> kryen veprimtaritë sipas objektit të përcaktuar në vendimin e </w:t>
      </w:r>
      <w:r w:rsidR="005E7D12" w:rsidRPr="00286DD2">
        <w:t xml:space="preserve">miratimit, si dhe veçanërisht: </w:t>
      </w:r>
    </w:p>
    <w:p w:rsidR="005E7D12" w:rsidRPr="00286DD2" w:rsidRDefault="005E7D12" w:rsidP="002F43B6">
      <w:pPr>
        <w:pStyle w:val="ListParagraph"/>
        <w:shd w:val="clear" w:color="auto" w:fill="FFFFFF"/>
        <w:tabs>
          <w:tab w:val="left" w:pos="989"/>
        </w:tabs>
        <w:spacing w:line="276" w:lineRule="auto"/>
        <w:ind w:left="360"/>
        <w:jc w:val="both"/>
      </w:pPr>
    </w:p>
    <w:p w:rsidR="005E7D12" w:rsidRPr="00286DD2" w:rsidRDefault="00492730" w:rsidP="0014581A">
      <w:pPr>
        <w:pStyle w:val="ListParagraph"/>
        <w:numPr>
          <w:ilvl w:val="0"/>
          <w:numId w:val="61"/>
        </w:numPr>
        <w:shd w:val="clear" w:color="auto" w:fill="FFFFFF"/>
        <w:tabs>
          <w:tab w:val="left" w:pos="720"/>
        </w:tabs>
        <w:spacing w:line="276" w:lineRule="auto"/>
        <w:jc w:val="both"/>
      </w:pPr>
      <w:r w:rsidRPr="00286DD2">
        <w:t>kryen objektivisht shqyrtimin/ekzam</w:t>
      </w:r>
      <w:r w:rsidR="00531015" w:rsidRPr="00286DD2">
        <w:t>inimin teknik me profesionaliz</w:t>
      </w:r>
      <w:r w:rsidR="00597ABC" w:rsidRPr="00286DD2">
        <w:t>ë</w:t>
      </w:r>
      <w:r w:rsidR="00531015" w:rsidRPr="00286DD2">
        <w:t>m</w:t>
      </w:r>
      <w:r w:rsidRPr="00286DD2">
        <w:t xml:space="preserve"> dhe mban parasysh nivelin e shkencës dhe të teknologjisë në kohën e kryerjes së ekzaminimit; </w:t>
      </w:r>
    </w:p>
    <w:p w:rsidR="005E7D12" w:rsidRPr="00286DD2" w:rsidRDefault="00492730" w:rsidP="0014581A">
      <w:pPr>
        <w:pStyle w:val="ListParagraph"/>
        <w:numPr>
          <w:ilvl w:val="0"/>
          <w:numId w:val="61"/>
        </w:numPr>
        <w:shd w:val="clear" w:color="auto" w:fill="FFFFFF"/>
        <w:tabs>
          <w:tab w:val="left" w:pos="720"/>
        </w:tabs>
        <w:spacing w:line="276" w:lineRule="auto"/>
        <w:jc w:val="both"/>
      </w:pPr>
      <w:r w:rsidRPr="00286DD2">
        <w:t xml:space="preserve">lëshon certifikata ose harton raporte për testimet dhe vlerësimin e </w:t>
      </w:r>
      <w:r w:rsidR="00227A34">
        <w:t>p</w:t>
      </w:r>
      <w:r w:rsidR="00F90F53">
        <w:t>ë</w:t>
      </w:r>
      <w:r w:rsidR="00227A34">
        <w:t>rputhshm</w:t>
      </w:r>
      <w:r w:rsidR="00F90F53">
        <w:t>ë</w:t>
      </w:r>
      <w:r w:rsidR="00227A34">
        <w:t>ris</w:t>
      </w:r>
      <w:r w:rsidR="00F90F53">
        <w:t>ë</w:t>
      </w:r>
      <w:r w:rsidRPr="00286DD2">
        <w:t xml:space="preserve">, bazuar në ekzaminimin teknik, duke ndjekur procedurat e vlerësimit të </w:t>
      </w:r>
      <w:r w:rsidR="00227A34">
        <w:t>p</w:t>
      </w:r>
      <w:r w:rsidR="00F90F53">
        <w:t>ë</w:t>
      </w:r>
      <w:r w:rsidR="00227A34">
        <w:t>rputhshm</w:t>
      </w:r>
      <w:r w:rsidR="00F90F53">
        <w:t>ë</w:t>
      </w:r>
      <w:r w:rsidR="00227A34">
        <w:t>ris</w:t>
      </w:r>
      <w:r w:rsidR="00F90F53">
        <w:t>ë</w:t>
      </w:r>
      <w:r w:rsidR="00227A34">
        <w:t>,</w:t>
      </w:r>
      <w:r w:rsidR="00227A34" w:rsidRPr="00286DD2">
        <w:t xml:space="preserve"> </w:t>
      </w:r>
      <w:r w:rsidRPr="00286DD2">
        <w:t xml:space="preserve">të përshkruara në rregullat teknike/rregullat e sigurisë në shërbim; </w:t>
      </w:r>
    </w:p>
    <w:p w:rsidR="00575804" w:rsidRPr="00286DD2" w:rsidRDefault="00492730" w:rsidP="0014581A">
      <w:pPr>
        <w:pStyle w:val="ListParagraph"/>
        <w:numPr>
          <w:ilvl w:val="0"/>
          <w:numId w:val="61"/>
        </w:numPr>
        <w:shd w:val="clear" w:color="auto" w:fill="FFFFFF"/>
        <w:tabs>
          <w:tab w:val="left" w:pos="720"/>
        </w:tabs>
        <w:spacing w:line="276" w:lineRule="auto"/>
        <w:jc w:val="both"/>
      </w:pPr>
      <w:r w:rsidRPr="00286DD2">
        <w:t>tërheq certifikatat ose dokumentet e tjera, referuar në shkronjën “b” të kësaj pike, në rast se produkti nuk është më në</w:t>
      </w:r>
      <w:r w:rsidR="00227A34">
        <w:t xml:space="preserve"> p</w:t>
      </w:r>
      <w:r w:rsidR="00F90F53">
        <w:t>ë</w:t>
      </w:r>
      <w:r w:rsidR="00227A34">
        <w:t xml:space="preserve">rputhje </w:t>
      </w:r>
      <w:r w:rsidRPr="00286DD2">
        <w:t xml:space="preserve">me kërkesat e përcaktuara në rregullat teknike për këto produkte; </w:t>
      </w:r>
    </w:p>
    <w:p w:rsidR="00575804" w:rsidRPr="00286DD2" w:rsidRDefault="00575804" w:rsidP="006950F7">
      <w:pPr>
        <w:shd w:val="clear" w:color="auto" w:fill="FFFFFF"/>
        <w:tabs>
          <w:tab w:val="left" w:pos="270"/>
          <w:tab w:val="left" w:pos="630"/>
        </w:tabs>
        <w:spacing w:line="276" w:lineRule="auto"/>
        <w:ind w:left="630" w:hanging="630"/>
        <w:jc w:val="both"/>
      </w:pPr>
      <w:r w:rsidRPr="00286DD2">
        <w:tab/>
      </w:r>
      <w:r w:rsidR="00492730" w:rsidRPr="00286DD2">
        <w:t xml:space="preserve">ç) </w:t>
      </w:r>
      <w:r w:rsidR="00BC1291">
        <w:t xml:space="preserve"> </w:t>
      </w:r>
      <w:r w:rsidR="00492730" w:rsidRPr="00286DD2">
        <w:t>informon menjëherë ministrin përgjegjës</w:t>
      </w:r>
      <w:r w:rsidR="003A56C2">
        <w:t xml:space="preserve"> p</w:t>
      </w:r>
      <w:r w:rsidR="00B20148">
        <w:t>ë</w:t>
      </w:r>
      <w:r w:rsidR="003A56C2">
        <w:t>r tregtin</w:t>
      </w:r>
      <w:r w:rsidR="00B20148">
        <w:t>ë</w:t>
      </w:r>
      <w:r w:rsidR="00492730" w:rsidRPr="00286DD2">
        <w:t xml:space="preserve"> për çdo veprimtari të vlerësimit të </w:t>
      </w:r>
      <w:r w:rsidR="002224AA">
        <w:t>p</w:t>
      </w:r>
      <w:r w:rsidR="00F90F53">
        <w:t>ë</w:t>
      </w:r>
      <w:r w:rsidR="002224AA">
        <w:t>rputhshm</w:t>
      </w:r>
      <w:r w:rsidR="00F90F53">
        <w:t>ë</w:t>
      </w:r>
      <w:r w:rsidR="002224AA">
        <w:t>ris</w:t>
      </w:r>
      <w:r w:rsidR="00F90F53">
        <w:t>ë</w:t>
      </w:r>
      <w:r w:rsidR="00492730" w:rsidRPr="00286DD2">
        <w:t xml:space="preserve">, duke siguruar kopje të certifikatave, raporteve të testimit dhe të vlerësimit të </w:t>
      </w:r>
      <w:r w:rsidR="00227A34">
        <w:t>p</w:t>
      </w:r>
      <w:r w:rsidR="00F90F53">
        <w:t>ë</w:t>
      </w:r>
      <w:r w:rsidR="00227A34">
        <w:t>rputhshm</w:t>
      </w:r>
      <w:r w:rsidR="00F90F53">
        <w:t>ë</w:t>
      </w:r>
      <w:r w:rsidR="00227A34">
        <w:t>ris</w:t>
      </w:r>
      <w:r w:rsidR="00F90F53">
        <w:t>ë</w:t>
      </w:r>
      <w:r w:rsidR="00492730" w:rsidRPr="00286DD2">
        <w:t xml:space="preserve">, përfshirë dokumentet për to dhe informacion për lëshimin, refuzimin ose tërheqjen e certifikatave, si dhe strukturës përgjegjëse dhe autoriteteve të tjera me kërkesë të këtyre të fundit; </w:t>
      </w:r>
    </w:p>
    <w:p w:rsidR="00492730" w:rsidRPr="00286DD2" w:rsidRDefault="00492730" w:rsidP="0014581A">
      <w:pPr>
        <w:pStyle w:val="ListParagraph"/>
        <w:numPr>
          <w:ilvl w:val="0"/>
          <w:numId w:val="61"/>
        </w:numPr>
        <w:shd w:val="clear" w:color="auto" w:fill="FFFFFF"/>
        <w:tabs>
          <w:tab w:val="left" w:pos="989"/>
        </w:tabs>
        <w:spacing w:line="276" w:lineRule="auto"/>
        <w:jc w:val="both"/>
      </w:pPr>
      <w:r w:rsidRPr="00286DD2">
        <w:lastRenderedPageBreak/>
        <w:t xml:space="preserve">informon ministrin përgjegjës </w:t>
      </w:r>
      <w:r w:rsidR="00B662D1">
        <w:t>p</w:t>
      </w:r>
      <w:r w:rsidR="00B20148">
        <w:t>ë</w:t>
      </w:r>
      <w:r w:rsidR="00B662D1">
        <w:t>r tregtin</w:t>
      </w:r>
      <w:r w:rsidR="00B20148">
        <w:t>ë</w:t>
      </w:r>
      <w:r w:rsidR="00B662D1">
        <w:t xml:space="preserve"> </w:t>
      </w:r>
      <w:r w:rsidRPr="00286DD2">
        <w:t xml:space="preserve">pa vonesë për çdo rast, në të cilin ky organ është i paaftë të sigurojë përmbushjen e kushteve të vendosura për ushtrimin e miratimit. </w:t>
      </w:r>
    </w:p>
    <w:p w:rsidR="00575804" w:rsidRPr="00286DD2" w:rsidRDefault="00575804" w:rsidP="002F43B6">
      <w:pPr>
        <w:pStyle w:val="ListParagraph"/>
        <w:shd w:val="clear" w:color="auto" w:fill="FFFFFF"/>
        <w:tabs>
          <w:tab w:val="left" w:pos="989"/>
        </w:tabs>
        <w:spacing w:line="276" w:lineRule="auto"/>
        <w:ind w:left="630"/>
        <w:jc w:val="both"/>
      </w:pPr>
    </w:p>
    <w:p w:rsidR="00492730" w:rsidRPr="00286DD2" w:rsidRDefault="00492730" w:rsidP="0014581A">
      <w:pPr>
        <w:pStyle w:val="ListParagraph"/>
        <w:numPr>
          <w:ilvl w:val="3"/>
          <w:numId w:val="92"/>
        </w:numPr>
        <w:shd w:val="clear" w:color="auto" w:fill="FFFFFF"/>
        <w:tabs>
          <w:tab w:val="left" w:pos="450"/>
        </w:tabs>
        <w:spacing w:line="276" w:lineRule="auto"/>
        <w:ind w:hanging="2520"/>
        <w:jc w:val="both"/>
      </w:pPr>
      <w:r w:rsidRPr="009C1EE8">
        <w:t>Organi i miratuar</w:t>
      </w:r>
      <w:r w:rsidRPr="00286DD2">
        <w:t xml:space="preserve"> informon ministrin përgjegjës </w:t>
      </w:r>
      <w:r w:rsidR="003A56C2">
        <w:t>p</w:t>
      </w:r>
      <w:r w:rsidR="00B20148">
        <w:t>ë</w:t>
      </w:r>
      <w:r w:rsidR="003A56C2">
        <w:t>r tregtin</w:t>
      </w:r>
      <w:r w:rsidR="00B20148">
        <w:t>ë</w:t>
      </w:r>
      <w:r w:rsidR="003A56C2">
        <w:t xml:space="preserve"> </w:t>
      </w:r>
      <w:r w:rsidRPr="00286DD2">
        <w:t xml:space="preserve">për: </w:t>
      </w:r>
    </w:p>
    <w:p w:rsidR="00575804" w:rsidRPr="00286DD2" w:rsidRDefault="00575804" w:rsidP="002F43B6">
      <w:pPr>
        <w:pStyle w:val="ListParagraph"/>
        <w:shd w:val="clear" w:color="auto" w:fill="FFFFFF"/>
        <w:tabs>
          <w:tab w:val="left" w:pos="989"/>
        </w:tabs>
        <w:spacing w:line="276" w:lineRule="auto"/>
        <w:ind w:left="360"/>
        <w:jc w:val="both"/>
      </w:pPr>
    </w:p>
    <w:p w:rsidR="00575804" w:rsidRPr="00286DD2" w:rsidRDefault="00492730" w:rsidP="0014581A">
      <w:pPr>
        <w:pStyle w:val="ListParagraph"/>
        <w:numPr>
          <w:ilvl w:val="0"/>
          <w:numId w:val="62"/>
        </w:numPr>
        <w:shd w:val="clear" w:color="auto" w:fill="FFFFFF"/>
        <w:tabs>
          <w:tab w:val="left" w:pos="360"/>
        </w:tabs>
        <w:spacing w:line="276" w:lineRule="auto"/>
        <w:jc w:val="both"/>
      </w:pPr>
      <w:r w:rsidRPr="00286DD2">
        <w:t xml:space="preserve">çdo refuzim, kufizim, pezullim ose tërheqje certifikate; </w:t>
      </w:r>
    </w:p>
    <w:p w:rsidR="00575804" w:rsidRPr="00286DD2" w:rsidRDefault="00492730" w:rsidP="0014581A">
      <w:pPr>
        <w:pStyle w:val="ListParagraph"/>
        <w:numPr>
          <w:ilvl w:val="0"/>
          <w:numId w:val="62"/>
        </w:numPr>
        <w:shd w:val="clear" w:color="auto" w:fill="FFFFFF"/>
        <w:tabs>
          <w:tab w:val="left" w:pos="360"/>
        </w:tabs>
        <w:spacing w:line="276" w:lineRule="auto"/>
        <w:jc w:val="both"/>
      </w:pPr>
      <w:r w:rsidRPr="00286DD2">
        <w:t xml:space="preserve">çdo rrethanë që ndikon në objektin/qëllimin dhe kushtet për miratimin; </w:t>
      </w:r>
    </w:p>
    <w:p w:rsidR="00575804" w:rsidRPr="00286DD2" w:rsidRDefault="00492730" w:rsidP="0014581A">
      <w:pPr>
        <w:pStyle w:val="ListParagraph"/>
        <w:numPr>
          <w:ilvl w:val="0"/>
          <w:numId w:val="62"/>
        </w:numPr>
        <w:shd w:val="clear" w:color="auto" w:fill="FFFFFF"/>
        <w:tabs>
          <w:tab w:val="left" w:pos="360"/>
        </w:tabs>
        <w:spacing w:line="276" w:lineRule="auto"/>
        <w:jc w:val="both"/>
      </w:pPr>
      <w:r w:rsidRPr="00286DD2">
        <w:t xml:space="preserve">çdo kërkesë për informacion, të cilën ai ka marrë nga struktura përgjegjëse për veprimtarinë e vlerësimit të </w:t>
      </w:r>
      <w:r w:rsidR="00227A34">
        <w:t>p</w:t>
      </w:r>
      <w:r w:rsidR="00F90F53">
        <w:t>ë</w:t>
      </w:r>
      <w:r w:rsidR="00227A34">
        <w:t>rputhshm</w:t>
      </w:r>
      <w:r w:rsidR="00F90F53">
        <w:t>ë</w:t>
      </w:r>
      <w:r w:rsidR="00227A34">
        <w:t>ris</w:t>
      </w:r>
      <w:r w:rsidR="00F90F53">
        <w:t>ë</w:t>
      </w:r>
      <w:r w:rsidRPr="00286DD2">
        <w:t xml:space="preserve">; </w:t>
      </w:r>
    </w:p>
    <w:p w:rsidR="00492730" w:rsidRPr="00286DD2" w:rsidRDefault="00492730" w:rsidP="007D44E8">
      <w:pPr>
        <w:shd w:val="clear" w:color="auto" w:fill="FFFFFF"/>
        <w:tabs>
          <w:tab w:val="left" w:pos="720"/>
        </w:tabs>
        <w:spacing w:line="276" w:lineRule="auto"/>
        <w:ind w:left="720" w:hanging="360"/>
        <w:jc w:val="both"/>
      </w:pPr>
      <w:r w:rsidRPr="00286DD2">
        <w:t xml:space="preserve">ç) veprimtaritë e vlerësimit të </w:t>
      </w:r>
      <w:r w:rsidR="00227A34">
        <w:t>p</w:t>
      </w:r>
      <w:r w:rsidR="00F90F53">
        <w:t>ë</w:t>
      </w:r>
      <w:r w:rsidR="00227A34">
        <w:t>rputhshm</w:t>
      </w:r>
      <w:r w:rsidR="00F90F53">
        <w:t>ë</w:t>
      </w:r>
      <w:r w:rsidR="00227A34">
        <w:t>ris</w:t>
      </w:r>
      <w:r w:rsidR="00F90F53">
        <w:t>ë</w:t>
      </w:r>
      <w:r w:rsidRPr="00286DD2">
        <w:t>, të kryera sipas objektit të tij të miratimit</w:t>
      </w:r>
      <w:r w:rsidR="00227A34">
        <w:t xml:space="preserve"> </w:t>
      </w:r>
      <w:r w:rsidRPr="00286DD2">
        <w:t xml:space="preserve">dhe çdo veprimtari tjetër të kryer, përfshirë </w:t>
      </w:r>
      <w:r w:rsidR="00227A34">
        <w:t xml:space="preserve">dhe </w:t>
      </w:r>
      <w:r w:rsidRPr="00286DD2">
        <w:t xml:space="preserve">veprimtaritë nënkontraktuese. </w:t>
      </w:r>
    </w:p>
    <w:p w:rsidR="00575804" w:rsidRPr="00286DD2" w:rsidRDefault="00575804" w:rsidP="002F43B6">
      <w:pPr>
        <w:shd w:val="clear" w:color="auto" w:fill="FFFFFF"/>
        <w:tabs>
          <w:tab w:val="left" w:pos="360"/>
        </w:tabs>
        <w:spacing w:line="276" w:lineRule="auto"/>
        <w:jc w:val="both"/>
      </w:pPr>
    </w:p>
    <w:p w:rsidR="00575804" w:rsidRPr="00286DD2" w:rsidRDefault="00492730" w:rsidP="0014581A">
      <w:pPr>
        <w:pStyle w:val="ListParagraph"/>
        <w:numPr>
          <w:ilvl w:val="3"/>
          <w:numId w:val="92"/>
        </w:numPr>
        <w:shd w:val="clear" w:color="auto" w:fill="FFFFFF"/>
        <w:tabs>
          <w:tab w:val="left" w:pos="989"/>
        </w:tabs>
        <w:spacing w:line="276" w:lineRule="auto"/>
        <w:ind w:left="450" w:hanging="450"/>
        <w:jc w:val="both"/>
      </w:pPr>
      <w:r w:rsidRPr="009C1EE8">
        <w:t>Organi i miratuar</w:t>
      </w:r>
      <w:r w:rsidRPr="00286DD2">
        <w:t xml:space="preserve"> duhet të përmbushë gjithmonë kërkesat e miratimit, të mbajë regjistra të </w:t>
      </w:r>
      <w:proofErr w:type="spellStart"/>
      <w:r w:rsidRPr="00286DD2">
        <w:t>të</w:t>
      </w:r>
      <w:proofErr w:type="spellEnd"/>
      <w:r w:rsidRPr="00286DD2">
        <w:t xml:space="preserve"> gjitha procedurave të vlerësimit të </w:t>
      </w:r>
      <w:r w:rsidR="002B56FC">
        <w:t>p</w:t>
      </w:r>
      <w:r w:rsidR="00F90F53">
        <w:t>ë</w:t>
      </w:r>
      <w:r w:rsidR="002B56FC">
        <w:t>rputhshm</w:t>
      </w:r>
      <w:r w:rsidR="00F90F53">
        <w:t>ë</w:t>
      </w:r>
      <w:r w:rsidR="002B56FC">
        <w:t>ris</w:t>
      </w:r>
      <w:r w:rsidR="00F90F53">
        <w:t>ë</w:t>
      </w:r>
      <w:r w:rsidRPr="00286DD2">
        <w:t>, për të cilat ai është miratuar, dhe menjëherë të njoftojë ministrin përgjegjës për çdo ndryshim, që mund të ndikojë në kualifikimet e tij apo objektin e veprimtarive nga miratimi i lëshuar ose çdo ndryshim që mund të ndikojë në përmbu</w:t>
      </w:r>
      <w:r w:rsidR="00575804" w:rsidRPr="00286DD2">
        <w:t>shjen e kërkesave të miratimit.</w:t>
      </w:r>
    </w:p>
    <w:p w:rsidR="00575804" w:rsidRPr="00286DD2" w:rsidRDefault="00575804" w:rsidP="002F43B6">
      <w:pPr>
        <w:pStyle w:val="ListParagraph"/>
        <w:shd w:val="clear" w:color="auto" w:fill="FFFFFF"/>
        <w:tabs>
          <w:tab w:val="left" w:pos="989"/>
        </w:tabs>
        <w:spacing w:line="276" w:lineRule="auto"/>
        <w:ind w:left="360"/>
        <w:jc w:val="both"/>
      </w:pPr>
    </w:p>
    <w:p w:rsidR="00575804" w:rsidRPr="00286DD2" w:rsidRDefault="00492730" w:rsidP="0014581A">
      <w:pPr>
        <w:pStyle w:val="ListParagraph"/>
        <w:numPr>
          <w:ilvl w:val="3"/>
          <w:numId w:val="92"/>
        </w:numPr>
        <w:shd w:val="clear" w:color="auto" w:fill="FFFFFF"/>
        <w:tabs>
          <w:tab w:val="left" w:pos="989"/>
        </w:tabs>
        <w:spacing w:line="276" w:lineRule="auto"/>
        <w:ind w:left="360"/>
        <w:jc w:val="both"/>
      </w:pPr>
      <w:r w:rsidRPr="009C1EE8">
        <w:t>Organi i miratuar</w:t>
      </w:r>
      <w:r w:rsidRPr="00286DD2">
        <w:t xml:space="preserve"> mban regjistra të </w:t>
      </w:r>
      <w:proofErr w:type="spellStart"/>
      <w:r w:rsidRPr="00286DD2">
        <w:t>të</w:t>
      </w:r>
      <w:proofErr w:type="spellEnd"/>
      <w:r w:rsidRPr="00286DD2">
        <w:t xml:space="preserve"> gjitha detyrave të kryera të punës dhe rezultateve të tyre, për të paktën 10 vjet. </w:t>
      </w:r>
    </w:p>
    <w:p w:rsidR="00575804" w:rsidRPr="00286DD2" w:rsidRDefault="00575804" w:rsidP="002F43B6">
      <w:pPr>
        <w:pStyle w:val="ListParagraph"/>
        <w:spacing w:line="276" w:lineRule="auto"/>
      </w:pPr>
    </w:p>
    <w:p w:rsidR="00575804" w:rsidRPr="00286DD2" w:rsidRDefault="00492730" w:rsidP="0014581A">
      <w:pPr>
        <w:pStyle w:val="ListParagraph"/>
        <w:numPr>
          <w:ilvl w:val="3"/>
          <w:numId w:val="92"/>
        </w:numPr>
        <w:shd w:val="clear" w:color="auto" w:fill="FFFFFF"/>
        <w:tabs>
          <w:tab w:val="left" w:pos="989"/>
        </w:tabs>
        <w:spacing w:line="276" w:lineRule="auto"/>
        <w:ind w:left="360"/>
        <w:jc w:val="both"/>
      </w:pPr>
      <w:r w:rsidRPr="00286DD2">
        <w:t>Me kërkesë të ministrit përgjegjës</w:t>
      </w:r>
      <w:r w:rsidR="00B662D1">
        <w:t xml:space="preserve"> p</w:t>
      </w:r>
      <w:r w:rsidR="00B20148">
        <w:t>ë</w:t>
      </w:r>
      <w:r w:rsidR="00B662D1">
        <w:t>r tregtin</w:t>
      </w:r>
      <w:r w:rsidR="00B20148">
        <w:t>ë</w:t>
      </w:r>
      <w:r w:rsidRPr="00286DD2">
        <w:t>, organi i miratuar merr pjesë në testimet e kualifikimit ose krahasime të tjera të përcaktuara për organet</w:t>
      </w:r>
      <w:r w:rsidR="00575804" w:rsidRPr="00286DD2">
        <w:t xml:space="preserve"> e vlerësimit të </w:t>
      </w:r>
      <w:r w:rsidR="00F02A51">
        <w:t>p</w:t>
      </w:r>
      <w:r w:rsidR="00F90F53">
        <w:t>ë</w:t>
      </w:r>
      <w:r w:rsidR="00F02A51">
        <w:t>rputhshm</w:t>
      </w:r>
      <w:r w:rsidR="00F90F53">
        <w:t>ë</w:t>
      </w:r>
      <w:r w:rsidR="00F02A51">
        <w:t>ris</w:t>
      </w:r>
      <w:r w:rsidR="00F90F53">
        <w:t>ë</w:t>
      </w:r>
      <w:r w:rsidR="00575804" w:rsidRPr="00286DD2">
        <w:t>.</w:t>
      </w:r>
    </w:p>
    <w:p w:rsidR="00575804" w:rsidRPr="00286DD2" w:rsidRDefault="00575804" w:rsidP="002F43B6">
      <w:pPr>
        <w:pStyle w:val="ListParagraph"/>
        <w:spacing w:line="276" w:lineRule="auto"/>
      </w:pPr>
    </w:p>
    <w:p w:rsidR="00575804" w:rsidRPr="00286DD2" w:rsidRDefault="00492730" w:rsidP="0014581A">
      <w:pPr>
        <w:pStyle w:val="ListParagraph"/>
        <w:numPr>
          <w:ilvl w:val="3"/>
          <w:numId w:val="92"/>
        </w:numPr>
        <w:shd w:val="clear" w:color="auto" w:fill="FFFFFF"/>
        <w:tabs>
          <w:tab w:val="left" w:pos="989"/>
        </w:tabs>
        <w:spacing w:line="276" w:lineRule="auto"/>
        <w:ind w:left="360"/>
        <w:jc w:val="both"/>
      </w:pPr>
      <w:r w:rsidRPr="009C1EE8">
        <w:t>Organi i miratuar</w:t>
      </w:r>
      <w:r w:rsidRPr="00286DD2">
        <w:t xml:space="preserve"> duhet të lejojë punonjësit zyrtarë, të pajisur me urdhër të ministrit përgjegjës</w:t>
      </w:r>
      <w:r w:rsidR="00B20148">
        <w:t xml:space="preserve"> </w:t>
      </w:r>
      <w:r w:rsidR="00B662D1">
        <w:t>p</w:t>
      </w:r>
      <w:r w:rsidR="00B20148">
        <w:t>ë</w:t>
      </w:r>
      <w:r w:rsidR="00B662D1">
        <w:t>r tregtin</w:t>
      </w:r>
      <w:r w:rsidR="00B20148">
        <w:t>ë</w:t>
      </w:r>
      <w:r w:rsidRPr="00286DD2">
        <w:t xml:space="preserve">, që të evidentojnë të gjitha të dhënat për përmbushjen e kërkesave të vlerësimit të </w:t>
      </w:r>
      <w:r w:rsidR="00F02A51">
        <w:t>p</w:t>
      </w:r>
      <w:r w:rsidR="00F90F53">
        <w:t>ë</w:t>
      </w:r>
      <w:r w:rsidR="00F02A51">
        <w:t>rputhshm</w:t>
      </w:r>
      <w:r w:rsidR="00F90F53">
        <w:t>ë</w:t>
      </w:r>
      <w:r w:rsidR="00F02A51">
        <w:t>ris</w:t>
      </w:r>
      <w:r w:rsidR="00F90F53">
        <w:t>ë</w:t>
      </w:r>
      <w:r w:rsidR="00F02A51">
        <w:t xml:space="preserve"> </w:t>
      </w:r>
      <w:r w:rsidRPr="00286DD2">
        <w:t xml:space="preserve">dhe të hyjnë në vendet/ndërmarrjet ku janë kryer detyrat e përfshira në objektin e vlerësimit të </w:t>
      </w:r>
      <w:r w:rsidR="00F02A51">
        <w:t>p</w:t>
      </w:r>
      <w:r w:rsidR="00F90F53">
        <w:t>ë</w:t>
      </w:r>
      <w:r w:rsidR="00F02A51">
        <w:t>rputhshm</w:t>
      </w:r>
      <w:r w:rsidR="00F90F53">
        <w:t>ë</w:t>
      </w:r>
      <w:r w:rsidR="00F02A51">
        <w:t>ris</w:t>
      </w:r>
      <w:r w:rsidR="00F90F53">
        <w:t>ë</w:t>
      </w:r>
      <w:r w:rsidRPr="00286DD2">
        <w:t xml:space="preserve">, siç është përcaktuar në miratimin e lëshuar. </w:t>
      </w:r>
    </w:p>
    <w:p w:rsidR="00575804" w:rsidRPr="00286DD2" w:rsidRDefault="00575804" w:rsidP="002F43B6">
      <w:pPr>
        <w:pStyle w:val="ListParagraph"/>
        <w:spacing w:line="276" w:lineRule="auto"/>
      </w:pPr>
    </w:p>
    <w:p w:rsidR="00575804" w:rsidRPr="00286DD2" w:rsidRDefault="00492730" w:rsidP="0014581A">
      <w:pPr>
        <w:pStyle w:val="ListParagraph"/>
        <w:numPr>
          <w:ilvl w:val="3"/>
          <w:numId w:val="92"/>
        </w:numPr>
        <w:shd w:val="clear" w:color="auto" w:fill="FFFFFF"/>
        <w:tabs>
          <w:tab w:val="left" w:pos="989"/>
        </w:tabs>
        <w:spacing w:line="276" w:lineRule="auto"/>
        <w:ind w:left="360"/>
        <w:jc w:val="both"/>
      </w:pPr>
      <w:r w:rsidRPr="009C1EE8">
        <w:t>Organi i miratuar</w:t>
      </w:r>
      <w:r w:rsidRPr="00286DD2">
        <w:t xml:space="preserve">, për qëllime të inspektimit periodik të produkteve/instalimeve të vëna në shërbim, i dërgon strukturës përgjegjëse </w:t>
      </w:r>
      <w:r w:rsidR="00B662D1">
        <w:t>n</w:t>
      </w:r>
      <w:r w:rsidR="00B20148">
        <w:t>ë</w:t>
      </w:r>
      <w:r w:rsidR="00B662D1">
        <w:t xml:space="preserve"> ministrin</w:t>
      </w:r>
      <w:r w:rsidR="00B20148">
        <w:t>ë</w:t>
      </w:r>
      <w:r w:rsidR="00B662D1">
        <w:t xml:space="preserve"> p</w:t>
      </w:r>
      <w:r w:rsidR="00B20148">
        <w:t>ë</w:t>
      </w:r>
      <w:r w:rsidR="00B662D1">
        <w:t>rgjegj</w:t>
      </w:r>
      <w:r w:rsidR="00B20148">
        <w:t>ë</w:t>
      </w:r>
      <w:r w:rsidR="00B662D1">
        <w:t>se p</w:t>
      </w:r>
      <w:r w:rsidR="00B20148">
        <w:t>ë</w:t>
      </w:r>
      <w:r w:rsidR="00B662D1">
        <w:t>r tregtin</w:t>
      </w:r>
      <w:r w:rsidR="00B20148">
        <w:t>ë</w:t>
      </w:r>
      <w:r w:rsidR="00B662D1">
        <w:t xml:space="preserve"> </w:t>
      </w:r>
      <w:r w:rsidRPr="00286DD2">
        <w:t xml:space="preserve">certifikata ose dëshmi të tjera të lëshuara, me kërkesë të kësaj strukture. </w:t>
      </w:r>
    </w:p>
    <w:p w:rsidR="00575804" w:rsidRPr="00286DD2" w:rsidRDefault="00575804" w:rsidP="002F43B6">
      <w:pPr>
        <w:pStyle w:val="ListParagraph"/>
        <w:spacing w:line="276" w:lineRule="auto"/>
      </w:pPr>
    </w:p>
    <w:p w:rsidR="00575804" w:rsidRPr="00286DD2" w:rsidRDefault="00492730" w:rsidP="0014581A">
      <w:pPr>
        <w:pStyle w:val="ListParagraph"/>
        <w:numPr>
          <w:ilvl w:val="3"/>
          <w:numId w:val="92"/>
        </w:numPr>
        <w:shd w:val="clear" w:color="auto" w:fill="FFFFFF"/>
        <w:tabs>
          <w:tab w:val="left" w:pos="989"/>
        </w:tabs>
        <w:spacing w:line="276" w:lineRule="auto"/>
        <w:ind w:left="360"/>
        <w:jc w:val="both"/>
      </w:pPr>
      <w:r w:rsidRPr="00286DD2">
        <w:t xml:space="preserve">Në fund të çdo periudhe </w:t>
      </w:r>
      <w:proofErr w:type="spellStart"/>
      <w:r w:rsidRPr="00286DD2">
        <w:t>katërmujore</w:t>
      </w:r>
      <w:proofErr w:type="spellEnd"/>
      <w:r w:rsidRPr="00286DD2">
        <w:t xml:space="preserve">, </w:t>
      </w:r>
      <w:r w:rsidRPr="009C1EE8">
        <w:t>organi i miratuar</w:t>
      </w:r>
      <w:r w:rsidRPr="00286DD2">
        <w:t xml:space="preserve"> i dërgon ministrit përgjegjës</w:t>
      </w:r>
      <w:r w:rsidR="00B662D1">
        <w:t xml:space="preserve"> p</w:t>
      </w:r>
      <w:r w:rsidR="00B20148">
        <w:t>ë</w:t>
      </w:r>
      <w:r w:rsidR="00B662D1">
        <w:t>r tregtin</w:t>
      </w:r>
      <w:r w:rsidR="00B20148">
        <w:t>ë</w:t>
      </w:r>
      <w:r w:rsidRPr="00286DD2">
        <w:t xml:space="preserve"> listën e inspektimeve ose certifikatave të lëshuara për periudhën në fjalë. </w:t>
      </w:r>
    </w:p>
    <w:p w:rsidR="00575804" w:rsidRPr="00286DD2" w:rsidRDefault="00575804" w:rsidP="002F43B6">
      <w:pPr>
        <w:pStyle w:val="ListParagraph"/>
        <w:spacing w:line="276" w:lineRule="auto"/>
      </w:pPr>
    </w:p>
    <w:p w:rsidR="00492730" w:rsidRPr="00286DD2" w:rsidRDefault="00492730" w:rsidP="0014581A">
      <w:pPr>
        <w:pStyle w:val="ListParagraph"/>
        <w:numPr>
          <w:ilvl w:val="3"/>
          <w:numId w:val="92"/>
        </w:numPr>
        <w:shd w:val="clear" w:color="auto" w:fill="FFFFFF"/>
        <w:tabs>
          <w:tab w:val="left" w:pos="989"/>
        </w:tabs>
        <w:spacing w:line="276" w:lineRule="auto"/>
        <w:ind w:left="360"/>
        <w:jc w:val="both"/>
      </w:pPr>
      <w:r w:rsidRPr="009C1EE8">
        <w:t>Organi i miratuar</w:t>
      </w:r>
      <w:r w:rsidRPr="00286DD2">
        <w:t xml:space="preserve"> për qëllime të inspektimit periodik të produkteve/instalimeve të vëna në shërbim informon menjëherë ministrin përgjegjës </w:t>
      </w:r>
      <w:r w:rsidR="00B662D1">
        <w:t>p</w:t>
      </w:r>
      <w:r w:rsidR="00B20148">
        <w:t>ë</w:t>
      </w:r>
      <w:r w:rsidR="00B662D1">
        <w:t>r tregtin</w:t>
      </w:r>
      <w:r w:rsidR="00B20148">
        <w:t>ë</w:t>
      </w:r>
      <w:r w:rsidR="008063BF">
        <w:t xml:space="preserve"> </w:t>
      </w:r>
      <w:r w:rsidRPr="00286DD2">
        <w:t>për listën e planifikimit të inspektimeve per</w:t>
      </w:r>
      <w:r w:rsidR="005E7D12" w:rsidRPr="00286DD2">
        <w:t>iodike dhe çdo ndryshim të saj.</w:t>
      </w:r>
    </w:p>
    <w:p w:rsidR="00492730" w:rsidRPr="00286DD2" w:rsidRDefault="00492730" w:rsidP="002F43B6">
      <w:pPr>
        <w:shd w:val="clear" w:color="auto" w:fill="FFFFFF"/>
        <w:tabs>
          <w:tab w:val="left" w:pos="989"/>
        </w:tabs>
        <w:spacing w:line="276" w:lineRule="auto"/>
        <w:jc w:val="both"/>
      </w:pPr>
    </w:p>
    <w:p w:rsidR="00492730" w:rsidRPr="00286DD2" w:rsidRDefault="00492730" w:rsidP="002F43B6">
      <w:pPr>
        <w:pStyle w:val="Default"/>
        <w:spacing w:line="276" w:lineRule="auto"/>
        <w:jc w:val="center"/>
        <w:rPr>
          <w:rFonts w:ascii="Times New Roman" w:hAnsi="Times New Roman" w:cs="Times New Roman"/>
          <w:b/>
          <w:bCs/>
          <w:color w:val="auto"/>
        </w:rPr>
      </w:pPr>
      <w:r w:rsidRPr="00286DD2">
        <w:rPr>
          <w:rFonts w:ascii="Times New Roman" w:hAnsi="Times New Roman" w:cs="Times New Roman"/>
          <w:b/>
          <w:bCs/>
          <w:color w:val="auto"/>
        </w:rPr>
        <w:t xml:space="preserve">Neni </w:t>
      </w:r>
      <w:r w:rsidR="000A73AF" w:rsidRPr="00286DD2">
        <w:rPr>
          <w:rFonts w:ascii="Times New Roman" w:hAnsi="Times New Roman" w:cs="Times New Roman"/>
          <w:b/>
          <w:bCs/>
          <w:color w:val="auto"/>
        </w:rPr>
        <w:t>2</w:t>
      </w:r>
      <w:r w:rsidR="008063BF">
        <w:rPr>
          <w:rFonts w:ascii="Times New Roman" w:hAnsi="Times New Roman" w:cs="Times New Roman"/>
          <w:b/>
          <w:bCs/>
          <w:color w:val="auto"/>
        </w:rPr>
        <w:t>7</w:t>
      </w:r>
    </w:p>
    <w:p w:rsidR="00492730" w:rsidRPr="00286DD2" w:rsidRDefault="00492730" w:rsidP="002F43B6">
      <w:pPr>
        <w:pStyle w:val="Default"/>
        <w:spacing w:line="276" w:lineRule="auto"/>
        <w:jc w:val="center"/>
        <w:rPr>
          <w:rFonts w:ascii="Times New Roman" w:hAnsi="Times New Roman" w:cs="Times New Roman"/>
          <w:b/>
          <w:bCs/>
          <w:color w:val="auto"/>
        </w:rPr>
      </w:pPr>
      <w:r w:rsidRPr="00286DD2">
        <w:rPr>
          <w:rFonts w:ascii="Times New Roman" w:hAnsi="Times New Roman" w:cs="Times New Roman"/>
          <w:b/>
          <w:bCs/>
          <w:color w:val="auto"/>
        </w:rPr>
        <w:t>Mbikëqyrj</w:t>
      </w:r>
      <w:r w:rsidR="004A2152" w:rsidRPr="00286DD2">
        <w:rPr>
          <w:rFonts w:ascii="Times New Roman" w:hAnsi="Times New Roman" w:cs="Times New Roman"/>
          <w:b/>
          <w:bCs/>
          <w:color w:val="auto"/>
        </w:rPr>
        <w:t>a e organizmave të notifikuar ev</w:t>
      </w:r>
      <w:r w:rsidRPr="00286DD2">
        <w:rPr>
          <w:rFonts w:ascii="Times New Roman" w:hAnsi="Times New Roman" w:cs="Times New Roman"/>
          <w:b/>
          <w:bCs/>
          <w:color w:val="auto"/>
        </w:rPr>
        <w:t>ropianë të miratuar</w:t>
      </w:r>
    </w:p>
    <w:p w:rsidR="00492730" w:rsidRPr="00286DD2" w:rsidRDefault="00492730" w:rsidP="002F43B6">
      <w:pPr>
        <w:pStyle w:val="Default"/>
        <w:spacing w:line="276" w:lineRule="auto"/>
        <w:jc w:val="both"/>
        <w:rPr>
          <w:rFonts w:ascii="Times New Roman" w:hAnsi="Times New Roman" w:cs="Times New Roman"/>
          <w:color w:val="auto"/>
        </w:rPr>
      </w:pPr>
    </w:p>
    <w:p w:rsidR="00EA0991" w:rsidRPr="00286DD2" w:rsidRDefault="004A2152" w:rsidP="0014581A">
      <w:pPr>
        <w:pStyle w:val="Default"/>
        <w:numPr>
          <w:ilvl w:val="3"/>
          <w:numId w:val="98"/>
        </w:numPr>
        <w:spacing w:after="14" w:line="276" w:lineRule="auto"/>
        <w:jc w:val="both"/>
        <w:rPr>
          <w:rFonts w:ascii="Times New Roman" w:hAnsi="Times New Roman" w:cs="Times New Roman"/>
          <w:color w:val="auto"/>
        </w:rPr>
      </w:pPr>
      <w:r w:rsidRPr="00286DD2">
        <w:rPr>
          <w:rFonts w:ascii="Times New Roman" w:hAnsi="Times New Roman" w:cs="Times New Roman"/>
          <w:color w:val="auto"/>
        </w:rPr>
        <w:lastRenderedPageBreak/>
        <w:t>Organizmi i notifikuar ev</w:t>
      </w:r>
      <w:r w:rsidR="00492730" w:rsidRPr="00286DD2">
        <w:rPr>
          <w:rFonts w:ascii="Times New Roman" w:hAnsi="Times New Roman" w:cs="Times New Roman"/>
          <w:color w:val="auto"/>
        </w:rPr>
        <w:t>ropian i miratuar në Shqipëri është subjekt i mbikëqyrjeve të r</w:t>
      </w:r>
      <w:r w:rsidRPr="00286DD2">
        <w:rPr>
          <w:rFonts w:ascii="Times New Roman" w:hAnsi="Times New Roman" w:cs="Times New Roman"/>
          <w:color w:val="auto"/>
        </w:rPr>
        <w:t>regullta nga organizmi i tyre ev</w:t>
      </w:r>
      <w:r w:rsidR="00492730" w:rsidRPr="00286DD2">
        <w:rPr>
          <w:rFonts w:ascii="Times New Roman" w:hAnsi="Times New Roman" w:cs="Times New Roman"/>
          <w:color w:val="auto"/>
        </w:rPr>
        <w:t xml:space="preserve">ropian i akreditimit, si dhe autoriteti kombëtar i notifikimit të tyre. </w:t>
      </w:r>
    </w:p>
    <w:p w:rsidR="00EA0991" w:rsidRPr="00286DD2" w:rsidRDefault="00EA0991" w:rsidP="00EA0991">
      <w:pPr>
        <w:pStyle w:val="Default"/>
        <w:spacing w:after="14" w:line="276" w:lineRule="auto"/>
        <w:ind w:left="360"/>
        <w:jc w:val="both"/>
        <w:rPr>
          <w:rFonts w:ascii="Times New Roman" w:hAnsi="Times New Roman" w:cs="Times New Roman"/>
          <w:color w:val="auto"/>
        </w:rPr>
      </w:pPr>
    </w:p>
    <w:p w:rsidR="00492730" w:rsidRPr="00286DD2" w:rsidRDefault="004A2152" w:rsidP="0014581A">
      <w:pPr>
        <w:pStyle w:val="Default"/>
        <w:numPr>
          <w:ilvl w:val="3"/>
          <w:numId w:val="98"/>
        </w:numPr>
        <w:spacing w:after="14" w:line="276" w:lineRule="auto"/>
        <w:jc w:val="both"/>
        <w:rPr>
          <w:rFonts w:ascii="Times New Roman" w:hAnsi="Times New Roman" w:cs="Times New Roman"/>
          <w:color w:val="auto"/>
        </w:rPr>
      </w:pPr>
      <w:r w:rsidRPr="00286DD2">
        <w:rPr>
          <w:rFonts w:ascii="Times New Roman" w:hAnsi="Times New Roman" w:cs="Times New Roman"/>
          <w:color w:val="auto"/>
        </w:rPr>
        <w:t>Organi</w:t>
      </w:r>
      <w:r w:rsidR="00EA0991" w:rsidRPr="00286DD2">
        <w:rPr>
          <w:rFonts w:ascii="Times New Roman" w:hAnsi="Times New Roman" w:cs="Times New Roman"/>
          <w:color w:val="auto"/>
        </w:rPr>
        <w:t>zmi</w:t>
      </w:r>
      <w:r w:rsidRPr="00286DD2">
        <w:rPr>
          <w:rFonts w:ascii="Times New Roman" w:hAnsi="Times New Roman" w:cs="Times New Roman"/>
          <w:color w:val="auto"/>
        </w:rPr>
        <w:t xml:space="preserve"> i notifikuar ev</w:t>
      </w:r>
      <w:r w:rsidR="00492730" w:rsidRPr="00286DD2">
        <w:rPr>
          <w:rFonts w:ascii="Times New Roman" w:hAnsi="Times New Roman" w:cs="Times New Roman"/>
          <w:color w:val="auto"/>
        </w:rPr>
        <w:t xml:space="preserve">ropian i miratuar në Shqipëri është i detyruar: </w:t>
      </w:r>
    </w:p>
    <w:p w:rsidR="00E37CFB" w:rsidRPr="00286DD2" w:rsidRDefault="00E37CFB" w:rsidP="00E37CFB">
      <w:pPr>
        <w:pStyle w:val="Default"/>
        <w:spacing w:after="14" w:line="276" w:lineRule="auto"/>
        <w:ind w:left="360"/>
        <w:jc w:val="both"/>
        <w:rPr>
          <w:rFonts w:ascii="Times New Roman" w:hAnsi="Times New Roman" w:cs="Times New Roman"/>
          <w:color w:val="auto"/>
        </w:rPr>
      </w:pPr>
    </w:p>
    <w:p w:rsidR="00492730" w:rsidRPr="00286DD2" w:rsidRDefault="00492730" w:rsidP="004A2152">
      <w:pPr>
        <w:pStyle w:val="Default"/>
        <w:spacing w:after="14" w:line="276" w:lineRule="auto"/>
        <w:ind w:left="630" w:hanging="360"/>
        <w:jc w:val="both"/>
        <w:rPr>
          <w:rFonts w:ascii="Times New Roman" w:hAnsi="Times New Roman" w:cs="Times New Roman"/>
          <w:color w:val="auto"/>
        </w:rPr>
      </w:pPr>
      <w:r w:rsidRPr="00286DD2">
        <w:rPr>
          <w:rFonts w:ascii="Times New Roman" w:hAnsi="Times New Roman" w:cs="Times New Roman"/>
          <w:color w:val="auto"/>
        </w:rPr>
        <w:t>a) të informojë paraprakisht ministrin përgjegjës</w:t>
      </w:r>
      <w:r w:rsidR="00B662D1">
        <w:rPr>
          <w:rFonts w:ascii="Times New Roman" w:hAnsi="Times New Roman" w:cs="Times New Roman"/>
          <w:color w:val="auto"/>
        </w:rPr>
        <w:t xml:space="preserve"> p</w:t>
      </w:r>
      <w:r w:rsidR="00B20148">
        <w:rPr>
          <w:rFonts w:ascii="Times New Roman" w:hAnsi="Times New Roman" w:cs="Times New Roman"/>
          <w:color w:val="auto"/>
        </w:rPr>
        <w:t>ë</w:t>
      </w:r>
      <w:r w:rsidR="00B662D1">
        <w:rPr>
          <w:rFonts w:ascii="Times New Roman" w:hAnsi="Times New Roman" w:cs="Times New Roman"/>
          <w:color w:val="auto"/>
        </w:rPr>
        <w:t>r tregtin</w:t>
      </w:r>
      <w:r w:rsidR="00B20148">
        <w:rPr>
          <w:rFonts w:ascii="Times New Roman" w:hAnsi="Times New Roman" w:cs="Times New Roman"/>
          <w:color w:val="auto"/>
        </w:rPr>
        <w:t>ë</w:t>
      </w:r>
      <w:r w:rsidRPr="00286DD2">
        <w:rPr>
          <w:rFonts w:ascii="Times New Roman" w:hAnsi="Times New Roman" w:cs="Times New Roman"/>
          <w:color w:val="auto"/>
        </w:rPr>
        <w:t xml:space="preserve"> për çdo vizitë mbikëqyrjeje ose monitorimi; </w:t>
      </w:r>
    </w:p>
    <w:p w:rsidR="00492730" w:rsidRPr="00286DD2" w:rsidRDefault="00492730" w:rsidP="004A2152">
      <w:pPr>
        <w:pStyle w:val="Default"/>
        <w:spacing w:line="276" w:lineRule="auto"/>
        <w:ind w:left="630" w:hanging="360"/>
        <w:jc w:val="both"/>
        <w:rPr>
          <w:rFonts w:ascii="Times New Roman" w:hAnsi="Times New Roman" w:cs="Times New Roman"/>
          <w:color w:val="auto"/>
        </w:rPr>
      </w:pPr>
      <w:r w:rsidRPr="00286DD2">
        <w:rPr>
          <w:rFonts w:ascii="Times New Roman" w:hAnsi="Times New Roman" w:cs="Times New Roman"/>
          <w:color w:val="auto"/>
        </w:rPr>
        <w:t xml:space="preserve">b) t’i dorëzojë </w:t>
      </w:r>
      <w:r w:rsidRPr="00B20148">
        <w:rPr>
          <w:rFonts w:ascii="Times New Roman" w:hAnsi="Times New Roman" w:cs="Times New Roman"/>
          <w:color w:val="auto"/>
        </w:rPr>
        <w:t>ministrit përgjegjës</w:t>
      </w:r>
      <w:r w:rsidR="00B20148">
        <w:rPr>
          <w:rFonts w:ascii="Times New Roman" w:hAnsi="Times New Roman" w:cs="Times New Roman"/>
          <w:color w:val="auto"/>
        </w:rPr>
        <w:t xml:space="preserve"> për tregtinë</w:t>
      </w:r>
      <w:r w:rsidRPr="00286DD2">
        <w:rPr>
          <w:rFonts w:ascii="Times New Roman" w:hAnsi="Times New Roman" w:cs="Times New Roman"/>
          <w:color w:val="auto"/>
        </w:rPr>
        <w:t xml:space="preserve"> një kopje të raporteve të vizitës së monitorimit dhe mbikëqyrjes. </w:t>
      </w:r>
    </w:p>
    <w:p w:rsidR="00492730" w:rsidRPr="00286DD2" w:rsidRDefault="00492730" w:rsidP="002F43B6">
      <w:pPr>
        <w:pStyle w:val="Default"/>
        <w:spacing w:line="276" w:lineRule="auto"/>
        <w:jc w:val="both"/>
        <w:rPr>
          <w:rFonts w:ascii="Times New Roman" w:hAnsi="Times New Roman" w:cs="Times New Roman"/>
          <w:color w:val="auto"/>
        </w:rPr>
      </w:pPr>
    </w:p>
    <w:p w:rsidR="00492730" w:rsidRPr="00286DD2" w:rsidRDefault="00E37CFB" w:rsidP="004A2152">
      <w:pPr>
        <w:pStyle w:val="Default"/>
        <w:spacing w:line="276" w:lineRule="auto"/>
        <w:ind w:left="270" w:hanging="270"/>
        <w:jc w:val="both"/>
        <w:rPr>
          <w:rFonts w:ascii="Times New Roman" w:hAnsi="Times New Roman" w:cs="Times New Roman"/>
          <w:color w:val="auto"/>
        </w:rPr>
      </w:pPr>
      <w:r w:rsidRPr="00286DD2">
        <w:rPr>
          <w:rFonts w:ascii="Times New Roman" w:hAnsi="Times New Roman" w:cs="Times New Roman"/>
          <w:color w:val="auto"/>
        </w:rPr>
        <w:t>3. Organizmi i notifikuar ev</w:t>
      </w:r>
      <w:r w:rsidR="00492730" w:rsidRPr="00286DD2">
        <w:rPr>
          <w:rFonts w:ascii="Times New Roman" w:hAnsi="Times New Roman" w:cs="Times New Roman"/>
          <w:color w:val="auto"/>
        </w:rPr>
        <w:t xml:space="preserve">ropian i miratuar në Shqipëri është i detyruar të informojë </w:t>
      </w:r>
      <w:r w:rsidR="00492730" w:rsidRPr="00B20148">
        <w:rPr>
          <w:rFonts w:ascii="Times New Roman" w:hAnsi="Times New Roman" w:cs="Times New Roman"/>
          <w:color w:val="auto"/>
        </w:rPr>
        <w:t>ministrin përgjegjës</w:t>
      </w:r>
      <w:r w:rsidR="00492730" w:rsidRPr="00286DD2">
        <w:rPr>
          <w:rFonts w:ascii="Times New Roman" w:hAnsi="Times New Roman" w:cs="Times New Roman"/>
          <w:color w:val="auto"/>
        </w:rPr>
        <w:t xml:space="preserve"> </w:t>
      </w:r>
      <w:r w:rsidR="00B662D1">
        <w:rPr>
          <w:rFonts w:ascii="Times New Roman" w:hAnsi="Times New Roman" w:cs="Times New Roman"/>
          <w:color w:val="auto"/>
        </w:rPr>
        <w:t>p</w:t>
      </w:r>
      <w:r w:rsidR="00B20148">
        <w:rPr>
          <w:rFonts w:ascii="Times New Roman" w:hAnsi="Times New Roman" w:cs="Times New Roman"/>
          <w:color w:val="auto"/>
        </w:rPr>
        <w:t>ë</w:t>
      </w:r>
      <w:r w:rsidR="00B662D1">
        <w:rPr>
          <w:rFonts w:ascii="Times New Roman" w:hAnsi="Times New Roman" w:cs="Times New Roman"/>
          <w:color w:val="auto"/>
        </w:rPr>
        <w:t>r tregtin</w:t>
      </w:r>
      <w:r w:rsidR="00B20148">
        <w:rPr>
          <w:rFonts w:ascii="Times New Roman" w:hAnsi="Times New Roman" w:cs="Times New Roman"/>
          <w:color w:val="auto"/>
        </w:rPr>
        <w:t>ë</w:t>
      </w:r>
      <w:r w:rsidR="003C547A">
        <w:rPr>
          <w:rFonts w:ascii="Times New Roman" w:hAnsi="Times New Roman" w:cs="Times New Roman"/>
          <w:color w:val="auto"/>
        </w:rPr>
        <w:t xml:space="preserve"> </w:t>
      </w:r>
      <w:r w:rsidR="00492730" w:rsidRPr="00286DD2">
        <w:rPr>
          <w:rFonts w:ascii="Times New Roman" w:hAnsi="Times New Roman" w:cs="Times New Roman"/>
          <w:color w:val="auto"/>
        </w:rPr>
        <w:t xml:space="preserve">për çdo ndryshim ose modifikim të objektit të tij të miratimit dhe notifikimit. </w:t>
      </w:r>
    </w:p>
    <w:p w:rsidR="004A2152" w:rsidRPr="00286DD2" w:rsidRDefault="004A2152" w:rsidP="004A2152">
      <w:pPr>
        <w:pStyle w:val="Default"/>
        <w:spacing w:line="276" w:lineRule="auto"/>
        <w:ind w:left="270" w:hanging="270"/>
        <w:jc w:val="both"/>
        <w:rPr>
          <w:rFonts w:ascii="Times New Roman" w:hAnsi="Times New Roman" w:cs="Times New Roman"/>
          <w:color w:val="auto"/>
        </w:rPr>
      </w:pPr>
    </w:p>
    <w:p w:rsidR="00492730" w:rsidRPr="00286DD2" w:rsidRDefault="0093303D" w:rsidP="004A2152">
      <w:pPr>
        <w:pStyle w:val="Default"/>
        <w:spacing w:after="14" w:line="276" w:lineRule="auto"/>
        <w:ind w:left="270" w:hanging="270"/>
        <w:jc w:val="both"/>
        <w:rPr>
          <w:rFonts w:ascii="Times New Roman" w:hAnsi="Times New Roman" w:cs="Times New Roman"/>
          <w:color w:val="auto"/>
        </w:rPr>
      </w:pPr>
      <w:r w:rsidRPr="00286DD2">
        <w:rPr>
          <w:rFonts w:ascii="Times New Roman" w:hAnsi="Times New Roman" w:cs="Times New Roman"/>
          <w:color w:val="auto"/>
        </w:rPr>
        <w:t>4</w:t>
      </w:r>
      <w:r w:rsidR="00492730" w:rsidRPr="00286DD2">
        <w:rPr>
          <w:rFonts w:ascii="Times New Roman" w:hAnsi="Times New Roman" w:cs="Times New Roman"/>
          <w:color w:val="auto"/>
        </w:rPr>
        <w:t xml:space="preserve">. </w:t>
      </w:r>
      <w:r w:rsidR="00492730" w:rsidRPr="00B20148">
        <w:rPr>
          <w:rFonts w:ascii="Times New Roman" w:hAnsi="Times New Roman" w:cs="Times New Roman"/>
          <w:color w:val="auto"/>
        </w:rPr>
        <w:t xml:space="preserve">Ministri </w:t>
      </w:r>
      <w:r w:rsidR="00F95B01" w:rsidRPr="00B20148">
        <w:rPr>
          <w:rFonts w:ascii="Times New Roman" w:hAnsi="Times New Roman" w:cs="Times New Roman"/>
          <w:color w:val="auto"/>
        </w:rPr>
        <w:t>p</w:t>
      </w:r>
      <w:r w:rsidR="00F90F53" w:rsidRPr="00B20148">
        <w:rPr>
          <w:rFonts w:ascii="Times New Roman" w:hAnsi="Times New Roman" w:cs="Times New Roman"/>
          <w:color w:val="auto"/>
        </w:rPr>
        <w:t>ë</w:t>
      </w:r>
      <w:r w:rsidR="00F95B01" w:rsidRPr="00B20148">
        <w:rPr>
          <w:rFonts w:ascii="Times New Roman" w:hAnsi="Times New Roman" w:cs="Times New Roman"/>
          <w:color w:val="auto"/>
        </w:rPr>
        <w:t>rgjegj</w:t>
      </w:r>
      <w:r w:rsidR="00F90F53" w:rsidRPr="00B20148">
        <w:rPr>
          <w:rFonts w:ascii="Times New Roman" w:hAnsi="Times New Roman" w:cs="Times New Roman"/>
          <w:color w:val="auto"/>
        </w:rPr>
        <w:t>ë</w:t>
      </w:r>
      <w:r w:rsidR="00F95B01" w:rsidRPr="00B20148">
        <w:rPr>
          <w:rFonts w:ascii="Times New Roman" w:hAnsi="Times New Roman" w:cs="Times New Roman"/>
          <w:color w:val="auto"/>
        </w:rPr>
        <w:t>s p</w:t>
      </w:r>
      <w:r w:rsidR="00F90F53" w:rsidRPr="00B20148">
        <w:rPr>
          <w:rFonts w:ascii="Times New Roman" w:hAnsi="Times New Roman" w:cs="Times New Roman"/>
          <w:color w:val="auto"/>
        </w:rPr>
        <w:t>ë</w:t>
      </w:r>
      <w:r w:rsidR="00F95B01" w:rsidRPr="00B20148">
        <w:rPr>
          <w:rFonts w:ascii="Times New Roman" w:hAnsi="Times New Roman" w:cs="Times New Roman"/>
          <w:color w:val="auto"/>
        </w:rPr>
        <w:t xml:space="preserve">r </w:t>
      </w:r>
      <w:r w:rsidR="00B662D1" w:rsidRPr="00B20148">
        <w:rPr>
          <w:rFonts w:ascii="Times New Roman" w:hAnsi="Times New Roman" w:cs="Times New Roman"/>
          <w:color w:val="auto"/>
        </w:rPr>
        <w:t>tregtin</w:t>
      </w:r>
      <w:r w:rsidR="00B20148">
        <w:rPr>
          <w:rFonts w:ascii="Times New Roman" w:hAnsi="Times New Roman" w:cs="Times New Roman"/>
          <w:color w:val="auto"/>
        </w:rPr>
        <w:t>ë</w:t>
      </w:r>
      <w:r w:rsidR="00F95B01">
        <w:rPr>
          <w:rFonts w:ascii="Times New Roman" w:hAnsi="Times New Roman" w:cs="Times New Roman"/>
          <w:color w:val="auto"/>
        </w:rPr>
        <w:t xml:space="preserve"> </w:t>
      </w:r>
      <w:r w:rsidR="00492730" w:rsidRPr="00286DD2">
        <w:rPr>
          <w:rFonts w:ascii="Times New Roman" w:hAnsi="Times New Roman" w:cs="Times New Roman"/>
          <w:color w:val="auto"/>
        </w:rPr>
        <w:t xml:space="preserve">informon </w:t>
      </w:r>
      <w:r w:rsidR="00F95B01">
        <w:rPr>
          <w:rFonts w:ascii="Times New Roman" w:hAnsi="Times New Roman" w:cs="Times New Roman"/>
          <w:color w:val="auto"/>
        </w:rPr>
        <w:t>pal</w:t>
      </w:r>
      <w:r w:rsidR="00F90F53">
        <w:rPr>
          <w:rFonts w:ascii="Times New Roman" w:hAnsi="Times New Roman" w:cs="Times New Roman"/>
          <w:color w:val="auto"/>
        </w:rPr>
        <w:t>ë</w:t>
      </w:r>
      <w:r w:rsidR="00F95B01">
        <w:rPr>
          <w:rFonts w:ascii="Times New Roman" w:hAnsi="Times New Roman" w:cs="Times New Roman"/>
          <w:color w:val="auto"/>
        </w:rPr>
        <w:t>t</w:t>
      </w:r>
      <w:r w:rsidR="00492730" w:rsidRPr="00286DD2">
        <w:rPr>
          <w:rFonts w:ascii="Times New Roman" w:hAnsi="Times New Roman" w:cs="Times New Roman"/>
          <w:color w:val="auto"/>
        </w:rPr>
        <w:t xml:space="preserve">, me të cilët Shqipëria ka nënshkruar një marrëveshje ndërkombëtare për zbatimin e procedurave të vlerësimit të </w:t>
      </w:r>
      <w:r w:rsidR="00F95B01">
        <w:rPr>
          <w:rFonts w:ascii="Times New Roman" w:hAnsi="Times New Roman" w:cs="Times New Roman"/>
          <w:color w:val="auto"/>
        </w:rPr>
        <w:t>p</w:t>
      </w:r>
      <w:r w:rsidR="00F90F53">
        <w:rPr>
          <w:rFonts w:ascii="Times New Roman" w:hAnsi="Times New Roman" w:cs="Times New Roman"/>
          <w:color w:val="auto"/>
        </w:rPr>
        <w:t>ë</w:t>
      </w:r>
      <w:r w:rsidR="00F95B01">
        <w:rPr>
          <w:rFonts w:ascii="Times New Roman" w:hAnsi="Times New Roman" w:cs="Times New Roman"/>
          <w:color w:val="auto"/>
        </w:rPr>
        <w:t>rputhshm</w:t>
      </w:r>
      <w:r w:rsidR="00F90F53">
        <w:rPr>
          <w:rFonts w:ascii="Times New Roman" w:hAnsi="Times New Roman" w:cs="Times New Roman"/>
          <w:color w:val="auto"/>
        </w:rPr>
        <w:t>ë</w:t>
      </w:r>
      <w:r w:rsidR="00F95B01">
        <w:rPr>
          <w:rFonts w:ascii="Times New Roman" w:hAnsi="Times New Roman" w:cs="Times New Roman"/>
          <w:color w:val="auto"/>
        </w:rPr>
        <w:t>ris</w:t>
      </w:r>
      <w:r w:rsidR="00F90F53">
        <w:rPr>
          <w:rFonts w:ascii="Times New Roman" w:hAnsi="Times New Roman" w:cs="Times New Roman"/>
          <w:color w:val="auto"/>
        </w:rPr>
        <w:t>ë</w:t>
      </w:r>
      <w:r w:rsidR="00492730" w:rsidRPr="00286DD2">
        <w:rPr>
          <w:rFonts w:ascii="Times New Roman" w:hAnsi="Times New Roman" w:cs="Times New Roman"/>
          <w:color w:val="auto"/>
        </w:rPr>
        <w:t xml:space="preserve">, për miratimin dhe </w:t>
      </w:r>
      <w:r w:rsidR="00F95B01">
        <w:rPr>
          <w:rFonts w:ascii="Times New Roman" w:hAnsi="Times New Roman" w:cs="Times New Roman"/>
          <w:color w:val="auto"/>
        </w:rPr>
        <w:t>shfuqizimin</w:t>
      </w:r>
      <w:r w:rsidR="00F95B01" w:rsidRPr="00286DD2">
        <w:rPr>
          <w:rFonts w:ascii="Times New Roman" w:hAnsi="Times New Roman" w:cs="Times New Roman"/>
          <w:color w:val="auto"/>
        </w:rPr>
        <w:t xml:space="preserve"> </w:t>
      </w:r>
      <w:r w:rsidR="00492730" w:rsidRPr="00286DD2">
        <w:rPr>
          <w:rFonts w:ascii="Times New Roman" w:hAnsi="Times New Roman" w:cs="Times New Roman"/>
          <w:color w:val="auto"/>
        </w:rPr>
        <w:t xml:space="preserve">e miratimit të organeve të vlerësimit të </w:t>
      </w:r>
      <w:r w:rsidR="00D3583B">
        <w:rPr>
          <w:rFonts w:ascii="Times New Roman" w:hAnsi="Times New Roman" w:cs="Times New Roman"/>
          <w:color w:val="auto"/>
        </w:rPr>
        <w:t>p</w:t>
      </w:r>
      <w:r w:rsidR="00F90F53">
        <w:rPr>
          <w:rFonts w:ascii="Times New Roman" w:hAnsi="Times New Roman" w:cs="Times New Roman"/>
          <w:color w:val="auto"/>
        </w:rPr>
        <w:t>ë</w:t>
      </w:r>
      <w:r w:rsidR="00D3583B">
        <w:rPr>
          <w:rFonts w:ascii="Times New Roman" w:hAnsi="Times New Roman" w:cs="Times New Roman"/>
          <w:color w:val="auto"/>
        </w:rPr>
        <w:t>rputhshm</w:t>
      </w:r>
      <w:r w:rsidR="00F90F53">
        <w:rPr>
          <w:rFonts w:ascii="Times New Roman" w:hAnsi="Times New Roman" w:cs="Times New Roman"/>
          <w:color w:val="auto"/>
        </w:rPr>
        <w:t>ë</w:t>
      </w:r>
      <w:r w:rsidR="00D3583B">
        <w:rPr>
          <w:rFonts w:ascii="Times New Roman" w:hAnsi="Times New Roman" w:cs="Times New Roman"/>
          <w:color w:val="auto"/>
        </w:rPr>
        <w:t>ris</w:t>
      </w:r>
      <w:r w:rsidR="00F90F53">
        <w:rPr>
          <w:rFonts w:ascii="Times New Roman" w:hAnsi="Times New Roman" w:cs="Times New Roman"/>
          <w:color w:val="auto"/>
        </w:rPr>
        <w:t>ë</w:t>
      </w:r>
      <w:r w:rsidR="00492730" w:rsidRPr="00286DD2">
        <w:rPr>
          <w:rFonts w:ascii="Times New Roman" w:hAnsi="Times New Roman" w:cs="Times New Roman"/>
          <w:color w:val="auto"/>
        </w:rPr>
        <w:t xml:space="preserve"> që kryejnë procedurat, sipas rregullave teknike përkatëse, objekt i këtyre marrëveshjeve. </w:t>
      </w:r>
    </w:p>
    <w:p w:rsidR="004A2152" w:rsidRPr="00286DD2" w:rsidRDefault="004A2152" w:rsidP="004A2152">
      <w:pPr>
        <w:pStyle w:val="Default"/>
        <w:spacing w:after="14" w:line="276" w:lineRule="auto"/>
        <w:ind w:left="270" w:hanging="270"/>
        <w:jc w:val="both"/>
        <w:rPr>
          <w:rFonts w:ascii="Times New Roman" w:hAnsi="Times New Roman" w:cs="Times New Roman"/>
          <w:color w:val="auto"/>
        </w:rPr>
      </w:pPr>
    </w:p>
    <w:p w:rsidR="00492730" w:rsidRPr="00286DD2" w:rsidRDefault="0093303D" w:rsidP="004A2152">
      <w:pPr>
        <w:pStyle w:val="Default"/>
        <w:spacing w:line="276" w:lineRule="auto"/>
        <w:ind w:left="270" w:hanging="270"/>
        <w:jc w:val="both"/>
        <w:rPr>
          <w:rFonts w:ascii="Times New Roman" w:hAnsi="Times New Roman" w:cs="Times New Roman"/>
          <w:color w:val="auto"/>
        </w:rPr>
      </w:pPr>
      <w:r w:rsidRPr="00286DD2">
        <w:rPr>
          <w:rFonts w:ascii="Times New Roman" w:hAnsi="Times New Roman" w:cs="Times New Roman"/>
          <w:color w:val="auto"/>
        </w:rPr>
        <w:t>5</w:t>
      </w:r>
      <w:r w:rsidR="00492730" w:rsidRPr="00286DD2">
        <w:rPr>
          <w:rFonts w:ascii="Times New Roman" w:hAnsi="Times New Roman" w:cs="Times New Roman"/>
          <w:color w:val="auto"/>
        </w:rPr>
        <w:t xml:space="preserve">. Procedurat e mbikëqyrjes, të parashikuara në këtë nen, janë të zbatueshme edhe në rastin e organizmave të huaj të vlerësimit të </w:t>
      </w:r>
      <w:r w:rsidR="003F760D">
        <w:rPr>
          <w:rFonts w:ascii="Times New Roman" w:hAnsi="Times New Roman" w:cs="Times New Roman"/>
          <w:color w:val="auto"/>
        </w:rPr>
        <w:t>p</w:t>
      </w:r>
      <w:r w:rsidR="00F90F53">
        <w:rPr>
          <w:rFonts w:ascii="Times New Roman" w:hAnsi="Times New Roman" w:cs="Times New Roman"/>
          <w:color w:val="auto"/>
        </w:rPr>
        <w:t>ë</w:t>
      </w:r>
      <w:r w:rsidR="003F760D">
        <w:rPr>
          <w:rFonts w:ascii="Times New Roman" w:hAnsi="Times New Roman" w:cs="Times New Roman"/>
          <w:color w:val="auto"/>
        </w:rPr>
        <w:t>rputhshm</w:t>
      </w:r>
      <w:r w:rsidR="00F90F53">
        <w:rPr>
          <w:rFonts w:ascii="Times New Roman" w:hAnsi="Times New Roman" w:cs="Times New Roman"/>
          <w:color w:val="auto"/>
        </w:rPr>
        <w:t>ë</w:t>
      </w:r>
      <w:r w:rsidR="003F760D">
        <w:rPr>
          <w:rFonts w:ascii="Times New Roman" w:hAnsi="Times New Roman" w:cs="Times New Roman"/>
          <w:color w:val="auto"/>
        </w:rPr>
        <w:t>ris</w:t>
      </w:r>
      <w:r w:rsidR="00F90F53">
        <w:rPr>
          <w:rFonts w:ascii="Times New Roman" w:hAnsi="Times New Roman" w:cs="Times New Roman"/>
          <w:color w:val="auto"/>
        </w:rPr>
        <w:t>ë</w:t>
      </w:r>
      <w:r w:rsidR="00492730" w:rsidRPr="00286DD2">
        <w:rPr>
          <w:rFonts w:ascii="Times New Roman" w:hAnsi="Times New Roman" w:cs="Times New Roman"/>
          <w:color w:val="auto"/>
        </w:rPr>
        <w:t xml:space="preserve">, që ushtrojnë veprimtari të inspektimeve periodike për produktet/instalimet e vëna në shërbim, kur ato janë të akredituara nga një organizëm akreditues nënshkrues i marrëveshjes shumëpalëshe me Organizatën Evropiane për Akreditimin në fushën përkatëse. </w:t>
      </w:r>
    </w:p>
    <w:p w:rsidR="00492730" w:rsidRPr="00286DD2" w:rsidRDefault="00492730" w:rsidP="002F43B6">
      <w:pPr>
        <w:spacing w:line="276" w:lineRule="auto"/>
        <w:jc w:val="both"/>
      </w:pPr>
    </w:p>
    <w:p w:rsidR="00492730" w:rsidRPr="00286DD2" w:rsidRDefault="00492730" w:rsidP="002F43B6">
      <w:pPr>
        <w:pStyle w:val="Heading2"/>
        <w:spacing w:line="276" w:lineRule="auto"/>
        <w:rPr>
          <w:b/>
          <w:sz w:val="24"/>
          <w:szCs w:val="24"/>
          <w:lang w:val="sq-AL"/>
        </w:rPr>
      </w:pPr>
      <w:r w:rsidRPr="00286DD2">
        <w:rPr>
          <w:b/>
          <w:sz w:val="24"/>
          <w:szCs w:val="24"/>
          <w:lang w:val="sq-AL"/>
        </w:rPr>
        <w:t xml:space="preserve">Neni </w:t>
      </w:r>
      <w:r w:rsidR="00190BD3" w:rsidRPr="00286DD2">
        <w:rPr>
          <w:b/>
          <w:sz w:val="24"/>
          <w:szCs w:val="24"/>
          <w:lang w:val="sq-AL"/>
        </w:rPr>
        <w:t>2</w:t>
      </w:r>
      <w:r w:rsidR="00190BD3">
        <w:rPr>
          <w:b/>
          <w:sz w:val="24"/>
          <w:szCs w:val="24"/>
          <w:lang w:val="sq-AL"/>
        </w:rPr>
        <w:t>8</w:t>
      </w:r>
    </w:p>
    <w:p w:rsidR="00531015" w:rsidRPr="00286DD2" w:rsidRDefault="00531015" w:rsidP="002F43B6">
      <w:pPr>
        <w:keepNext/>
        <w:spacing w:line="276" w:lineRule="auto"/>
        <w:jc w:val="center"/>
        <w:outlineLvl w:val="1"/>
        <w:rPr>
          <w:b/>
          <w:bCs/>
        </w:rPr>
      </w:pPr>
      <w:r w:rsidRPr="00286DD2">
        <w:rPr>
          <w:b/>
          <w:bCs/>
        </w:rPr>
        <w:t xml:space="preserve">Kërkesa që kanë të bëjnë me organet e </w:t>
      </w:r>
      <w:proofErr w:type="spellStart"/>
      <w:r w:rsidRPr="00286DD2">
        <w:rPr>
          <w:b/>
          <w:bCs/>
        </w:rPr>
        <w:t>notifikuara</w:t>
      </w:r>
      <w:proofErr w:type="spellEnd"/>
    </w:p>
    <w:p w:rsidR="00531015" w:rsidRPr="00286DD2" w:rsidRDefault="00531015" w:rsidP="002F43B6">
      <w:pPr>
        <w:tabs>
          <w:tab w:val="left" w:pos="284"/>
        </w:tabs>
        <w:spacing w:line="276" w:lineRule="auto"/>
        <w:jc w:val="both"/>
      </w:pPr>
    </w:p>
    <w:p w:rsidR="00531015" w:rsidRPr="00286DD2" w:rsidRDefault="00531015" w:rsidP="0014581A">
      <w:pPr>
        <w:widowControl w:val="0"/>
        <w:numPr>
          <w:ilvl w:val="0"/>
          <w:numId w:val="50"/>
        </w:numPr>
        <w:tabs>
          <w:tab w:val="left" w:pos="284"/>
        </w:tabs>
        <w:autoSpaceDE w:val="0"/>
        <w:autoSpaceDN w:val="0"/>
        <w:spacing w:line="276" w:lineRule="auto"/>
        <w:jc w:val="both"/>
      </w:pPr>
      <w:r w:rsidRPr="00286DD2">
        <w:t xml:space="preserve">Për qëllime të notifikimit, organi i vlerësimit të përputhshmërisë përmbush kriteret e përcaktuara në pikat 2 deri në 11 të këtij neni. </w:t>
      </w:r>
    </w:p>
    <w:p w:rsidR="00531015" w:rsidRPr="00286DD2" w:rsidRDefault="00531015" w:rsidP="002F43B6">
      <w:pPr>
        <w:tabs>
          <w:tab w:val="left" w:pos="284"/>
        </w:tabs>
        <w:spacing w:line="276" w:lineRule="auto"/>
        <w:jc w:val="both"/>
      </w:pPr>
    </w:p>
    <w:p w:rsidR="00531015" w:rsidRPr="00286DD2" w:rsidRDefault="00531015" w:rsidP="0014581A">
      <w:pPr>
        <w:widowControl w:val="0"/>
        <w:numPr>
          <w:ilvl w:val="0"/>
          <w:numId w:val="50"/>
        </w:numPr>
        <w:tabs>
          <w:tab w:val="left" w:pos="284"/>
        </w:tabs>
        <w:autoSpaceDE w:val="0"/>
        <w:autoSpaceDN w:val="0"/>
        <w:spacing w:line="276" w:lineRule="auto"/>
        <w:jc w:val="both"/>
      </w:pPr>
      <w:r w:rsidRPr="00286DD2">
        <w:t xml:space="preserve">Organ i vlerësimit të përputhshmërisë është palë e tretë </w:t>
      </w:r>
      <w:r w:rsidR="008F1200">
        <w:t>e</w:t>
      </w:r>
      <w:r w:rsidRPr="00286DD2">
        <w:t xml:space="preserve"> pavarur nga operatori ekonomik që kërkon vlerësimi</w:t>
      </w:r>
      <w:r w:rsidR="00D9626A">
        <w:t xml:space="preserve">n e </w:t>
      </w:r>
      <w:r w:rsidRPr="00286DD2">
        <w:t xml:space="preserve">artikullit </w:t>
      </w:r>
      <w:proofErr w:type="spellStart"/>
      <w:r w:rsidRPr="00286DD2">
        <w:t>piroteknik</w:t>
      </w:r>
      <w:proofErr w:type="spellEnd"/>
      <w:r w:rsidRPr="00286DD2">
        <w:t xml:space="preserve">. </w:t>
      </w:r>
    </w:p>
    <w:p w:rsidR="00531015" w:rsidRPr="00286DD2" w:rsidRDefault="00531015" w:rsidP="002F43B6">
      <w:pPr>
        <w:tabs>
          <w:tab w:val="left" w:pos="284"/>
        </w:tabs>
        <w:spacing w:line="276" w:lineRule="auto"/>
        <w:jc w:val="both"/>
      </w:pPr>
    </w:p>
    <w:p w:rsidR="00531015" w:rsidRPr="00286DD2" w:rsidRDefault="00531015" w:rsidP="0014581A">
      <w:pPr>
        <w:widowControl w:val="0"/>
        <w:numPr>
          <w:ilvl w:val="0"/>
          <w:numId w:val="50"/>
        </w:numPr>
        <w:tabs>
          <w:tab w:val="left" w:pos="284"/>
        </w:tabs>
        <w:autoSpaceDE w:val="0"/>
        <w:autoSpaceDN w:val="0"/>
        <w:spacing w:line="276" w:lineRule="auto"/>
        <w:jc w:val="both"/>
      </w:pPr>
      <w:r w:rsidRPr="00286DD2">
        <w:t>Organi i vlerësimit të përputhshmërisë, drejtuesit e lartë të tij dhe personeli përgjegjës për kryerjen e detyrave të vlerësimit të</w:t>
      </w:r>
      <w:r w:rsidR="004A2152" w:rsidRPr="00286DD2">
        <w:t xml:space="preserve"> përputhshmërisë nuk duhet të je</w:t>
      </w:r>
      <w:r w:rsidRPr="00286DD2">
        <w:t xml:space="preserve">në projektuesi, prodhuesi, furnizuesi, instaluesi, blerësi, pronari, përdoruesi ose mirëmbajtësi artikujve piroteknikë dhe/ose lëndëve të para për prodhimin e tyre dhe as përfaqësuesi i ndonjërës prej këtyre palëve. Kjo nuk pengon përdorimin e artikujve piroteknikë dhe/ose lëndëve të para për prodhimin e tyre që janë të nevojshme për operimin e organeve të vlerësimit të përputhshmërisë apo përdorimin e artikujve piroteknikë për qëllime personale. </w:t>
      </w:r>
    </w:p>
    <w:p w:rsidR="00531015" w:rsidRPr="00286DD2" w:rsidRDefault="00531015" w:rsidP="002F43B6">
      <w:pPr>
        <w:tabs>
          <w:tab w:val="left" w:pos="284"/>
        </w:tabs>
        <w:spacing w:line="276" w:lineRule="auto"/>
        <w:jc w:val="both"/>
      </w:pPr>
    </w:p>
    <w:p w:rsidR="0051118B" w:rsidRDefault="00531015" w:rsidP="0014581A">
      <w:pPr>
        <w:widowControl w:val="0"/>
        <w:numPr>
          <w:ilvl w:val="0"/>
          <w:numId w:val="50"/>
        </w:numPr>
        <w:tabs>
          <w:tab w:val="left" w:pos="284"/>
        </w:tabs>
        <w:autoSpaceDE w:val="0"/>
        <w:autoSpaceDN w:val="0"/>
        <w:spacing w:line="276" w:lineRule="auto"/>
        <w:jc w:val="both"/>
      </w:pPr>
      <w:r w:rsidRPr="00286DD2">
        <w:t xml:space="preserve">Organi i vlerësimit të përputhshmërisë, drejtuesit e lartë të tij dhe personeli përgjegjës për kryerjen e detyrave të vlerësimit të përputhshmërisë nuk përfshihen drejtpërdrejt në projektimin, prodhimin ose ndërtimin, tregtimin, instalimin, përdorimin ose mirëmbajtjen e artikujve piroteknikë dhe/ose të para për prodhimin e tyre dhe as nuk përfaqësojnë palët </w:t>
      </w:r>
    </w:p>
    <w:p w:rsidR="0051118B" w:rsidRDefault="0051118B" w:rsidP="0051118B">
      <w:pPr>
        <w:pStyle w:val="ListParagraph"/>
      </w:pPr>
    </w:p>
    <w:p w:rsidR="00531015" w:rsidRPr="00286DD2" w:rsidRDefault="00531015" w:rsidP="0051118B">
      <w:pPr>
        <w:widowControl w:val="0"/>
        <w:tabs>
          <w:tab w:val="left" w:pos="284"/>
        </w:tabs>
        <w:autoSpaceDE w:val="0"/>
        <w:autoSpaceDN w:val="0"/>
        <w:spacing w:line="276" w:lineRule="auto"/>
        <w:ind w:left="360"/>
        <w:jc w:val="both"/>
      </w:pPr>
      <w:r w:rsidRPr="00286DD2">
        <w:lastRenderedPageBreak/>
        <w:t xml:space="preserve">e angazhuara në këto veprimtari. Ata nuk angazhohen në asnjë veprimtari që mund të jetë në kundërshtim me pavarësinë e gjykimit apo integritetit të tyre në lidhje me veprimtaritë e vlerësimit të përputhshmërisë për të cilat janë notifikuar. Kjo zbatohet edhe për shërbimet këshillimore në këtë fushë. </w:t>
      </w:r>
    </w:p>
    <w:p w:rsidR="00531015" w:rsidRPr="00286DD2" w:rsidRDefault="00531015" w:rsidP="002F43B6">
      <w:pPr>
        <w:tabs>
          <w:tab w:val="left" w:pos="284"/>
        </w:tabs>
        <w:spacing w:line="276" w:lineRule="auto"/>
        <w:jc w:val="both"/>
      </w:pPr>
    </w:p>
    <w:p w:rsidR="00531015" w:rsidRPr="00286DD2" w:rsidRDefault="00531015" w:rsidP="0014581A">
      <w:pPr>
        <w:widowControl w:val="0"/>
        <w:numPr>
          <w:ilvl w:val="0"/>
          <w:numId w:val="50"/>
        </w:numPr>
        <w:tabs>
          <w:tab w:val="left" w:pos="284"/>
        </w:tabs>
        <w:autoSpaceDE w:val="0"/>
        <w:autoSpaceDN w:val="0"/>
        <w:spacing w:line="276" w:lineRule="auto"/>
        <w:jc w:val="both"/>
      </w:pPr>
      <w:r w:rsidRPr="00286DD2">
        <w:t xml:space="preserve">Organet e vlerësimit të përputhshmërisë sigurojnë që veprimtaritë e vartësve ose </w:t>
      </w:r>
      <w:proofErr w:type="spellStart"/>
      <w:r w:rsidRPr="00286DD2">
        <w:t>nënkontraktorëve</w:t>
      </w:r>
      <w:proofErr w:type="spellEnd"/>
      <w:r w:rsidRPr="00286DD2">
        <w:t xml:space="preserve"> të tyre nuk ndikojnë në </w:t>
      </w:r>
      <w:proofErr w:type="spellStart"/>
      <w:r w:rsidRPr="00286DD2">
        <w:t>konfidencialitetin</w:t>
      </w:r>
      <w:proofErr w:type="spellEnd"/>
      <w:r w:rsidRPr="00286DD2">
        <w:t xml:space="preserve">, objektivitetin dhe paanshmërinë e veprimtarive të tyre të vlerësimit të përputhshmërisë. </w:t>
      </w:r>
    </w:p>
    <w:p w:rsidR="00531015" w:rsidRPr="00286DD2" w:rsidRDefault="00531015" w:rsidP="002F43B6">
      <w:pPr>
        <w:tabs>
          <w:tab w:val="left" w:pos="284"/>
        </w:tabs>
        <w:spacing w:line="276" w:lineRule="auto"/>
        <w:jc w:val="both"/>
      </w:pPr>
    </w:p>
    <w:p w:rsidR="00531015" w:rsidRPr="00286DD2" w:rsidRDefault="00531015" w:rsidP="0014581A">
      <w:pPr>
        <w:widowControl w:val="0"/>
        <w:numPr>
          <w:ilvl w:val="0"/>
          <w:numId w:val="50"/>
        </w:numPr>
        <w:tabs>
          <w:tab w:val="left" w:pos="284"/>
        </w:tabs>
        <w:autoSpaceDE w:val="0"/>
        <w:autoSpaceDN w:val="0"/>
        <w:spacing w:line="276" w:lineRule="auto"/>
        <w:jc w:val="both"/>
      </w:pPr>
      <w:r w:rsidRPr="00286DD2">
        <w:t xml:space="preserve">Organet e vlerësimit të përputhshmërisë dhe personeli i tyre kryejnë detyrat e vlerësimit të përputhshmërisë me shkallën më të lartë të integritetit profesional dhe kompetencës teknike të kërkuar në fushën e caktuar dhe nuk ndikohen nga </w:t>
      </w:r>
      <w:r w:rsidR="00EA0991" w:rsidRPr="00286DD2">
        <w:t>faktor</w:t>
      </w:r>
      <w:r w:rsidR="001F5E4D">
        <w:t>ë</w:t>
      </w:r>
      <w:r w:rsidR="00EA0991" w:rsidRPr="00286DD2">
        <w:t xml:space="preserve"> t</w:t>
      </w:r>
      <w:r w:rsidR="001F5E4D">
        <w:t>ë</w:t>
      </w:r>
      <w:r w:rsidR="00EA0991" w:rsidRPr="00286DD2">
        <w:t xml:space="preserve"> tjer</w:t>
      </w:r>
      <w:r w:rsidR="001F5E4D">
        <w:t>ë</w:t>
      </w:r>
      <w:r w:rsidR="00EA0991" w:rsidRPr="00286DD2">
        <w:t>,</w:t>
      </w:r>
      <w:r w:rsidRPr="00286DD2">
        <w:t xml:space="preserve"> </w:t>
      </w:r>
      <w:r w:rsidR="00EA0991" w:rsidRPr="00286DD2">
        <w:t>veçanërisht financiar</w:t>
      </w:r>
      <w:r w:rsidR="001F5E4D">
        <w:t>ë</w:t>
      </w:r>
      <w:r w:rsidRPr="00286DD2">
        <w:t xml:space="preserve">, që mund të ndikojnë në gjykimin e tyre ose rezultatet e vlerësimit të përputhshmërisë, veçanërisht nga personat ose grupet e personave që kanë interes për rezultatin e këtyre veprimtarive.   </w:t>
      </w:r>
    </w:p>
    <w:p w:rsidR="00531015" w:rsidRPr="00286DD2" w:rsidRDefault="00531015" w:rsidP="002F43B6">
      <w:pPr>
        <w:tabs>
          <w:tab w:val="left" w:pos="284"/>
        </w:tabs>
        <w:spacing w:line="276" w:lineRule="auto"/>
        <w:jc w:val="both"/>
      </w:pPr>
    </w:p>
    <w:p w:rsidR="00531015" w:rsidRPr="00286DD2" w:rsidRDefault="00531015" w:rsidP="0014581A">
      <w:pPr>
        <w:widowControl w:val="0"/>
        <w:numPr>
          <w:ilvl w:val="0"/>
          <w:numId w:val="50"/>
        </w:numPr>
        <w:tabs>
          <w:tab w:val="left" w:pos="284"/>
        </w:tabs>
        <w:autoSpaceDE w:val="0"/>
        <w:autoSpaceDN w:val="0"/>
        <w:spacing w:after="240" w:line="276" w:lineRule="auto"/>
        <w:jc w:val="both"/>
      </w:pPr>
      <w:r w:rsidRPr="00286DD2">
        <w:t>Një organ i vlerësimit të përputhshmërisë duhet t</w:t>
      </w:r>
      <w:r w:rsidR="00597ABC" w:rsidRPr="00286DD2">
        <w:t>ë</w:t>
      </w:r>
      <w:r w:rsidRPr="00286DD2">
        <w:t xml:space="preserve"> jetë në gjendje që të kryejë të gjitha detyrat e vlerësimit të përputhshmërisë</w:t>
      </w:r>
      <w:r w:rsidR="004A2152" w:rsidRPr="00286DD2">
        <w:t>,</w:t>
      </w:r>
      <w:r w:rsidRPr="00286DD2">
        <w:t xml:space="preserve"> siç parashikohen, nga Shtojca II, dhe në lidhje me të cilat është notifikuar, </w:t>
      </w:r>
      <w:r w:rsidR="00AC540D">
        <w:t>si n</w:t>
      </w:r>
      <w:r w:rsidR="00F90F53">
        <w:t>ë</w:t>
      </w:r>
      <w:r w:rsidR="00AC540D">
        <w:t xml:space="preserve"> rastet</w:t>
      </w:r>
      <w:r w:rsidR="00AC540D" w:rsidRPr="00286DD2">
        <w:t xml:space="preserve"> </w:t>
      </w:r>
      <w:r w:rsidRPr="00286DD2">
        <w:t>kur këto detyra kryhen nga vetë organi i not</w:t>
      </w:r>
      <w:r w:rsidR="004A2152" w:rsidRPr="00286DD2">
        <w:t>ifikuar</w:t>
      </w:r>
      <w:r w:rsidR="00AC540D">
        <w:t>, ashtu edhe kur</w:t>
      </w:r>
      <w:r w:rsidR="00E225CF">
        <w:t xml:space="preserve"> </w:t>
      </w:r>
      <w:r w:rsidRPr="00286DD2">
        <w:t xml:space="preserve">kryhen </w:t>
      </w:r>
      <w:r w:rsidR="0087006A">
        <w:t>nga t</w:t>
      </w:r>
      <w:r w:rsidR="00F90F53">
        <w:t>ë</w:t>
      </w:r>
      <w:r w:rsidR="0087006A">
        <w:t xml:space="preserve"> tret</w:t>
      </w:r>
      <w:r w:rsidR="00F90F53">
        <w:t>ë</w:t>
      </w:r>
      <w:r w:rsidR="0087006A">
        <w:t xml:space="preserve">, </w:t>
      </w:r>
      <w:r w:rsidRPr="00286DD2">
        <w:t xml:space="preserve">në emër të tij dhe nën përgjegjësinë e tij.  </w:t>
      </w:r>
    </w:p>
    <w:p w:rsidR="00531015" w:rsidRPr="00286DD2" w:rsidRDefault="00531015" w:rsidP="0014581A">
      <w:pPr>
        <w:widowControl w:val="0"/>
        <w:numPr>
          <w:ilvl w:val="0"/>
          <w:numId w:val="50"/>
        </w:numPr>
        <w:tabs>
          <w:tab w:val="left" w:pos="284"/>
        </w:tabs>
        <w:autoSpaceDE w:val="0"/>
        <w:autoSpaceDN w:val="0"/>
        <w:spacing w:line="276" w:lineRule="auto"/>
        <w:ind w:left="270" w:hanging="270"/>
        <w:jc w:val="both"/>
      </w:pPr>
      <w:r w:rsidRPr="00286DD2">
        <w:t xml:space="preserve">Në çdo kohë dhe për çdo procedurë të vlerësimit të përputhshmërisë dhe për çdo lloj ose kategori artikulli </w:t>
      </w:r>
      <w:proofErr w:type="spellStart"/>
      <w:r w:rsidRPr="00286DD2">
        <w:t>piroteknik</w:t>
      </w:r>
      <w:proofErr w:type="spellEnd"/>
      <w:r w:rsidRPr="00286DD2">
        <w:t>,</w:t>
      </w:r>
      <w:r w:rsidR="002A61A1" w:rsidRPr="00286DD2">
        <w:t xml:space="preserve"> për të cilin është notifikuar, </w:t>
      </w:r>
      <w:r w:rsidRPr="00286DD2">
        <w:t>organi i vlerësimit të përputhshmërisë duhet t</w:t>
      </w:r>
      <w:r w:rsidR="00597ABC" w:rsidRPr="00286DD2">
        <w:t>ë</w:t>
      </w:r>
      <w:r w:rsidRPr="00286DD2">
        <w:t xml:space="preserve"> ketë në dispozicion</w:t>
      </w:r>
      <w:r w:rsidR="004A2152" w:rsidRPr="00286DD2">
        <w:t>,</w:t>
      </w:r>
      <w:r w:rsidRPr="00286DD2">
        <w:t xml:space="preserve"> sa më poshtë: </w:t>
      </w:r>
    </w:p>
    <w:p w:rsidR="00531015" w:rsidRPr="00286DD2" w:rsidRDefault="00531015" w:rsidP="002F43B6">
      <w:pPr>
        <w:tabs>
          <w:tab w:val="left" w:pos="284"/>
        </w:tabs>
        <w:spacing w:line="276" w:lineRule="auto"/>
      </w:pPr>
    </w:p>
    <w:p w:rsidR="00531015" w:rsidRPr="00286DD2" w:rsidRDefault="00531015" w:rsidP="0014581A">
      <w:pPr>
        <w:pStyle w:val="ListParagraph"/>
        <w:numPr>
          <w:ilvl w:val="0"/>
          <w:numId w:val="93"/>
        </w:numPr>
        <w:spacing w:line="276" w:lineRule="auto"/>
        <w:contextualSpacing/>
        <w:jc w:val="both"/>
      </w:pPr>
      <w:r w:rsidRPr="00286DD2">
        <w:t xml:space="preserve">personel me njohuri teknike dhe eksperiencë të mjaftueshme dhe të përshtatshme për të kryer detyrat e vlerësimit të përputhshmërisë; </w:t>
      </w:r>
    </w:p>
    <w:p w:rsidR="00531015" w:rsidRPr="00286DD2" w:rsidRDefault="00531015" w:rsidP="0014581A">
      <w:pPr>
        <w:pStyle w:val="ListParagraph"/>
        <w:numPr>
          <w:ilvl w:val="0"/>
          <w:numId w:val="93"/>
        </w:numPr>
        <w:spacing w:line="276" w:lineRule="auto"/>
        <w:contextualSpacing/>
        <w:jc w:val="both"/>
      </w:pPr>
      <w:r w:rsidRPr="00286DD2">
        <w:t xml:space="preserve">përshkrimin e nevojshëm të procedurave sipas të cilave kryhet vlerësimi i përputhshmërisë, duke garantuar transparencën dhe mundësinë e riprodhimit të këtyre procedurave. Duhet të ketë politika dhe procedura të përshtatshme që bëjnë dallimin mes detyrave që ai kryen si organ i notifikuar dhe veprimtarive të tjera; </w:t>
      </w:r>
    </w:p>
    <w:p w:rsidR="00531015" w:rsidRPr="00286DD2" w:rsidRDefault="00531015" w:rsidP="0014581A">
      <w:pPr>
        <w:numPr>
          <w:ilvl w:val="0"/>
          <w:numId w:val="93"/>
        </w:numPr>
        <w:spacing w:line="276" w:lineRule="auto"/>
        <w:contextualSpacing/>
        <w:jc w:val="both"/>
      </w:pPr>
      <w:r w:rsidRPr="00286DD2">
        <w:t xml:space="preserve">procedurat e nevojshme për kryerjen e veprimtarive të tij, të cilat marrin parasysh në mënyrën e duhur përmasat e një ndërmarrje, sektorin në të cilin ajo operon, strukturën e saj, shkallën e </w:t>
      </w:r>
      <w:proofErr w:type="spellStart"/>
      <w:r w:rsidRPr="00286DD2">
        <w:t>kompleksitetit</w:t>
      </w:r>
      <w:proofErr w:type="spellEnd"/>
      <w:r w:rsidRPr="00286DD2">
        <w:t xml:space="preserve"> të teknologjisë së produktit në fjalë dhe natyrën e procesit të prodhimit në seri ose në masë. </w:t>
      </w:r>
    </w:p>
    <w:p w:rsidR="00531015" w:rsidRPr="00286DD2" w:rsidRDefault="00531015" w:rsidP="002F43B6">
      <w:pPr>
        <w:spacing w:line="276" w:lineRule="auto"/>
        <w:jc w:val="both"/>
      </w:pPr>
    </w:p>
    <w:p w:rsidR="00531015" w:rsidRPr="00286DD2" w:rsidRDefault="00515E35" w:rsidP="0014581A">
      <w:pPr>
        <w:pStyle w:val="ListParagraph"/>
        <w:widowControl w:val="0"/>
        <w:numPr>
          <w:ilvl w:val="0"/>
          <w:numId w:val="50"/>
        </w:numPr>
        <w:autoSpaceDE w:val="0"/>
        <w:autoSpaceDN w:val="0"/>
        <w:spacing w:after="240" w:line="276" w:lineRule="auto"/>
        <w:jc w:val="both"/>
      </w:pPr>
      <w:r w:rsidRPr="00286DD2">
        <w:t>N</w:t>
      </w:r>
      <w:r w:rsidR="00531015" w:rsidRPr="00286DD2">
        <w:t xml:space="preserve">jë organ i vlerësimit të përputhshmërisë duhet të ketë të gjitha mjetet e nevojshme për kryerjen në mënyrën e duhur të detyrave teknike dhe administrative që kanë lidhje me veprimtaritë e vlerësimit të përputhshmërisë dhe duhet të ketë </w:t>
      </w:r>
      <w:proofErr w:type="spellStart"/>
      <w:r w:rsidR="00531015" w:rsidRPr="00286DD2">
        <w:t>akses</w:t>
      </w:r>
      <w:proofErr w:type="spellEnd"/>
      <w:r w:rsidR="00531015" w:rsidRPr="00286DD2">
        <w:t xml:space="preserve"> në të gjitha aparaturat dhe pajisjet e nevojshme.  </w:t>
      </w:r>
    </w:p>
    <w:p w:rsidR="00531015" w:rsidRPr="00286DD2" w:rsidRDefault="00531015" w:rsidP="0014581A">
      <w:pPr>
        <w:pStyle w:val="ListParagraph"/>
        <w:widowControl w:val="0"/>
        <w:numPr>
          <w:ilvl w:val="0"/>
          <w:numId w:val="50"/>
        </w:numPr>
        <w:autoSpaceDE w:val="0"/>
        <w:autoSpaceDN w:val="0"/>
        <w:spacing w:after="240" w:line="276" w:lineRule="auto"/>
        <w:jc w:val="both"/>
      </w:pPr>
      <w:r w:rsidRPr="00286DD2">
        <w:t>Personeli që është përgjegjës për kryerjen e detyrave të vlerësimit të përputhshmërisë, duhet të zotërojë</w:t>
      </w:r>
      <w:r w:rsidR="00515E35" w:rsidRPr="00286DD2">
        <w:t>,</w:t>
      </w:r>
      <w:r w:rsidRPr="00286DD2">
        <w:t xml:space="preserve"> sa më poshtë: </w:t>
      </w:r>
    </w:p>
    <w:p w:rsidR="00531015" w:rsidRPr="00286DD2" w:rsidRDefault="00531015" w:rsidP="0014581A">
      <w:pPr>
        <w:pStyle w:val="ListParagraph"/>
        <w:numPr>
          <w:ilvl w:val="0"/>
          <w:numId w:val="89"/>
        </w:numPr>
        <w:spacing w:line="276" w:lineRule="auto"/>
        <w:contextualSpacing/>
        <w:jc w:val="both"/>
      </w:pPr>
      <w:r w:rsidRPr="00286DD2">
        <w:t xml:space="preserve">trajnim të mirë teknik dhe profesional, që i mbulon të gjitha detyrat e vlerësimit të përputhshmërisë, për të cilat organi i vlerësimit të përputhshmërisë është notifikuar;  </w:t>
      </w:r>
    </w:p>
    <w:p w:rsidR="00531015" w:rsidRPr="00286DD2" w:rsidRDefault="00531015" w:rsidP="0014581A">
      <w:pPr>
        <w:pStyle w:val="ListParagraph"/>
        <w:numPr>
          <w:ilvl w:val="0"/>
          <w:numId w:val="89"/>
        </w:numPr>
        <w:spacing w:line="276" w:lineRule="auto"/>
        <w:contextualSpacing/>
        <w:jc w:val="both"/>
      </w:pPr>
      <w:r w:rsidRPr="00286DD2">
        <w:t xml:space="preserve">njohuri të mjaftueshme të kërkesave të vlerësimeve që ata kryejnë dhe autoritetin e nevojshëm për kryerjen e këtyre vlerësimeve;  </w:t>
      </w:r>
    </w:p>
    <w:p w:rsidR="00531015" w:rsidRPr="00286DD2" w:rsidRDefault="00531015" w:rsidP="0014581A">
      <w:pPr>
        <w:pStyle w:val="ListParagraph"/>
        <w:numPr>
          <w:ilvl w:val="0"/>
          <w:numId w:val="89"/>
        </w:numPr>
        <w:spacing w:line="276" w:lineRule="auto"/>
        <w:contextualSpacing/>
        <w:jc w:val="both"/>
      </w:pPr>
      <w:r w:rsidRPr="00286DD2">
        <w:lastRenderedPageBreak/>
        <w:t xml:space="preserve">njohuritë e duhura dhe kapacitet për të kuptuar kërkesat </w:t>
      </w:r>
      <w:r w:rsidR="00000E31">
        <w:t>kryesore</w:t>
      </w:r>
      <w:r w:rsidRPr="00286DD2">
        <w:t xml:space="preserve"> të sigurisë të parashikuara në Shtojcën I, të standardeve të harmonizuara në fuqi dhe të dispozitave përkatëse të legjislacionit të harmonizuar të Bashkimit Evropian dhe të legjislacionit të vendit;</w:t>
      </w:r>
    </w:p>
    <w:p w:rsidR="00531015" w:rsidRPr="00286DD2" w:rsidRDefault="00531015" w:rsidP="002F43B6">
      <w:pPr>
        <w:spacing w:line="276" w:lineRule="auto"/>
        <w:ind w:left="720" w:hanging="360"/>
        <w:jc w:val="both"/>
      </w:pPr>
      <w:r w:rsidRPr="00286DD2">
        <w:t xml:space="preserve">ç) </w:t>
      </w:r>
      <w:r w:rsidR="00363629" w:rsidRPr="00286DD2">
        <w:t xml:space="preserve">  </w:t>
      </w:r>
      <w:r w:rsidRPr="00286DD2">
        <w:t xml:space="preserve">aftësinë që kërkohet për të hartuar certifikatat, regjistrat dhe raportet që vërtetojnë se </w:t>
      </w:r>
      <w:r w:rsidR="00363629" w:rsidRPr="00286DD2">
        <w:t xml:space="preserve"> </w:t>
      </w:r>
      <w:r w:rsidRPr="00286DD2">
        <w:t>vlerësimi është kryer.</w:t>
      </w:r>
    </w:p>
    <w:p w:rsidR="00531015" w:rsidRPr="00286DD2" w:rsidRDefault="00531015" w:rsidP="002F43B6">
      <w:pPr>
        <w:spacing w:line="276" w:lineRule="auto"/>
        <w:ind w:left="1276" w:hanging="360"/>
        <w:jc w:val="both"/>
      </w:pPr>
    </w:p>
    <w:p w:rsidR="00531015" w:rsidRPr="00286DD2" w:rsidRDefault="00531015" w:rsidP="0014581A">
      <w:pPr>
        <w:widowControl w:val="0"/>
        <w:numPr>
          <w:ilvl w:val="0"/>
          <w:numId w:val="50"/>
        </w:numPr>
        <w:tabs>
          <w:tab w:val="left" w:pos="284"/>
        </w:tabs>
        <w:autoSpaceDE w:val="0"/>
        <w:autoSpaceDN w:val="0"/>
        <w:spacing w:after="240" w:line="276" w:lineRule="auto"/>
        <w:jc w:val="both"/>
      </w:pPr>
      <w:r w:rsidRPr="00286DD2">
        <w:t xml:space="preserve">Duhet të garantohet paanshmëria e organit të vlerësimit të përputhshmërisë, drejtuesve të lartë të tij dhe personelit që kryen detyrat e vlerësimit të përputhshmërisë. </w:t>
      </w:r>
    </w:p>
    <w:p w:rsidR="00531015" w:rsidRPr="00286DD2" w:rsidRDefault="00531015" w:rsidP="0014581A">
      <w:pPr>
        <w:widowControl w:val="0"/>
        <w:numPr>
          <w:ilvl w:val="0"/>
          <w:numId w:val="50"/>
        </w:numPr>
        <w:tabs>
          <w:tab w:val="left" w:pos="284"/>
        </w:tabs>
        <w:autoSpaceDE w:val="0"/>
        <w:autoSpaceDN w:val="0"/>
        <w:spacing w:after="240" w:line="276" w:lineRule="auto"/>
        <w:jc w:val="both"/>
      </w:pPr>
      <w:r w:rsidRPr="00286DD2">
        <w:t xml:space="preserve">Pagesa e drejtuesve të lartë dhe personelit që është përgjegjës për kryerjen e vlerësimit të përputhshmërisë në </w:t>
      </w:r>
      <w:r w:rsidRPr="009C1EE8">
        <w:t>organin e miratuar</w:t>
      </w:r>
      <w:r w:rsidRPr="00286DD2">
        <w:t xml:space="preserve"> nuk varet nga numri i vlerësimeve të kryera ose nga rezultatet e këtyre vlerësimeve. </w:t>
      </w:r>
    </w:p>
    <w:p w:rsidR="00531015" w:rsidRPr="00286DD2" w:rsidRDefault="00531015" w:rsidP="0014581A">
      <w:pPr>
        <w:widowControl w:val="0"/>
        <w:numPr>
          <w:ilvl w:val="0"/>
          <w:numId w:val="50"/>
        </w:numPr>
        <w:tabs>
          <w:tab w:val="left" w:pos="284"/>
        </w:tabs>
        <w:autoSpaceDE w:val="0"/>
        <w:autoSpaceDN w:val="0"/>
        <w:spacing w:after="240" w:line="276" w:lineRule="auto"/>
        <w:jc w:val="both"/>
      </w:pPr>
      <w:r w:rsidRPr="00286DD2">
        <w:t>Organi i vlerësimit të përputhshmërisë pajiset me një sigurim</w:t>
      </w:r>
      <w:r w:rsidR="0051118B">
        <w:t>,</w:t>
      </w:r>
      <w:r w:rsidRPr="00286DD2">
        <w:t xml:space="preserve"> për sa i përket përgjegjësive ndaj palëve të treta, përveçse kur përgjegjësia merret nga shteti n</w:t>
      </w:r>
      <w:r w:rsidR="00515E35" w:rsidRPr="00286DD2">
        <w:t>ë përputhje me ligjet kombëtare</w:t>
      </w:r>
      <w:r w:rsidRPr="00286DD2">
        <w:t xml:space="preserve"> ose nëse vetë shteti është drejtpërdrejt përgjegjës për vlerësimin e përputhshmërisë. </w:t>
      </w:r>
    </w:p>
    <w:p w:rsidR="00531015" w:rsidRPr="00286DD2" w:rsidRDefault="00531015" w:rsidP="0014581A">
      <w:pPr>
        <w:widowControl w:val="0"/>
        <w:numPr>
          <w:ilvl w:val="0"/>
          <w:numId w:val="50"/>
        </w:numPr>
        <w:tabs>
          <w:tab w:val="left" w:pos="284"/>
        </w:tabs>
        <w:autoSpaceDE w:val="0"/>
        <w:autoSpaceDN w:val="0"/>
        <w:spacing w:after="240" w:line="276" w:lineRule="auto"/>
        <w:jc w:val="both"/>
      </w:pPr>
      <w:r w:rsidRPr="00286DD2">
        <w:t>Personeli i organit të vlerësimit të përputhshmërisë ruan sekretin profesional</w:t>
      </w:r>
      <w:r w:rsidR="00A832D6">
        <w:t>,</w:t>
      </w:r>
      <w:r w:rsidRPr="00286DD2">
        <w:t xml:space="preserve"> për sa i përket të gjithë informacionit që merr gjatë kryerjes së detyrave të përcaktuara në Shtojcën II apo sipas </w:t>
      </w:r>
      <w:r w:rsidR="0020312F">
        <w:t>t</w:t>
      </w:r>
      <w:r w:rsidR="00F90F53">
        <w:t>ë</w:t>
      </w:r>
      <w:r w:rsidR="0020312F">
        <w:t xml:space="preserve"> gjith</w:t>
      </w:r>
      <w:r w:rsidR="00F90F53">
        <w:t>ë</w:t>
      </w:r>
      <w:r w:rsidR="0020312F">
        <w:t xml:space="preserve"> kuadrit ligjor</w:t>
      </w:r>
      <w:r w:rsidRPr="00286DD2">
        <w:t xml:space="preserve"> që ka lidhje me të. </w:t>
      </w:r>
    </w:p>
    <w:p w:rsidR="00531015" w:rsidRPr="00286DD2" w:rsidRDefault="001E5253" w:rsidP="0014581A">
      <w:pPr>
        <w:widowControl w:val="0"/>
        <w:numPr>
          <w:ilvl w:val="0"/>
          <w:numId w:val="50"/>
        </w:numPr>
        <w:tabs>
          <w:tab w:val="left" w:pos="284"/>
        </w:tabs>
        <w:autoSpaceDE w:val="0"/>
        <w:autoSpaceDN w:val="0"/>
        <w:spacing w:after="240" w:line="276" w:lineRule="auto"/>
        <w:jc w:val="both"/>
      </w:pPr>
      <w:r w:rsidRPr="00286DD2">
        <w:t>Nga paragrafi i mësipërm përjash</w:t>
      </w:r>
      <w:r w:rsidR="00531015" w:rsidRPr="00286DD2">
        <w:t>tohen rastet që kanë të bëjnë me kërkesat nga autoritetet kompe</w:t>
      </w:r>
      <w:r w:rsidR="00515E35" w:rsidRPr="00286DD2">
        <w:t>tente të Republikës së Shqipëris</w:t>
      </w:r>
      <w:r w:rsidR="00531015" w:rsidRPr="00286DD2">
        <w:t xml:space="preserve">ë ku kryhen veprimtaritë e tyre. Në çdo rast garantohen të drejtat e pronësisë. </w:t>
      </w:r>
    </w:p>
    <w:p w:rsidR="00531015" w:rsidRPr="00286DD2" w:rsidRDefault="00B662D1" w:rsidP="0014581A">
      <w:pPr>
        <w:widowControl w:val="0"/>
        <w:numPr>
          <w:ilvl w:val="0"/>
          <w:numId w:val="50"/>
        </w:numPr>
        <w:tabs>
          <w:tab w:val="left" w:pos="284"/>
        </w:tabs>
        <w:autoSpaceDE w:val="0"/>
        <w:autoSpaceDN w:val="0"/>
        <w:spacing w:line="276" w:lineRule="auto"/>
        <w:jc w:val="both"/>
      </w:pPr>
      <w:r>
        <w:t>Organi i vlerësimit të përputhshmërisë</w:t>
      </w:r>
      <w:r w:rsidR="00531015" w:rsidRPr="00286DD2">
        <w:t xml:space="preserve"> të sigurohet se personeli i tij</w:t>
      </w:r>
      <w:r w:rsidR="00542EEC">
        <w:t>,</w:t>
      </w:r>
      <w:r w:rsidR="00531015" w:rsidRPr="00286DD2">
        <w:t xml:space="preserve"> përgjegjës për kryerjen e detyrave të vlerësimit të përputhshmërisë, të jetë i informuar për aktivitetet përkatëse të standardizimit dhe aktivitetet e grupit të koordinimit të organeve të </w:t>
      </w:r>
      <w:proofErr w:type="spellStart"/>
      <w:r w:rsidR="00531015" w:rsidRPr="00286DD2">
        <w:t>notifikuara</w:t>
      </w:r>
      <w:proofErr w:type="spellEnd"/>
      <w:r w:rsidR="00531015" w:rsidRPr="00286DD2">
        <w:t xml:space="preserve"> të Bashkimit Evropian</w:t>
      </w:r>
      <w:r w:rsidR="00A832D6">
        <w:t>,</w:t>
      </w:r>
      <w:r w:rsidR="00531015" w:rsidRPr="00286DD2">
        <w:t xml:space="preserve"> të krijuar</w:t>
      </w:r>
      <w:r w:rsidR="00515E35" w:rsidRPr="00286DD2">
        <w:t>a</w:t>
      </w:r>
      <w:r w:rsidR="00531015" w:rsidRPr="00286DD2">
        <w:t xml:space="preserve"> sipas legjislacionit përkatës të Bashkimit Evropian dhe të përdorë si udhëzime të përgjithshme vendimet administrative dhe dokumentet që janë rezultat i punës së </w:t>
      </w:r>
      <w:r w:rsidR="00531015" w:rsidRPr="00E225CF">
        <w:t>këtij grupi</w:t>
      </w:r>
      <w:r w:rsidR="00531015" w:rsidRPr="00286DD2">
        <w:t xml:space="preserve">. </w:t>
      </w:r>
    </w:p>
    <w:p w:rsidR="00531015" w:rsidRPr="00286DD2" w:rsidRDefault="00531015" w:rsidP="002F43B6">
      <w:pPr>
        <w:tabs>
          <w:tab w:val="left" w:pos="284"/>
        </w:tabs>
        <w:spacing w:line="276" w:lineRule="auto"/>
        <w:jc w:val="both"/>
      </w:pPr>
    </w:p>
    <w:p w:rsidR="00531015" w:rsidRPr="00286DD2" w:rsidRDefault="00531015" w:rsidP="002F43B6">
      <w:pPr>
        <w:keepNext/>
        <w:spacing w:line="276" w:lineRule="auto"/>
        <w:jc w:val="center"/>
        <w:outlineLvl w:val="1"/>
        <w:rPr>
          <w:b/>
          <w:bCs/>
        </w:rPr>
      </w:pPr>
      <w:r w:rsidRPr="00286DD2">
        <w:rPr>
          <w:b/>
          <w:bCs/>
        </w:rPr>
        <w:t xml:space="preserve">Neni </w:t>
      </w:r>
      <w:r w:rsidR="00E225CF">
        <w:rPr>
          <w:b/>
          <w:bCs/>
        </w:rPr>
        <w:t>29</w:t>
      </w:r>
    </w:p>
    <w:p w:rsidR="00531015" w:rsidRPr="00286DD2" w:rsidRDefault="00531015" w:rsidP="002F43B6">
      <w:pPr>
        <w:tabs>
          <w:tab w:val="left" w:pos="284"/>
        </w:tabs>
        <w:spacing w:line="276" w:lineRule="auto"/>
        <w:jc w:val="center"/>
        <w:rPr>
          <w:b/>
        </w:rPr>
      </w:pPr>
      <w:r w:rsidRPr="00286DD2">
        <w:rPr>
          <w:b/>
        </w:rPr>
        <w:t xml:space="preserve">Vlefshmëria e dokumenteve dhe </w:t>
      </w:r>
      <w:proofErr w:type="spellStart"/>
      <w:r w:rsidRPr="00286DD2">
        <w:rPr>
          <w:b/>
        </w:rPr>
        <w:t>markimeve</w:t>
      </w:r>
      <w:proofErr w:type="spellEnd"/>
      <w:r w:rsidRPr="00286DD2">
        <w:rPr>
          <w:b/>
        </w:rPr>
        <w:t xml:space="preserve"> të përputhshmërisë të lëshuara jashtë territorit të Republikës së Shqipërisë</w:t>
      </w:r>
    </w:p>
    <w:p w:rsidR="00531015" w:rsidRPr="00286DD2" w:rsidRDefault="00531015" w:rsidP="002F43B6">
      <w:pPr>
        <w:keepNext/>
        <w:spacing w:line="276" w:lineRule="auto"/>
        <w:jc w:val="both"/>
        <w:outlineLvl w:val="1"/>
        <w:rPr>
          <w:rFonts w:eastAsia="MS Mincho"/>
          <w:b/>
          <w:bCs/>
        </w:rPr>
      </w:pPr>
    </w:p>
    <w:p w:rsidR="00531015" w:rsidRPr="00286DD2" w:rsidRDefault="00531015" w:rsidP="00515E35">
      <w:pPr>
        <w:widowControl w:val="0"/>
        <w:shd w:val="clear" w:color="auto" w:fill="FFFFFF"/>
        <w:tabs>
          <w:tab w:val="left" w:pos="974"/>
        </w:tabs>
        <w:autoSpaceDE w:val="0"/>
        <w:autoSpaceDN w:val="0"/>
        <w:adjustRightInd w:val="0"/>
        <w:spacing w:line="276" w:lineRule="auto"/>
        <w:ind w:left="270" w:hanging="270"/>
        <w:jc w:val="both"/>
      </w:pPr>
      <w:r w:rsidRPr="00286DD2">
        <w:t>1. Certifikatat, raportet e testimit dhe të inspektimit, të lëshuara nga organizmat e notifikuar evropianë, njihen nga Republika e Shqipërisë. Produktet e importuara, që janë objekt i rregullave teknike dhe mbajnë, sipas kërkesave të legjislacionit të harm</w:t>
      </w:r>
      <w:r w:rsidR="001E5253" w:rsidRPr="00286DD2">
        <w:t>onizuar ev</w:t>
      </w:r>
      <w:r w:rsidRPr="00286DD2">
        <w:t xml:space="preserve">ropian, </w:t>
      </w:r>
      <w:proofErr w:type="spellStart"/>
      <w:r w:rsidRPr="00286DD2">
        <w:t>markimin</w:t>
      </w:r>
      <w:proofErr w:type="spellEnd"/>
      <w:r w:rsidRPr="00286DD2">
        <w:t xml:space="preserve"> CE, </w:t>
      </w:r>
      <w:proofErr w:type="spellStart"/>
      <w:r w:rsidRPr="00286DD2">
        <w:t>prezumohen</w:t>
      </w:r>
      <w:proofErr w:type="spellEnd"/>
      <w:r w:rsidRPr="00286DD2">
        <w:t xml:space="preserve"> në përputhje me kërkesat e këtij ligji dhe janë të lira të vendosen në tregun shqiptar.</w:t>
      </w:r>
    </w:p>
    <w:p w:rsidR="00531015" w:rsidRPr="00286DD2" w:rsidRDefault="00531015" w:rsidP="002F43B6">
      <w:pPr>
        <w:widowControl w:val="0"/>
        <w:shd w:val="clear" w:color="auto" w:fill="FFFFFF"/>
        <w:tabs>
          <w:tab w:val="left" w:pos="974"/>
        </w:tabs>
        <w:autoSpaceDE w:val="0"/>
        <w:autoSpaceDN w:val="0"/>
        <w:adjustRightInd w:val="0"/>
        <w:spacing w:line="276" w:lineRule="auto"/>
        <w:jc w:val="both"/>
      </w:pPr>
    </w:p>
    <w:p w:rsidR="00531015" w:rsidRPr="00286DD2" w:rsidRDefault="00531015" w:rsidP="00AF5B4B">
      <w:pPr>
        <w:widowControl w:val="0"/>
        <w:shd w:val="clear" w:color="auto" w:fill="FFFFFF"/>
        <w:tabs>
          <w:tab w:val="left" w:pos="974"/>
        </w:tabs>
        <w:autoSpaceDE w:val="0"/>
        <w:autoSpaceDN w:val="0"/>
        <w:adjustRightInd w:val="0"/>
        <w:spacing w:line="276" w:lineRule="auto"/>
        <w:ind w:left="270" w:hanging="270"/>
        <w:jc w:val="both"/>
      </w:pPr>
      <w:r w:rsidRPr="00286DD2">
        <w:t xml:space="preserve">2. Certifikatat, raportet e testimit dhe të inspektimit, të lëshuara nga organet e vlerësimit të </w:t>
      </w:r>
      <w:r w:rsidR="00515E35" w:rsidRPr="00286DD2">
        <w:t>përpu</w:t>
      </w:r>
      <w:r w:rsidRPr="00286DD2">
        <w:t>ths</w:t>
      </w:r>
      <w:r w:rsidR="00515E35" w:rsidRPr="00286DD2">
        <w:t>h</w:t>
      </w:r>
      <w:r w:rsidRPr="00286DD2">
        <w:t xml:space="preserve">mërisë në vendet jashtë Bashkimit Evropian, njihen dhe pranohen në Republikën e Shqipërisë, nëse këto organe janë të akredituara nga një organ akreditues, nënshkrues i marrëveshjeve shumëpalëshe me Organizatën Evropiane për Akreditim, Organizatën Ndërkombëtare për Akreditimin e Laboratorëve ose Forumin Ndërkombëtar të </w:t>
      </w:r>
      <w:r w:rsidRPr="00286DD2">
        <w:lastRenderedPageBreak/>
        <w:t>Akreditimit, duke siguruar se detyrat e vlerësimit të përputhshmërisë përfshihen në fushën e marrëveshjeve të njohjes, ku organi akreditues është edhe nënshkrues.</w:t>
      </w:r>
    </w:p>
    <w:p w:rsidR="00531015" w:rsidRPr="00286DD2" w:rsidRDefault="00531015" w:rsidP="002F43B6">
      <w:pPr>
        <w:tabs>
          <w:tab w:val="left" w:pos="284"/>
        </w:tabs>
        <w:spacing w:line="276" w:lineRule="auto"/>
        <w:jc w:val="both"/>
      </w:pPr>
    </w:p>
    <w:p w:rsidR="00531015" w:rsidRPr="00286DD2" w:rsidRDefault="00531015" w:rsidP="002F43B6">
      <w:pPr>
        <w:keepNext/>
        <w:spacing w:line="276" w:lineRule="auto"/>
        <w:jc w:val="center"/>
        <w:outlineLvl w:val="1"/>
        <w:rPr>
          <w:b/>
          <w:bCs/>
        </w:rPr>
      </w:pPr>
      <w:r w:rsidRPr="00286DD2">
        <w:rPr>
          <w:b/>
          <w:bCs/>
        </w:rPr>
        <w:t xml:space="preserve">Neni </w:t>
      </w:r>
      <w:r w:rsidR="00C37183">
        <w:rPr>
          <w:b/>
          <w:bCs/>
        </w:rPr>
        <w:t>30</w:t>
      </w:r>
    </w:p>
    <w:p w:rsidR="00531015" w:rsidRPr="00286DD2" w:rsidRDefault="00531015" w:rsidP="002F43B6">
      <w:pPr>
        <w:keepNext/>
        <w:spacing w:line="276" w:lineRule="auto"/>
        <w:jc w:val="center"/>
        <w:outlineLvl w:val="1"/>
        <w:rPr>
          <w:b/>
          <w:bCs/>
        </w:rPr>
      </w:pPr>
      <w:proofErr w:type="spellStart"/>
      <w:r w:rsidRPr="00286DD2">
        <w:rPr>
          <w:b/>
          <w:bCs/>
        </w:rPr>
        <w:t>Prezumimi</w:t>
      </w:r>
      <w:proofErr w:type="spellEnd"/>
      <w:r w:rsidRPr="00286DD2">
        <w:rPr>
          <w:b/>
          <w:bCs/>
        </w:rPr>
        <w:t xml:space="preserve"> i përputhshmërisë</w:t>
      </w:r>
      <w:r w:rsidR="00CC0D33">
        <w:rPr>
          <w:b/>
          <w:bCs/>
        </w:rPr>
        <w:t xml:space="preserve"> </w:t>
      </w:r>
    </w:p>
    <w:p w:rsidR="00531015" w:rsidRPr="00286DD2" w:rsidRDefault="00531015" w:rsidP="002F43B6">
      <w:pPr>
        <w:tabs>
          <w:tab w:val="left" w:pos="284"/>
        </w:tabs>
        <w:spacing w:line="276" w:lineRule="auto"/>
        <w:jc w:val="both"/>
      </w:pPr>
    </w:p>
    <w:p w:rsidR="00531015" w:rsidRPr="00286DD2" w:rsidRDefault="00531015" w:rsidP="002F43B6">
      <w:pPr>
        <w:tabs>
          <w:tab w:val="left" w:pos="284"/>
        </w:tabs>
        <w:spacing w:line="276" w:lineRule="auto"/>
        <w:jc w:val="both"/>
      </w:pPr>
      <w:r w:rsidRPr="00286DD2">
        <w:t xml:space="preserve">Në rast se organi i vlerësimit të përputhshmërisë provon </w:t>
      </w:r>
      <w:r w:rsidR="009C25A6">
        <w:t>pajtueshm</w:t>
      </w:r>
      <w:r w:rsidR="00F90F53">
        <w:t>ë</w:t>
      </w:r>
      <w:r w:rsidR="009C25A6">
        <w:t>rin</w:t>
      </w:r>
      <w:r w:rsidR="00F90F53">
        <w:t>ë</w:t>
      </w:r>
      <w:r w:rsidR="009C25A6" w:rsidRPr="00286DD2">
        <w:t xml:space="preserve"> </w:t>
      </w:r>
      <w:r w:rsidRPr="00286DD2">
        <w:t xml:space="preserve">e tij me kriteret e përcaktuara në standardet e harmonizuara përkatëse ose pjesë të tyre, referencat e të cilëve janë publikuar në Fletoren Zyrtare të Bashkimit Evropian, do të </w:t>
      </w:r>
      <w:proofErr w:type="spellStart"/>
      <w:r w:rsidRPr="00286DD2">
        <w:t>prezumohet</w:t>
      </w:r>
      <w:proofErr w:type="spellEnd"/>
      <w:r w:rsidRPr="00286DD2">
        <w:t xml:space="preserve"> se përmbush kërkesat e përcaktuara në nenin </w:t>
      </w:r>
      <w:r w:rsidR="0079197A" w:rsidRPr="00286DD2">
        <w:t>2</w:t>
      </w:r>
      <w:r w:rsidR="0079197A">
        <w:t>8</w:t>
      </w:r>
      <w:r w:rsidRPr="00286DD2">
        <w:t xml:space="preserve">, për aq kohë sa standardet e harmonizuara të zbatueshme i mbulojnë këto kërkesa. </w:t>
      </w:r>
    </w:p>
    <w:p w:rsidR="00531015" w:rsidRPr="00286DD2" w:rsidRDefault="00531015" w:rsidP="002F43B6">
      <w:pPr>
        <w:tabs>
          <w:tab w:val="left" w:pos="284"/>
        </w:tabs>
        <w:spacing w:line="276" w:lineRule="auto"/>
        <w:jc w:val="both"/>
      </w:pPr>
    </w:p>
    <w:p w:rsidR="00531015" w:rsidRPr="00286DD2" w:rsidRDefault="009C25A6" w:rsidP="002F43B6">
      <w:pPr>
        <w:tabs>
          <w:tab w:val="left" w:pos="284"/>
        </w:tabs>
        <w:spacing w:line="276" w:lineRule="auto"/>
        <w:jc w:val="both"/>
      </w:pPr>
      <w:r>
        <w:t>Republika e Shqip</w:t>
      </w:r>
      <w:r w:rsidR="00F90F53">
        <w:t>ë</w:t>
      </w:r>
      <w:r>
        <w:t>ris</w:t>
      </w:r>
      <w:r w:rsidR="00F90F53">
        <w:t>ë</w:t>
      </w:r>
      <w:r w:rsidRPr="00286DD2">
        <w:t xml:space="preserve"> </w:t>
      </w:r>
      <w:r w:rsidR="00531015" w:rsidRPr="00286DD2">
        <w:t xml:space="preserve">duhet të </w:t>
      </w:r>
      <w:proofErr w:type="spellStart"/>
      <w:r w:rsidR="00531015" w:rsidRPr="00286DD2">
        <w:t>prezumojë</w:t>
      </w:r>
      <w:proofErr w:type="spellEnd"/>
      <w:r w:rsidR="00531015" w:rsidRPr="00286DD2">
        <w:t xml:space="preserve"> që organet e </w:t>
      </w:r>
      <w:proofErr w:type="spellStart"/>
      <w:r w:rsidR="00531015" w:rsidRPr="00286DD2">
        <w:t>notifikuara</w:t>
      </w:r>
      <w:proofErr w:type="spellEnd"/>
      <w:r w:rsidR="00531015" w:rsidRPr="00286DD2">
        <w:t xml:space="preserve"> të krijuara në Bashkimin Evropian ose vende të tjera ku marrëveshjet ndërkombëtare parashikojnë masa për ekzistencën e organeve të </w:t>
      </w:r>
      <w:proofErr w:type="spellStart"/>
      <w:r w:rsidR="00531015" w:rsidRPr="00286DD2">
        <w:t>notifikuara</w:t>
      </w:r>
      <w:proofErr w:type="spellEnd"/>
      <w:r w:rsidR="00531015" w:rsidRPr="00286DD2">
        <w:t xml:space="preserve">, plotësojnë kërkesat e përcaktuara në nenin </w:t>
      </w:r>
      <w:r w:rsidR="0079197A" w:rsidRPr="00286DD2">
        <w:t>2</w:t>
      </w:r>
      <w:r w:rsidR="0079197A">
        <w:t>8</w:t>
      </w:r>
      <w:r w:rsidR="00531015" w:rsidRPr="00286DD2">
        <w:t>, për aq kohë sa standardet e harmonizuara të zbatueshme i mbulojnë këto kërkesa.</w:t>
      </w:r>
    </w:p>
    <w:p w:rsidR="00531015" w:rsidRPr="00286DD2" w:rsidRDefault="00531015" w:rsidP="002F43B6">
      <w:pPr>
        <w:tabs>
          <w:tab w:val="left" w:pos="284"/>
        </w:tabs>
        <w:spacing w:line="276" w:lineRule="auto"/>
        <w:jc w:val="both"/>
      </w:pPr>
    </w:p>
    <w:p w:rsidR="00531015" w:rsidRPr="00286DD2" w:rsidRDefault="00531015" w:rsidP="002F43B6">
      <w:pPr>
        <w:keepNext/>
        <w:spacing w:line="276" w:lineRule="auto"/>
        <w:jc w:val="center"/>
        <w:outlineLvl w:val="1"/>
        <w:rPr>
          <w:b/>
          <w:bCs/>
        </w:rPr>
      </w:pPr>
      <w:r w:rsidRPr="00286DD2">
        <w:rPr>
          <w:b/>
          <w:bCs/>
        </w:rPr>
        <w:t>Neni 3</w:t>
      </w:r>
      <w:r w:rsidR="00365D24">
        <w:rPr>
          <w:b/>
          <w:bCs/>
        </w:rPr>
        <w:t>1</w:t>
      </w:r>
    </w:p>
    <w:p w:rsidR="00531015" w:rsidRPr="00286DD2" w:rsidRDefault="00531015" w:rsidP="002F43B6">
      <w:pPr>
        <w:keepNext/>
        <w:spacing w:line="276" w:lineRule="auto"/>
        <w:jc w:val="center"/>
        <w:outlineLvl w:val="1"/>
        <w:rPr>
          <w:b/>
          <w:bCs/>
        </w:rPr>
      </w:pPr>
      <w:r w:rsidRPr="00286DD2">
        <w:rPr>
          <w:b/>
          <w:bCs/>
        </w:rPr>
        <w:t xml:space="preserve">Vartësit dhe </w:t>
      </w:r>
      <w:proofErr w:type="spellStart"/>
      <w:r w:rsidRPr="00286DD2">
        <w:rPr>
          <w:b/>
          <w:bCs/>
        </w:rPr>
        <w:t>nënkontraktorët</w:t>
      </w:r>
      <w:proofErr w:type="spellEnd"/>
      <w:r w:rsidRPr="00286DD2">
        <w:rPr>
          <w:b/>
          <w:bCs/>
        </w:rPr>
        <w:t xml:space="preserve"> e </w:t>
      </w:r>
      <w:r w:rsidR="002A61A1" w:rsidRPr="00286DD2">
        <w:rPr>
          <w:b/>
          <w:bCs/>
        </w:rPr>
        <w:t>organizmave t</w:t>
      </w:r>
      <w:r w:rsidR="001E1A90" w:rsidRPr="00286DD2">
        <w:rPr>
          <w:b/>
          <w:bCs/>
        </w:rPr>
        <w:t>ë</w:t>
      </w:r>
      <w:r w:rsidR="002A61A1" w:rsidRPr="00286DD2">
        <w:rPr>
          <w:b/>
          <w:bCs/>
        </w:rPr>
        <w:t xml:space="preserve"> </w:t>
      </w:r>
      <w:proofErr w:type="spellStart"/>
      <w:r w:rsidR="002A61A1" w:rsidRPr="00286DD2">
        <w:rPr>
          <w:b/>
          <w:bCs/>
        </w:rPr>
        <w:t>notifikuara</w:t>
      </w:r>
      <w:proofErr w:type="spellEnd"/>
    </w:p>
    <w:p w:rsidR="002A61A1" w:rsidRPr="00286DD2" w:rsidRDefault="002A61A1" w:rsidP="002A61A1">
      <w:pPr>
        <w:tabs>
          <w:tab w:val="left" w:pos="270"/>
        </w:tabs>
        <w:spacing w:line="276" w:lineRule="auto"/>
        <w:jc w:val="both"/>
      </w:pPr>
    </w:p>
    <w:p w:rsidR="00B36667" w:rsidRPr="00286DD2" w:rsidRDefault="00531015" w:rsidP="00B36667">
      <w:pPr>
        <w:pStyle w:val="ListParagraph"/>
        <w:numPr>
          <w:ilvl w:val="3"/>
          <w:numId w:val="1"/>
        </w:numPr>
        <w:tabs>
          <w:tab w:val="left" w:pos="270"/>
        </w:tabs>
        <w:spacing w:line="276" w:lineRule="auto"/>
        <w:ind w:left="270"/>
        <w:jc w:val="both"/>
      </w:pPr>
      <w:r w:rsidRPr="00286DD2">
        <w:t>Kur një organ</w:t>
      </w:r>
      <w:r w:rsidR="002A61A1" w:rsidRPr="00286DD2">
        <w:t>iz</w:t>
      </w:r>
      <w:r w:rsidR="001E1A90" w:rsidRPr="00286DD2">
        <w:t>ë</w:t>
      </w:r>
      <w:r w:rsidR="002A61A1" w:rsidRPr="00286DD2">
        <w:t>m</w:t>
      </w:r>
      <w:r w:rsidRPr="00286DD2">
        <w:t xml:space="preserve"> i notifikuar nënkontrakton </w:t>
      </w:r>
      <w:r w:rsidR="00C22550">
        <w:rPr>
          <w:rStyle w:val="CommentReference"/>
          <w:sz w:val="24"/>
        </w:rPr>
        <w:t>sh</w:t>
      </w:r>
      <w:r w:rsidR="00B20148">
        <w:rPr>
          <w:rStyle w:val="CommentReference"/>
          <w:sz w:val="24"/>
        </w:rPr>
        <w:t>ë</w:t>
      </w:r>
      <w:r w:rsidR="00C22550">
        <w:rPr>
          <w:rStyle w:val="CommentReference"/>
          <w:sz w:val="24"/>
        </w:rPr>
        <w:t>rbime</w:t>
      </w:r>
      <w:r w:rsidR="00C22550" w:rsidRPr="00286DD2">
        <w:t xml:space="preserve"> </w:t>
      </w:r>
      <w:r w:rsidRPr="00286DD2">
        <w:t xml:space="preserve">të caktuara, që kanë lidhje me detyrat e vlerësimit të përputhshmërisë ose kërkon mbështetjen e një vartësi, ai sigurohet se </w:t>
      </w:r>
      <w:proofErr w:type="spellStart"/>
      <w:r w:rsidRPr="00D12B28">
        <w:t>nënkontraktori</w:t>
      </w:r>
      <w:proofErr w:type="spellEnd"/>
      <w:r w:rsidRPr="00286DD2">
        <w:t xml:space="preserve"> ose vartësi plotëson kërkesat e përcaktuara në nenin </w:t>
      </w:r>
      <w:r w:rsidR="0079197A" w:rsidRPr="00286DD2">
        <w:t>2</w:t>
      </w:r>
      <w:r w:rsidR="0079197A">
        <w:t>8</w:t>
      </w:r>
      <w:r w:rsidR="0079197A" w:rsidRPr="00286DD2">
        <w:t xml:space="preserve"> </w:t>
      </w:r>
      <w:r w:rsidRPr="00286DD2">
        <w:t xml:space="preserve">të këtij ligji. </w:t>
      </w:r>
    </w:p>
    <w:p w:rsidR="00B36667" w:rsidRPr="00286DD2" w:rsidRDefault="00B36667" w:rsidP="00B36667">
      <w:pPr>
        <w:pStyle w:val="ListParagraph"/>
        <w:tabs>
          <w:tab w:val="left" w:pos="270"/>
        </w:tabs>
        <w:spacing w:line="276" w:lineRule="auto"/>
        <w:ind w:left="270"/>
        <w:jc w:val="both"/>
      </w:pPr>
    </w:p>
    <w:p w:rsidR="00B36667" w:rsidRPr="00286DD2" w:rsidRDefault="00531015" w:rsidP="00B36667">
      <w:pPr>
        <w:pStyle w:val="ListParagraph"/>
        <w:numPr>
          <w:ilvl w:val="3"/>
          <w:numId w:val="1"/>
        </w:numPr>
        <w:tabs>
          <w:tab w:val="left" w:pos="270"/>
        </w:tabs>
        <w:spacing w:line="276" w:lineRule="auto"/>
        <w:ind w:left="270"/>
        <w:jc w:val="both"/>
      </w:pPr>
      <w:r w:rsidRPr="00286DD2">
        <w:t>Organ</w:t>
      </w:r>
      <w:r w:rsidR="002A61A1" w:rsidRPr="00286DD2">
        <w:t>izmat</w:t>
      </w:r>
      <w:r w:rsidRPr="00286DD2">
        <w:t xml:space="preserve"> e notifikuar mbajnë përgjegjësi të plotë për detyrat që kryhe</w:t>
      </w:r>
      <w:r w:rsidR="00B36667" w:rsidRPr="00286DD2">
        <w:t>n</w:t>
      </w:r>
      <w:r w:rsidRPr="00286DD2">
        <w:t xml:space="preserve"> nga </w:t>
      </w:r>
      <w:proofErr w:type="spellStart"/>
      <w:r w:rsidRPr="00D12B28">
        <w:t>nënkontraktorët</w:t>
      </w:r>
      <w:proofErr w:type="spellEnd"/>
      <w:r w:rsidRPr="00286DD2">
        <w:t xml:space="preserve"> ose degët, kudo qofshin ata. </w:t>
      </w:r>
    </w:p>
    <w:p w:rsidR="00B36667" w:rsidRPr="00286DD2" w:rsidRDefault="00B36667" w:rsidP="00B36667">
      <w:pPr>
        <w:pStyle w:val="ListParagraph"/>
      </w:pPr>
    </w:p>
    <w:p w:rsidR="00B36667" w:rsidRPr="00286DD2" w:rsidRDefault="00D12B28" w:rsidP="00B36667">
      <w:pPr>
        <w:pStyle w:val="ListParagraph"/>
        <w:numPr>
          <w:ilvl w:val="3"/>
          <w:numId w:val="1"/>
        </w:numPr>
        <w:tabs>
          <w:tab w:val="left" w:pos="270"/>
        </w:tabs>
        <w:spacing w:line="276" w:lineRule="auto"/>
        <w:ind w:left="270"/>
        <w:jc w:val="both"/>
      </w:pPr>
      <w:r>
        <w:t>S</w:t>
      </w:r>
      <w:r w:rsidR="00C22550">
        <w:t>h</w:t>
      </w:r>
      <w:r w:rsidR="00B20148">
        <w:t>ë</w:t>
      </w:r>
      <w:r w:rsidR="00C22550">
        <w:t xml:space="preserve">rbime </w:t>
      </w:r>
      <w:r w:rsidR="00B36667" w:rsidRPr="00286DD2">
        <w:t>t</w:t>
      </w:r>
      <w:r w:rsidR="001E1A90" w:rsidRPr="00286DD2">
        <w:t>ë</w:t>
      </w:r>
      <w:r w:rsidR="00B36667" w:rsidRPr="00286DD2">
        <w:t xml:space="preserve"> caktuara</w:t>
      </w:r>
      <w:r w:rsidR="00531015" w:rsidRPr="00286DD2">
        <w:t xml:space="preserve"> mund të </w:t>
      </w:r>
      <w:r w:rsidR="00531015" w:rsidRPr="00D12B28">
        <w:t>nënkontraktohen</w:t>
      </w:r>
      <w:r w:rsidR="00531015" w:rsidRPr="00286DD2">
        <w:t xml:space="preserve"> ose të kryhen nga vartësit</w:t>
      </w:r>
      <w:r w:rsidR="00B36667" w:rsidRPr="00286DD2">
        <w:t>,</w:t>
      </w:r>
      <w:r w:rsidR="00531015" w:rsidRPr="00286DD2">
        <w:t xml:space="preserve"> vetëm në marrëveshje me klientin. </w:t>
      </w:r>
    </w:p>
    <w:p w:rsidR="00B36667" w:rsidRPr="00286DD2" w:rsidRDefault="00B36667" w:rsidP="00B36667">
      <w:pPr>
        <w:pStyle w:val="ListParagraph"/>
      </w:pPr>
    </w:p>
    <w:p w:rsidR="00531015" w:rsidRPr="00286DD2" w:rsidRDefault="00531015" w:rsidP="00B36667">
      <w:pPr>
        <w:pStyle w:val="ListParagraph"/>
        <w:numPr>
          <w:ilvl w:val="3"/>
          <w:numId w:val="1"/>
        </w:numPr>
        <w:tabs>
          <w:tab w:val="left" w:pos="270"/>
        </w:tabs>
        <w:spacing w:line="276" w:lineRule="auto"/>
        <w:ind w:left="270"/>
        <w:jc w:val="both"/>
      </w:pPr>
      <w:r w:rsidRPr="00286DD2">
        <w:t>Organ</w:t>
      </w:r>
      <w:r w:rsidR="00B36667" w:rsidRPr="00286DD2">
        <w:t>izmat</w:t>
      </w:r>
      <w:r w:rsidRPr="00286DD2">
        <w:t xml:space="preserve"> e notifikuar të mbajnë në dispozicion të autoritetit </w:t>
      </w:r>
      <w:r w:rsidR="00C22550">
        <w:t>miratues</w:t>
      </w:r>
      <w:r w:rsidR="00C22550" w:rsidRPr="00286DD2">
        <w:t xml:space="preserve"> </w:t>
      </w:r>
      <w:r w:rsidRPr="00286DD2">
        <w:t xml:space="preserve">dokumentet përkatëse që kanë të bëjnë me vlerësimin e kualifikimeve të çdo </w:t>
      </w:r>
      <w:proofErr w:type="spellStart"/>
      <w:r w:rsidRPr="00286DD2">
        <w:t>nënkontraktori</w:t>
      </w:r>
      <w:proofErr w:type="spellEnd"/>
      <w:r w:rsidRPr="00286DD2">
        <w:t xml:space="preserve"> ose degë dhe detyrat e kryera nga ata</w:t>
      </w:r>
      <w:r w:rsidR="00B36667" w:rsidRPr="00286DD2">
        <w:t>,</w:t>
      </w:r>
      <w:r w:rsidRPr="00286DD2">
        <w:t xml:space="preserve"> sipas Shtojcës II. </w:t>
      </w:r>
    </w:p>
    <w:p w:rsidR="00515E35" w:rsidRPr="00286DD2" w:rsidRDefault="00515E35" w:rsidP="00515E35">
      <w:pPr>
        <w:pStyle w:val="ListParagraph"/>
        <w:tabs>
          <w:tab w:val="left" w:pos="270"/>
        </w:tabs>
        <w:spacing w:line="276" w:lineRule="auto"/>
        <w:jc w:val="both"/>
      </w:pPr>
    </w:p>
    <w:p w:rsidR="00531015" w:rsidRPr="00286DD2" w:rsidRDefault="00531015" w:rsidP="002F43B6">
      <w:pPr>
        <w:keepNext/>
        <w:spacing w:line="276" w:lineRule="auto"/>
        <w:jc w:val="center"/>
        <w:outlineLvl w:val="1"/>
        <w:rPr>
          <w:b/>
          <w:bCs/>
          <w:lang w:val="it-IT"/>
        </w:rPr>
      </w:pPr>
      <w:r w:rsidRPr="00286DD2">
        <w:rPr>
          <w:b/>
          <w:bCs/>
          <w:lang w:val="it-IT"/>
        </w:rPr>
        <w:t xml:space="preserve">Neni </w:t>
      </w:r>
      <w:r w:rsidR="00D12B28" w:rsidRPr="00286DD2">
        <w:rPr>
          <w:b/>
          <w:bCs/>
          <w:lang w:val="it-IT"/>
        </w:rPr>
        <w:t>3</w:t>
      </w:r>
      <w:r w:rsidR="00D12B28">
        <w:rPr>
          <w:b/>
          <w:bCs/>
          <w:lang w:val="it-IT"/>
        </w:rPr>
        <w:t>2</w:t>
      </w:r>
    </w:p>
    <w:p w:rsidR="00531015" w:rsidRPr="00286DD2" w:rsidRDefault="00531015" w:rsidP="002F43B6">
      <w:pPr>
        <w:keepNext/>
        <w:spacing w:line="276" w:lineRule="auto"/>
        <w:jc w:val="center"/>
        <w:outlineLvl w:val="1"/>
        <w:rPr>
          <w:b/>
          <w:bCs/>
          <w:lang w:val="it-IT"/>
        </w:rPr>
      </w:pPr>
      <w:r w:rsidRPr="00286DD2">
        <w:rPr>
          <w:b/>
          <w:bCs/>
          <w:lang w:val="it-IT"/>
        </w:rPr>
        <w:t xml:space="preserve">Detyrimet operacionale të </w:t>
      </w:r>
      <w:r w:rsidR="00A662E1" w:rsidRPr="00286DD2">
        <w:rPr>
          <w:b/>
          <w:bCs/>
          <w:lang w:val="it-IT"/>
        </w:rPr>
        <w:t>organizmave</w:t>
      </w:r>
      <w:r w:rsidRPr="00286DD2">
        <w:rPr>
          <w:b/>
          <w:bCs/>
          <w:lang w:val="it-IT"/>
        </w:rPr>
        <w:t xml:space="preserve"> të notifikuara</w:t>
      </w:r>
    </w:p>
    <w:p w:rsidR="00A662E1" w:rsidRPr="00286DD2" w:rsidRDefault="00A662E1" w:rsidP="00A662E1">
      <w:pPr>
        <w:tabs>
          <w:tab w:val="left" w:pos="284"/>
        </w:tabs>
        <w:spacing w:line="276" w:lineRule="auto"/>
        <w:jc w:val="both"/>
        <w:rPr>
          <w:lang w:val="it-IT"/>
        </w:rPr>
      </w:pPr>
    </w:p>
    <w:p w:rsidR="00531015" w:rsidRPr="00286DD2" w:rsidRDefault="00A662E1" w:rsidP="0014581A">
      <w:pPr>
        <w:pStyle w:val="ListParagraph"/>
        <w:numPr>
          <w:ilvl w:val="3"/>
          <w:numId w:val="10"/>
        </w:numPr>
        <w:tabs>
          <w:tab w:val="left" w:pos="270"/>
        </w:tabs>
        <w:spacing w:line="276" w:lineRule="auto"/>
        <w:jc w:val="both"/>
      </w:pPr>
      <w:r w:rsidRPr="00286DD2">
        <w:t>Organizmat</w:t>
      </w:r>
      <w:r w:rsidR="00531015" w:rsidRPr="00286DD2">
        <w:t xml:space="preserve"> e </w:t>
      </w:r>
      <w:proofErr w:type="spellStart"/>
      <w:r w:rsidR="00531015" w:rsidRPr="00286DD2">
        <w:t>notifikuara</w:t>
      </w:r>
      <w:proofErr w:type="spellEnd"/>
      <w:r w:rsidR="00531015" w:rsidRPr="00286DD2">
        <w:t xml:space="preserve"> kryejnë vlerësimin e përputhshmërisë sipas procedurave të vlerësimit të përputhshmërisë të </w:t>
      </w:r>
      <w:r w:rsidR="002F43B6" w:rsidRPr="00286DD2">
        <w:t>parashikuara</w:t>
      </w:r>
      <w:r w:rsidR="00531015" w:rsidRPr="00286DD2">
        <w:t xml:space="preserve"> në Shtojcën II.  </w:t>
      </w:r>
    </w:p>
    <w:p w:rsidR="00531015" w:rsidRPr="00286DD2" w:rsidRDefault="00531015" w:rsidP="002F43B6">
      <w:pPr>
        <w:tabs>
          <w:tab w:val="left" w:pos="284"/>
        </w:tabs>
        <w:spacing w:line="276" w:lineRule="auto"/>
        <w:jc w:val="both"/>
      </w:pPr>
    </w:p>
    <w:p w:rsidR="00531015" w:rsidRPr="00286DD2" w:rsidRDefault="00531015" w:rsidP="00515E35">
      <w:pPr>
        <w:tabs>
          <w:tab w:val="left" w:pos="284"/>
        </w:tabs>
        <w:spacing w:line="276" w:lineRule="auto"/>
        <w:ind w:left="270" w:hanging="270"/>
        <w:jc w:val="both"/>
      </w:pPr>
      <w:r w:rsidRPr="00286DD2">
        <w:t>2.</w:t>
      </w:r>
      <w:r w:rsidRPr="00286DD2">
        <w:tab/>
        <w:t>Vlerësimi i përputhshmërisë kryhet në mënyrë proporcionale, duke shmangur barra të panevoj</w:t>
      </w:r>
      <w:r w:rsidR="00E37CFB" w:rsidRPr="00286DD2">
        <w:t xml:space="preserve">shme për operatorët ekonomikë. </w:t>
      </w:r>
      <w:r w:rsidRPr="00286DD2">
        <w:t xml:space="preserve">Organet e vlerësimit të përputhshmërisë kryejnë detyrat e tyre duke marrë parasysh madhësinë e ndërmarrjes, sektorin në të cilin ajo operon, strukturën e saj, shkallën e </w:t>
      </w:r>
      <w:proofErr w:type="spellStart"/>
      <w:r w:rsidRPr="00286DD2">
        <w:t>kompleksitetit</w:t>
      </w:r>
      <w:proofErr w:type="spellEnd"/>
      <w:r w:rsidRPr="00286DD2">
        <w:t xml:space="preserve"> të teknologjisë së produktit në fjalë dhe natyrën, në seri ose në masë, të procesit të prodhimit.  </w:t>
      </w:r>
    </w:p>
    <w:p w:rsidR="00531015" w:rsidRPr="00286DD2" w:rsidRDefault="00531015" w:rsidP="002F43B6">
      <w:pPr>
        <w:tabs>
          <w:tab w:val="left" w:pos="284"/>
        </w:tabs>
        <w:spacing w:line="276" w:lineRule="auto"/>
        <w:jc w:val="both"/>
      </w:pPr>
    </w:p>
    <w:p w:rsidR="00531015" w:rsidRPr="00286DD2" w:rsidRDefault="00531015" w:rsidP="00FE5D0E">
      <w:pPr>
        <w:tabs>
          <w:tab w:val="left" w:pos="284"/>
        </w:tabs>
        <w:spacing w:line="276" w:lineRule="auto"/>
        <w:ind w:left="270"/>
        <w:jc w:val="both"/>
      </w:pPr>
      <w:r w:rsidRPr="00286DD2">
        <w:t>Në çdo rast të tillë</w:t>
      </w:r>
      <w:r w:rsidR="00FE5D0E">
        <w:t>,</w:t>
      </w:r>
      <w:r w:rsidRPr="00286DD2">
        <w:t xml:space="preserve"> ata respektojnë shkallën e rigorozitetit dhe nivelin e mbrojtjes që kërkohet për përmbu</w:t>
      </w:r>
      <w:r w:rsidR="001E5253" w:rsidRPr="00286DD2">
        <w:t>s</w:t>
      </w:r>
      <w:r w:rsidRPr="00286DD2">
        <w:t xml:space="preserve">hjen e kritereve të këtij ligji nga ana e artikullit </w:t>
      </w:r>
      <w:proofErr w:type="spellStart"/>
      <w:r w:rsidRPr="00286DD2">
        <w:t>piroteknik</w:t>
      </w:r>
      <w:proofErr w:type="spellEnd"/>
      <w:r w:rsidRPr="00286DD2">
        <w:t>.</w:t>
      </w:r>
    </w:p>
    <w:p w:rsidR="00531015" w:rsidRPr="00286DD2" w:rsidRDefault="00531015" w:rsidP="00515E35">
      <w:pPr>
        <w:tabs>
          <w:tab w:val="left" w:pos="284"/>
        </w:tabs>
        <w:spacing w:line="276" w:lineRule="auto"/>
        <w:ind w:left="270" w:hanging="270"/>
        <w:jc w:val="both"/>
      </w:pPr>
      <w:r w:rsidRPr="00286DD2">
        <w:lastRenderedPageBreak/>
        <w:t xml:space="preserve">3. Organet e </w:t>
      </w:r>
      <w:proofErr w:type="spellStart"/>
      <w:r w:rsidRPr="00286DD2">
        <w:t>notifikuara</w:t>
      </w:r>
      <w:proofErr w:type="spellEnd"/>
      <w:r w:rsidRPr="00286DD2">
        <w:t xml:space="preserve"> që kryejnë vlerësime të përputhshmërisë, caktojnë numra regjistrimi që identifikojnë artikujt piroteknikë të cilët i janë nënshtruar vlerësimit të përputhshmërisë</w:t>
      </w:r>
      <w:r w:rsidR="00515E35" w:rsidRPr="00286DD2">
        <w:t>,</w:t>
      </w:r>
      <w:r w:rsidRPr="00286DD2">
        <w:t xml:space="preserve"> si dhe prodhuesit e tyre dhe mbajnë një regjistër me numrat e regjistrimit të artikujve piroteknikë për të cilët ata kanë lëshuar certifikata.</w:t>
      </w:r>
    </w:p>
    <w:p w:rsidR="00531015" w:rsidRPr="00286DD2" w:rsidRDefault="00531015" w:rsidP="002F43B6">
      <w:pPr>
        <w:tabs>
          <w:tab w:val="left" w:pos="284"/>
        </w:tabs>
        <w:spacing w:line="276" w:lineRule="auto"/>
        <w:jc w:val="both"/>
      </w:pPr>
      <w:r w:rsidRPr="00286DD2">
        <w:tab/>
      </w:r>
    </w:p>
    <w:p w:rsidR="00531015" w:rsidRPr="00286DD2" w:rsidRDefault="00531015" w:rsidP="00515E35">
      <w:pPr>
        <w:tabs>
          <w:tab w:val="left" w:pos="284"/>
        </w:tabs>
        <w:spacing w:line="276" w:lineRule="auto"/>
        <w:ind w:left="270" w:hanging="270"/>
        <w:jc w:val="both"/>
      </w:pPr>
      <w:r w:rsidRPr="00286DD2">
        <w:t xml:space="preserve">4. Në rastet kur organi i notifikuar konstaton se një prodhues nuk përmbush kërkesat </w:t>
      </w:r>
      <w:r w:rsidR="002800BC">
        <w:t xml:space="preserve">kryesore </w:t>
      </w:r>
      <w:r w:rsidRPr="00286DD2">
        <w:t xml:space="preserve">të sigurisë të përcaktuara në Shtojcën I apo standardet e harmonizuara përkatëse apo specifikime të tjera teknike, ai i kërkon prodhuesit që të marrë masa korrektuese të përshtatshme dhe nuk lëshon certifikatën e përputhshmërie. </w:t>
      </w:r>
    </w:p>
    <w:p w:rsidR="00531015" w:rsidRPr="00286DD2" w:rsidRDefault="00531015" w:rsidP="002F43B6">
      <w:pPr>
        <w:tabs>
          <w:tab w:val="left" w:pos="284"/>
        </w:tabs>
        <w:spacing w:line="276" w:lineRule="auto"/>
        <w:jc w:val="both"/>
      </w:pPr>
    </w:p>
    <w:p w:rsidR="00531015" w:rsidRPr="00286DD2" w:rsidRDefault="00531015" w:rsidP="00515E35">
      <w:pPr>
        <w:tabs>
          <w:tab w:val="left" w:pos="284"/>
        </w:tabs>
        <w:spacing w:line="276" w:lineRule="auto"/>
        <w:ind w:left="270" w:hanging="270"/>
        <w:jc w:val="both"/>
      </w:pPr>
      <w:r w:rsidRPr="00286DD2">
        <w:t>5.</w:t>
      </w:r>
      <w:r w:rsidRPr="00286DD2">
        <w:tab/>
        <w:t xml:space="preserve">Nëse gjatë monitorimit të përputhshmërisë, pas lëshimit të certifikatës, një organ i notifikuar konstaton se artikulli </w:t>
      </w:r>
      <w:proofErr w:type="spellStart"/>
      <w:r w:rsidRPr="00286DD2">
        <w:t>piroteknik</w:t>
      </w:r>
      <w:proofErr w:type="spellEnd"/>
      <w:r w:rsidRPr="00286DD2">
        <w:t xml:space="preserve"> nuk përmbush më kërkesat, ai i kërkon prodhuesit që të marrë masat e duhura korrektuese dhe nëse është e nevojshme, pezullon ose tërheq certifikatën.  </w:t>
      </w:r>
    </w:p>
    <w:p w:rsidR="00531015" w:rsidRPr="00286DD2" w:rsidRDefault="00531015" w:rsidP="002F43B6">
      <w:pPr>
        <w:tabs>
          <w:tab w:val="left" w:pos="284"/>
        </w:tabs>
        <w:spacing w:line="276" w:lineRule="auto"/>
        <w:jc w:val="both"/>
      </w:pPr>
    </w:p>
    <w:p w:rsidR="00531015" w:rsidRPr="00286DD2" w:rsidRDefault="00531015" w:rsidP="00B82A89">
      <w:pPr>
        <w:tabs>
          <w:tab w:val="left" w:pos="284"/>
        </w:tabs>
        <w:spacing w:line="276" w:lineRule="auto"/>
        <w:ind w:left="270" w:hanging="270"/>
        <w:jc w:val="both"/>
      </w:pPr>
      <w:r w:rsidRPr="00286DD2">
        <w:t>6.</w:t>
      </w:r>
      <w:r w:rsidRPr="00286DD2">
        <w:tab/>
        <w:t xml:space="preserve">Në rastet kur nuk merren masa korrektuese apo në rastet kur ato nuk kanë dhënë efektin e kërkuar, organi i notifikuar kufizon, pezullon ose tërheq çdo certifikatë. </w:t>
      </w:r>
    </w:p>
    <w:p w:rsidR="00531015" w:rsidRPr="00286DD2" w:rsidRDefault="00531015" w:rsidP="002F43B6">
      <w:pPr>
        <w:tabs>
          <w:tab w:val="left" w:pos="284"/>
        </w:tabs>
        <w:spacing w:line="276" w:lineRule="auto"/>
        <w:jc w:val="both"/>
      </w:pPr>
    </w:p>
    <w:p w:rsidR="00531015" w:rsidRPr="00286DD2" w:rsidRDefault="00531015" w:rsidP="002F43B6">
      <w:pPr>
        <w:keepNext/>
        <w:spacing w:line="276" w:lineRule="auto"/>
        <w:jc w:val="center"/>
        <w:outlineLvl w:val="1"/>
        <w:rPr>
          <w:b/>
          <w:bCs/>
        </w:rPr>
      </w:pPr>
      <w:r w:rsidRPr="00286DD2">
        <w:rPr>
          <w:b/>
          <w:bCs/>
        </w:rPr>
        <w:t xml:space="preserve">Neni </w:t>
      </w:r>
      <w:r w:rsidR="00A83DA0" w:rsidRPr="00286DD2">
        <w:rPr>
          <w:b/>
          <w:bCs/>
        </w:rPr>
        <w:t>3</w:t>
      </w:r>
      <w:r w:rsidR="00A83DA0">
        <w:rPr>
          <w:b/>
          <w:bCs/>
        </w:rPr>
        <w:t>3</w:t>
      </w:r>
    </w:p>
    <w:p w:rsidR="001E1A90" w:rsidRPr="00286DD2" w:rsidRDefault="001E1A90" w:rsidP="002F43B6">
      <w:pPr>
        <w:keepNext/>
        <w:spacing w:line="276" w:lineRule="auto"/>
        <w:jc w:val="center"/>
        <w:outlineLvl w:val="1"/>
        <w:rPr>
          <w:b/>
          <w:bCs/>
        </w:rPr>
      </w:pPr>
      <w:r w:rsidRPr="00286DD2">
        <w:rPr>
          <w:b/>
          <w:bCs/>
        </w:rPr>
        <w:t xml:space="preserve">Detyrimi për bashkëpunim i </w:t>
      </w:r>
      <w:r w:rsidRPr="00286DD2">
        <w:rPr>
          <w:b/>
          <w:bCs/>
          <w:lang w:val="it-IT"/>
        </w:rPr>
        <w:t>organizmave të notifikuara</w:t>
      </w:r>
    </w:p>
    <w:p w:rsidR="00531015" w:rsidRPr="00286DD2" w:rsidRDefault="00531015" w:rsidP="002F43B6">
      <w:pPr>
        <w:spacing w:line="276" w:lineRule="auto"/>
      </w:pPr>
    </w:p>
    <w:p w:rsidR="00531015" w:rsidRPr="00286DD2" w:rsidRDefault="00531015" w:rsidP="002F43B6">
      <w:pPr>
        <w:tabs>
          <w:tab w:val="left" w:pos="284"/>
        </w:tabs>
        <w:spacing w:line="276" w:lineRule="auto"/>
        <w:ind w:left="284" w:hanging="284"/>
        <w:jc w:val="both"/>
      </w:pPr>
      <w:r w:rsidRPr="00286DD2">
        <w:t xml:space="preserve">1. </w:t>
      </w:r>
      <w:r w:rsidR="00735A09">
        <w:t>Organizmat</w:t>
      </w:r>
      <w:r w:rsidR="00735A09" w:rsidRPr="00286DD2">
        <w:t xml:space="preserve"> </w:t>
      </w:r>
      <w:r w:rsidRPr="00286DD2">
        <w:t xml:space="preserve">e notifikuar duhet të informojnë autoritetet shtetërore </w:t>
      </w:r>
      <w:r w:rsidR="00CE3F75">
        <w:t>t</w:t>
      </w:r>
      <w:r w:rsidR="00F90F53">
        <w:t>ë</w:t>
      </w:r>
      <w:r w:rsidR="00CE3F75">
        <w:t xml:space="preserve"> mbik</w:t>
      </w:r>
      <w:r w:rsidR="002B46A1">
        <w:t>ë</w:t>
      </w:r>
      <w:r w:rsidR="00CE3F75">
        <w:t>qyrjes s</w:t>
      </w:r>
      <w:r w:rsidR="00582595">
        <w:t>ë</w:t>
      </w:r>
      <w:r w:rsidR="00CE3F75">
        <w:t xml:space="preserve"> tregut </w:t>
      </w:r>
      <w:r w:rsidRPr="00286DD2">
        <w:t>(ose ministrin përgjegjës</w:t>
      </w:r>
      <w:r w:rsidR="00CE3F75">
        <w:t xml:space="preserve"> </w:t>
      </w:r>
      <w:r w:rsidR="00735A09">
        <w:t>q</w:t>
      </w:r>
      <w:r w:rsidR="00F90F53">
        <w:t>ë</w:t>
      </w:r>
      <w:r w:rsidR="00735A09">
        <w:t xml:space="preserve"> ka dh</w:t>
      </w:r>
      <w:r w:rsidR="00F90F53">
        <w:t>ë</w:t>
      </w:r>
      <w:r w:rsidR="00735A09">
        <w:t>n</w:t>
      </w:r>
      <w:r w:rsidR="00F90F53">
        <w:t>ë</w:t>
      </w:r>
      <w:r w:rsidR="00735A09">
        <w:t xml:space="preserve"> miratimin</w:t>
      </w:r>
      <w:r w:rsidRPr="00286DD2">
        <w:t xml:space="preserve">) për: </w:t>
      </w:r>
    </w:p>
    <w:p w:rsidR="00B82A89" w:rsidRPr="00286DD2" w:rsidRDefault="00B82A89" w:rsidP="0014581A">
      <w:pPr>
        <w:pStyle w:val="ListParagraph"/>
        <w:numPr>
          <w:ilvl w:val="0"/>
          <w:numId w:val="51"/>
        </w:numPr>
        <w:spacing w:line="276" w:lineRule="auto"/>
        <w:ind w:hanging="270"/>
        <w:contextualSpacing/>
        <w:jc w:val="both"/>
      </w:pPr>
      <w:r w:rsidRPr="00286DD2">
        <w:t xml:space="preserve"> </w:t>
      </w:r>
      <w:r w:rsidR="00531015" w:rsidRPr="00286DD2">
        <w:t xml:space="preserve">çdo refuzim, kufizim, pezullim ose tërheqje të një certifikate; </w:t>
      </w:r>
    </w:p>
    <w:p w:rsidR="00B82A89" w:rsidRPr="00286DD2" w:rsidRDefault="00531015" w:rsidP="0014581A">
      <w:pPr>
        <w:numPr>
          <w:ilvl w:val="0"/>
          <w:numId w:val="51"/>
        </w:numPr>
        <w:spacing w:line="276" w:lineRule="auto"/>
        <w:ind w:left="720"/>
        <w:contextualSpacing/>
        <w:jc w:val="both"/>
      </w:pPr>
      <w:r w:rsidRPr="00286DD2">
        <w:t xml:space="preserve">çdo rrethanë që ndikon në qëllimin dhe kushtet e notifikimit; </w:t>
      </w:r>
    </w:p>
    <w:p w:rsidR="00B82A89" w:rsidRPr="00286DD2" w:rsidRDefault="00531015" w:rsidP="0014581A">
      <w:pPr>
        <w:numPr>
          <w:ilvl w:val="0"/>
          <w:numId w:val="51"/>
        </w:numPr>
        <w:spacing w:line="276" w:lineRule="auto"/>
        <w:ind w:left="720"/>
        <w:contextualSpacing/>
        <w:jc w:val="both"/>
      </w:pPr>
      <w:r w:rsidRPr="00286DD2">
        <w:t xml:space="preserve">çdo kërkesë për informacion që ata kanë marrë nga autoritetet e mbikëqyrjes së tregut, në lidhje me veprimtaritë e vlerësimit të përputhshmërisë; </w:t>
      </w:r>
    </w:p>
    <w:p w:rsidR="00531015" w:rsidRPr="00286DD2" w:rsidRDefault="00363629" w:rsidP="00A662E1">
      <w:pPr>
        <w:spacing w:line="276" w:lineRule="auto"/>
        <w:ind w:left="720" w:hanging="360"/>
        <w:jc w:val="both"/>
      </w:pPr>
      <w:r w:rsidRPr="00286DD2">
        <w:t>ç</w:t>
      </w:r>
      <w:r w:rsidR="00B82A89" w:rsidRPr="00286DD2">
        <w:t xml:space="preserve">)  </w:t>
      </w:r>
      <w:r w:rsidR="00531015" w:rsidRPr="00286DD2">
        <w:t>nëse kërkohet, veprimtaritë e vlerësimit të përputhshmërisë që janë kryer në kuadër të notifikimit dhe çdo veprimtari tjetër të kryer</w:t>
      </w:r>
      <w:r w:rsidR="00B82A89" w:rsidRPr="00286DD2">
        <w:t>,</w:t>
      </w:r>
      <w:r w:rsidR="00531015" w:rsidRPr="00286DD2">
        <w:t xml:space="preserve"> duke përfshirë </w:t>
      </w:r>
      <w:proofErr w:type="spellStart"/>
      <w:r w:rsidR="00531015" w:rsidRPr="00A83DA0">
        <w:t>nënkontraktimin</w:t>
      </w:r>
      <w:proofErr w:type="spellEnd"/>
      <w:r w:rsidR="00531015" w:rsidRPr="00A83DA0">
        <w:t>.</w:t>
      </w:r>
    </w:p>
    <w:p w:rsidR="00B82A89" w:rsidRPr="00286DD2" w:rsidRDefault="00B82A89" w:rsidP="00B82A89">
      <w:pPr>
        <w:spacing w:line="276" w:lineRule="auto"/>
        <w:ind w:left="1276" w:hanging="376"/>
        <w:jc w:val="both"/>
      </w:pPr>
    </w:p>
    <w:p w:rsidR="00531015" w:rsidRPr="00286DD2" w:rsidRDefault="00531015" w:rsidP="002F43B6">
      <w:pPr>
        <w:spacing w:line="276" w:lineRule="auto"/>
        <w:ind w:left="473" w:hanging="360"/>
        <w:jc w:val="both"/>
      </w:pPr>
      <w:r w:rsidRPr="00286DD2">
        <w:t xml:space="preserve">2. Organet e </w:t>
      </w:r>
      <w:proofErr w:type="spellStart"/>
      <w:r w:rsidRPr="00286DD2">
        <w:t>notifikuara</w:t>
      </w:r>
      <w:proofErr w:type="spellEnd"/>
      <w:r w:rsidRPr="00286DD2">
        <w:t xml:space="preserve"> duhet t</w:t>
      </w:r>
      <w:r w:rsidR="00B82A89" w:rsidRPr="00286DD2">
        <w:t>’</w:t>
      </w:r>
      <w:r w:rsidRPr="00286DD2">
        <w:t xml:space="preserve">u sigurojnë organeve të tjera të </w:t>
      </w:r>
      <w:proofErr w:type="spellStart"/>
      <w:r w:rsidRPr="00286DD2">
        <w:t>notifikuara</w:t>
      </w:r>
      <w:proofErr w:type="spellEnd"/>
      <w:r w:rsidRPr="00286DD2">
        <w:t xml:space="preserve"> që kryejnë veprimtari të ngjashme të vlerësimit të përputhsh</w:t>
      </w:r>
      <w:r w:rsidR="00B82A89" w:rsidRPr="00286DD2">
        <w:t>mërisë dhe që mbulojnë të njëjtë</w:t>
      </w:r>
      <w:r w:rsidRPr="00286DD2">
        <w:t>t artikuj piroteknikë, informacion sipas kërkesës në lidhje me rezultatet negative ose pozitive të vlerësimit të përputhshmërisë.</w:t>
      </w:r>
    </w:p>
    <w:p w:rsidR="00531015" w:rsidRDefault="00531015" w:rsidP="002F43B6">
      <w:pPr>
        <w:tabs>
          <w:tab w:val="left" w:pos="300"/>
        </w:tabs>
        <w:spacing w:line="276" w:lineRule="auto"/>
        <w:ind w:right="427"/>
        <w:jc w:val="both"/>
      </w:pPr>
    </w:p>
    <w:p w:rsidR="00FE5D0E" w:rsidRPr="00286DD2" w:rsidRDefault="00FE5D0E" w:rsidP="002F43B6">
      <w:pPr>
        <w:tabs>
          <w:tab w:val="left" w:pos="300"/>
        </w:tabs>
        <w:spacing w:line="276" w:lineRule="auto"/>
        <w:ind w:right="427"/>
        <w:jc w:val="both"/>
      </w:pPr>
    </w:p>
    <w:p w:rsidR="00531015" w:rsidRPr="00286DD2" w:rsidRDefault="00A662E1" w:rsidP="00A662E1">
      <w:pPr>
        <w:widowControl w:val="0"/>
        <w:autoSpaceDE w:val="0"/>
        <w:autoSpaceDN w:val="0"/>
        <w:spacing w:line="276" w:lineRule="auto"/>
        <w:ind w:left="100" w:firstLine="720"/>
        <w:jc w:val="center"/>
        <w:rPr>
          <w:b/>
        </w:rPr>
      </w:pPr>
      <w:bookmarkStart w:id="18" w:name="page17"/>
      <w:bookmarkEnd w:id="18"/>
      <w:r w:rsidRPr="00286DD2">
        <w:rPr>
          <w:b/>
        </w:rPr>
        <w:t>KREU V</w:t>
      </w:r>
    </w:p>
    <w:p w:rsidR="00531015" w:rsidRPr="00286DD2" w:rsidRDefault="00531015" w:rsidP="002F43B6">
      <w:pPr>
        <w:widowControl w:val="0"/>
        <w:autoSpaceDE w:val="0"/>
        <w:autoSpaceDN w:val="0"/>
        <w:spacing w:line="276" w:lineRule="auto"/>
        <w:ind w:left="100" w:firstLine="720"/>
        <w:jc w:val="center"/>
        <w:rPr>
          <w:b/>
        </w:rPr>
      </w:pPr>
      <w:r w:rsidRPr="00286DD2">
        <w:rPr>
          <w:b/>
        </w:rPr>
        <w:t>ADMINISTRIMI I ARTIKUJVE PIROTEKNIKË DHE STRUKTURAT PËRGJEGJËSE</w:t>
      </w:r>
    </w:p>
    <w:p w:rsidR="00531015" w:rsidRPr="00286DD2" w:rsidRDefault="00531015" w:rsidP="002F43B6">
      <w:pPr>
        <w:widowControl w:val="0"/>
        <w:autoSpaceDE w:val="0"/>
        <w:autoSpaceDN w:val="0"/>
        <w:spacing w:line="276" w:lineRule="auto"/>
        <w:ind w:left="100" w:firstLine="720"/>
        <w:jc w:val="center"/>
      </w:pPr>
    </w:p>
    <w:p w:rsidR="00531015" w:rsidRPr="00286DD2" w:rsidRDefault="00531015" w:rsidP="002F43B6">
      <w:pPr>
        <w:widowControl w:val="0"/>
        <w:autoSpaceDE w:val="0"/>
        <w:autoSpaceDN w:val="0"/>
        <w:spacing w:line="276" w:lineRule="auto"/>
        <w:ind w:left="100" w:firstLine="720"/>
        <w:jc w:val="center"/>
        <w:rPr>
          <w:b/>
        </w:rPr>
      </w:pPr>
      <w:r w:rsidRPr="00286DD2">
        <w:rPr>
          <w:b/>
        </w:rPr>
        <w:t xml:space="preserve">Neni </w:t>
      </w:r>
      <w:r w:rsidR="00D908B8" w:rsidRPr="00286DD2">
        <w:rPr>
          <w:b/>
        </w:rPr>
        <w:t>3</w:t>
      </w:r>
      <w:r w:rsidR="00D908B8">
        <w:rPr>
          <w:b/>
        </w:rPr>
        <w:t>4</w:t>
      </w:r>
    </w:p>
    <w:p w:rsidR="00531015" w:rsidRPr="00286DD2" w:rsidRDefault="00531015" w:rsidP="002F43B6">
      <w:pPr>
        <w:widowControl w:val="0"/>
        <w:autoSpaceDE w:val="0"/>
        <w:autoSpaceDN w:val="0"/>
        <w:spacing w:line="276" w:lineRule="auto"/>
        <w:ind w:left="100" w:firstLine="720"/>
        <w:jc w:val="center"/>
      </w:pPr>
    </w:p>
    <w:p w:rsidR="001E1A90" w:rsidRPr="00286DD2" w:rsidRDefault="00B82A89" w:rsidP="0014581A">
      <w:pPr>
        <w:numPr>
          <w:ilvl w:val="0"/>
          <w:numId w:val="21"/>
        </w:numPr>
        <w:spacing w:line="276" w:lineRule="auto"/>
        <w:ind w:right="427"/>
        <w:jc w:val="both"/>
      </w:pPr>
      <w:bookmarkStart w:id="19" w:name="_Hlk40259868"/>
      <w:r w:rsidRPr="00286DD2">
        <w:t>Artikujt p</w:t>
      </w:r>
      <w:r w:rsidR="00531015" w:rsidRPr="00286DD2">
        <w:t>iroteknikë lejohen të importoh</w:t>
      </w:r>
      <w:r w:rsidRPr="00286DD2">
        <w:t xml:space="preserve">en/eksportohen, prodhohen, </w:t>
      </w:r>
      <w:proofErr w:type="spellStart"/>
      <w:r w:rsidRPr="00286DD2">
        <w:t>trans</w:t>
      </w:r>
      <w:r w:rsidR="00531015" w:rsidRPr="00286DD2">
        <w:t>itohen</w:t>
      </w:r>
      <w:proofErr w:type="spellEnd"/>
      <w:r w:rsidR="00531015" w:rsidRPr="00286DD2">
        <w:t xml:space="preserve"> sipas licencës/autorizimit të lëshuar nga </w:t>
      </w:r>
      <w:r w:rsidR="00C22550">
        <w:t>Autoriteti i Kontrollit Shtet</w:t>
      </w:r>
      <w:r w:rsidR="00B20148">
        <w:t>ë</w:t>
      </w:r>
      <w:r w:rsidR="00C22550">
        <w:t>ror i Eksporteve</w:t>
      </w:r>
      <w:r w:rsidR="00531015" w:rsidRPr="00286DD2">
        <w:t>.</w:t>
      </w:r>
      <w:r w:rsidR="00363629" w:rsidRPr="00286DD2">
        <w:t xml:space="preserve"> </w:t>
      </w:r>
      <w:r w:rsidR="00531015" w:rsidRPr="00286DD2">
        <w:t>Ky autoritet verifikon që produktet të cilat do të importohen dhe prodhohen të ken</w:t>
      </w:r>
      <w:r w:rsidR="00597ABC" w:rsidRPr="00286DD2">
        <w:t>ë</w:t>
      </w:r>
      <w:r w:rsidR="00B71A35">
        <w:t xml:space="preserve"> </w:t>
      </w:r>
      <w:proofErr w:type="spellStart"/>
      <w:r w:rsidR="00B71A35">
        <w:t>markimin</w:t>
      </w:r>
      <w:proofErr w:type="spellEnd"/>
      <w:r w:rsidR="00B71A35">
        <w:t xml:space="preserve"> përkatës të CE dhe D</w:t>
      </w:r>
      <w:r w:rsidR="00531015" w:rsidRPr="00286DD2">
        <w:t>eklaratën EU të Përputhshmërisë.</w:t>
      </w:r>
      <w:r w:rsidR="00363629" w:rsidRPr="00286DD2">
        <w:t xml:space="preserve"> </w:t>
      </w:r>
    </w:p>
    <w:p w:rsidR="001E1A90" w:rsidRPr="00286DD2" w:rsidRDefault="00531015" w:rsidP="001E1A90">
      <w:pPr>
        <w:spacing w:line="276" w:lineRule="auto"/>
        <w:ind w:left="360" w:right="427"/>
        <w:jc w:val="both"/>
      </w:pPr>
      <w:r w:rsidRPr="00286DD2">
        <w:t>Përjashtim nga detyrimi për licencim/autorizim kanë artikujt piroteknikë të cilat përdoren në industrinë automobilistike (</w:t>
      </w:r>
      <w:proofErr w:type="spellStart"/>
      <w:r w:rsidRPr="00286DD2">
        <w:t>airbag</w:t>
      </w:r>
      <w:proofErr w:type="spellEnd"/>
      <w:r w:rsidRPr="00286DD2">
        <w:t>, rripa sigurimi etj</w:t>
      </w:r>
      <w:r w:rsidR="00B82A89" w:rsidRPr="00286DD2">
        <w:t>.</w:t>
      </w:r>
      <w:r w:rsidRPr="00286DD2">
        <w:t>).</w:t>
      </w:r>
      <w:r w:rsidR="00363629" w:rsidRPr="00286DD2">
        <w:t xml:space="preserve"> </w:t>
      </w:r>
    </w:p>
    <w:p w:rsidR="001E1A90" w:rsidRPr="00286DD2" w:rsidRDefault="001E1A90" w:rsidP="001E1A90">
      <w:pPr>
        <w:spacing w:line="276" w:lineRule="auto"/>
        <w:ind w:left="360" w:right="427"/>
        <w:jc w:val="both"/>
      </w:pPr>
      <w:r w:rsidRPr="00286DD2">
        <w:lastRenderedPageBreak/>
        <w:t>Autoriteti d</w:t>
      </w:r>
      <w:r w:rsidR="00531015" w:rsidRPr="00286DD2">
        <w:t>ogan</w:t>
      </w:r>
      <w:r w:rsidRPr="00286DD2">
        <w:t>or</w:t>
      </w:r>
      <w:r w:rsidR="00531015" w:rsidRPr="00286DD2">
        <w:t xml:space="preserve"> </w:t>
      </w:r>
      <w:r w:rsidR="007F4478">
        <w:t>ë</w:t>
      </w:r>
      <w:r w:rsidRPr="00286DD2">
        <w:t>sht</w:t>
      </w:r>
      <w:r w:rsidR="007F4478">
        <w:t>ë</w:t>
      </w:r>
      <w:r w:rsidR="00531015" w:rsidRPr="00286DD2">
        <w:t xml:space="preserve"> përgjegjës për kontrollin e artikujve piroteknik</w:t>
      </w:r>
      <w:r w:rsidR="00597ABC" w:rsidRPr="00286DD2">
        <w:t>ë</w:t>
      </w:r>
      <w:r w:rsidR="00531015" w:rsidRPr="00286DD2">
        <w:t xml:space="preserve"> në pikat doganore t</w:t>
      </w:r>
      <w:r w:rsidR="00597ABC" w:rsidRPr="00286DD2">
        <w:t>ë</w:t>
      </w:r>
      <w:r w:rsidR="00531015" w:rsidRPr="00286DD2">
        <w:t xml:space="preserve"> hyrjes. </w:t>
      </w:r>
    </w:p>
    <w:p w:rsidR="00531015" w:rsidRPr="00286DD2" w:rsidRDefault="00531015" w:rsidP="001E1A90">
      <w:pPr>
        <w:spacing w:line="276" w:lineRule="auto"/>
        <w:ind w:left="360" w:right="427"/>
        <w:jc w:val="both"/>
      </w:pPr>
      <w:r w:rsidRPr="00286DD2">
        <w:t xml:space="preserve">Kontrolli konsiston në verifikimin e </w:t>
      </w:r>
      <w:proofErr w:type="spellStart"/>
      <w:r w:rsidRPr="00286DD2">
        <w:t>m</w:t>
      </w:r>
      <w:r w:rsidR="00B71A35">
        <w:t>arkimit</w:t>
      </w:r>
      <w:proofErr w:type="spellEnd"/>
      <w:r w:rsidR="00B71A35">
        <w:t xml:space="preserve"> CE dhe </w:t>
      </w:r>
      <w:r w:rsidR="00B71A35" w:rsidRPr="006B3345">
        <w:t>D</w:t>
      </w:r>
      <w:r w:rsidRPr="006B3345">
        <w:t>eklaratës</w:t>
      </w:r>
      <w:r w:rsidRPr="00286DD2">
        <w:t xml:space="preserve"> së BE</w:t>
      </w:r>
      <w:r w:rsidR="00B82A89" w:rsidRPr="00286DD2">
        <w:t>-së</w:t>
      </w:r>
      <w:r w:rsidRPr="00286DD2">
        <w:t xml:space="preserve"> të Përputhshmërisë. Në rast mos</w:t>
      </w:r>
      <w:r w:rsidR="00B82A89" w:rsidRPr="00286DD2">
        <w:t>përputhje</w:t>
      </w:r>
      <w:r w:rsidR="00190384">
        <w:t>je</w:t>
      </w:r>
      <w:r w:rsidR="00B82A89" w:rsidRPr="00286DD2">
        <w:t xml:space="preserve"> njoftohet </w:t>
      </w:r>
      <w:proofErr w:type="spellStart"/>
      <w:r w:rsidR="00B82A89" w:rsidRPr="00286DD2">
        <w:t>autoritieti</w:t>
      </w:r>
      <w:proofErr w:type="spellEnd"/>
      <w:r w:rsidR="00B82A89" w:rsidRPr="00286DD2">
        <w:t xml:space="preserve"> l</w:t>
      </w:r>
      <w:r w:rsidRPr="00286DD2">
        <w:t>icencues.</w:t>
      </w:r>
    </w:p>
    <w:p w:rsidR="001E1A90" w:rsidRPr="00286DD2" w:rsidRDefault="00B82A89" w:rsidP="0014581A">
      <w:pPr>
        <w:numPr>
          <w:ilvl w:val="0"/>
          <w:numId w:val="21"/>
        </w:numPr>
        <w:spacing w:line="276" w:lineRule="auto"/>
        <w:ind w:right="427"/>
        <w:jc w:val="both"/>
      </w:pPr>
      <w:r w:rsidRPr="00286DD2">
        <w:t>Transferimi, magazinimi</w:t>
      </w:r>
      <w:r w:rsidR="00531015" w:rsidRPr="00286DD2">
        <w:t xml:space="preserve"> dhe asgj</w:t>
      </w:r>
      <w:r w:rsidR="00597ABC" w:rsidRPr="00286DD2">
        <w:t>ë</w:t>
      </w:r>
      <w:r w:rsidR="00531015" w:rsidRPr="00286DD2">
        <w:t xml:space="preserve">simi i artikujve </w:t>
      </w:r>
      <w:proofErr w:type="spellStart"/>
      <w:r w:rsidR="00531015" w:rsidRPr="00286DD2">
        <w:t>piroteknik</w:t>
      </w:r>
      <w:proofErr w:type="spellEnd"/>
      <w:r w:rsidR="00531015" w:rsidRPr="00286DD2">
        <w:t>, do të lejohet sipas autorizimit të strukturave përgjegjëse në Policinë e Shtetit si</w:t>
      </w:r>
      <w:r w:rsidR="00FB2ED9">
        <w:t>pas kompetencave ter</w:t>
      </w:r>
      <w:r w:rsidR="00531015" w:rsidRPr="00286DD2">
        <w:t>ritoriale</w:t>
      </w:r>
      <w:r w:rsidR="001E1A90" w:rsidRPr="00286DD2">
        <w:t xml:space="preserve"> t</w:t>
      </w:r>
      <w:r w:rsidR="007F4478">
        <w:t>ë</w:t>
      </w:r>
      <w:r w:rsidR="001E1A90" w:rsidRPr="00286DD2">
        <w:t xml:space="preserve"> cil</w:t>
      </w:r>
      <w:r w:rsidR="007F4478">
        <w:t>ë</w:t>
      </w:r>
      <w:r w:rsidR="001E1A90" w:rsidRPr="00286DD2">
        <w:t xml:space="preserve">t </w:t>
      </w:r>
      <w:r w:rsidR="00531015" w:rsidRPr="00286DD2">
        <w:t>kontrollojn</w:t>
      </w:r>
      <w:r w:rsidR="00597ABC" w:rsidRPr="00286DD2">
        <w:t>ë</w:t>
      </w:r>
      <w:r w:rsidR="00531015" w:rsidRPr="00286DD2">
        <w:t xml:space="preserve"> dhe verifikojnë që artikujt piroteknik</w:t>
      </w:r>
      <w:r w:rsidR="00597ABC" w:rsidRPr="00286DD2">
        <w:t>ë</w:t>
      </w:r>
      <w:r w:rsidR="00531015" w:rsidRPr="00286DD2">
        <w:t xml:space="preserve"> janë magazinuar sipas kushteve të sigurisë dhe janë hedhur në treg sipas qëllimit të tyre, pa rrezikuar shëndetin e njeriut.</w:t>
      </w:r>
      <w:r w:rsidR="00363629" w:rsidRPr="00286DD2">
        <w:t xml:space="preserve"> </w:t>
      </w:r>
    </w:p>
    <w:p w:rsidR="00531015" w:rsidRPr="00286DD2" w:rsidRDefault="00531015" w:rsidP="001E1A90">
      <w:pPr>
        <w:spacing w:line="276" w:lineRule="auto"/>
        <w:ind w:left="360" w:right="427"/>
        <w:jc w:val="both"/>
      </w:pPr>
      <w:r w:rsidRPr="00286DD2">
        <w:t xml:space="preserve">Përjashtim nga detyrimi për autorizim </w:t>
      </w:r>
      <w:r w:rsidR="001E1A90" w:rsidRPr="00286DD2">
        <w:t>p</w:t>
      </w:r>
      <w:r w:rsidR="001F5E4D">
        <w:t>ë</w:t>
      </w:r>
      <w:r w:rsidR="001E1A90" w:rsidRPr="00286DD2">
        <w:t xml:space="preserve">r magazinim dhe transferim </w:t>
      </w:r>
      <w:r w:rsidRPr="00286DD2">
        <w:t>kanë artikujt piroteknikë të cil</w:t>
      </w:r>
      <w:r w:rsidR="00597ABC" w:rsidRPr="00286DD2">
        <w:t>ë</w:t>
      </w:r>
      <w:r w:rsidRPr="00286DD2">
        <w:t>t përdoren në industrinë automobilistike (</w:t>
      </w:r>
      <w:proofErr w:type="spellStart"/>
      <w:r w:rsidRPr="00286DD2">
        <w:t>airbag</w:t>
      </w:r>
      <w:proofErr w:type="spellEnd"/>
      <w:r w:rsidRPr="00286DD2">
        <w:t>, rripa sigurimi).</w:t>
      </w:r>
    </w:p>
    <w:p w:rsidR="00531015" w:rsidRPr="00286DD2" w:rsidRDefault="00531015" w:rsidP="0014581A">
      <w:pPr>
        <w:numPr>
          <w:ilvl w:val="0"/>
          <w:numId w:val="21"/>
        </w:numPr>
        <w:spacing w:line="276" w:lineRule="auto"/>
        <w:ind w:right="427"/>
        <w:jc w:val="both"/>
      </w:pPr>
      <w:r w:rsidRPr="00286DD2">
        <w:t xml:space="preserve">Njësitë administrative janë përgjegjëse për licencimin e shitësve me pakicë </w:t>
      </w:r>
      <w:r w:rsidR="00190384">
        <w:t>brenda</w:t>
      </w:r>
      <w:r w:rsidR="00190384" w:rsidRPr="00286DD2">
        <w:t xml:space="preserve"> </w:t>
      </w:r>
      <w:r w:rsidR="001E5253" w:rsidRPr="00286DD2">
        <w:t>te</w:t>
      </w:r>
      <w:r w:rsidRPr="00286DD2">
        <w:t>rritori</w:t>
      </w:r>
      <w:r w:rsidR="00190384">
        <w:t>t t</w:t>
      </w:r>
      <w:r w:rsidR="00F90F53">
        <w:t>ë</w:t>
      </w:r>
      <w:r w:rsidR="00190384">
        <w:t xml:space="preserve"> </w:t>
      </w:r>
      <w:r w:rsidRPr="00286DD2">
        <w:t>juridiksionit të tyre.</w:t>
      </w:r>
    </w:p>
    <w:p w:rsidR="0061012A" w:rsidRDefault="00531015" w:rsidP="00D908B8">
      <w:pPr>
        <w:numPr>
          <w:ilvl w:val="0"/>
          <w:numId w:val="21"/>
        </w:numPr>
        <w:spacing w:line="276" w:lineRule="auto"/>
        <w:ind w:right="427"/>
        <w:jc w:val="both"/>
      </w:pPr>
      <w:r w:rsidRPr="00286DD2">
        <w:t>Struktura përgjegjëse e mbik</w:t>
      </w:r>
      <w:r w:rsidR="00597ABC" w:rsidRPr="00286DD2">
        <w:t>ë</w:t>
      </w:r>
      <w:r w:rsidRPr="00286DD2">
        <w:t xml:space="preserve">qyrjes së tregut, </w:t>
      </w:r>
      <w:r w:rsidR="00CB596C" w:rsidRPr="00286DD2">
        <w:t>në m</w:t>
      </w:r>
      <w:r w:rsidRPr="00286DD2">
        <w:t xml:space="preserve">inistrinë për </w:t>
      </w:r>
      <w:r w:rsidR="003561FE">
        <w:t>tregtin</w:t>
      </w:r>
      <w:r w:rsidR="00B20148">
        <w:t>ë</w:t>
      </w:r>
      <w:r w:rsidRPr="00286DD2">
        <w:t>, është autoriteti përgjegjës për mbik</w:t>
      </w:r>
      <w:r w:rsidR="00597ABC" w:rsidRPr="00286DD2">
        <w:t>ë</w:t>
      </w:r>
      <w:r w:rsidR="00CB596C" w:rsidRPr="00286DD2">
        <w:t>qyrjen e tregut të brendshëm</w:t>
      </w:r>
      <w:r w:rsidRPr="00286DD2">
        <w:t xml:space="preserve"> dhe verifikimin e produktit</w:t>
      </w:r>
      <w:r w:rsidR="00CB596C" w:rsidRPr="00286DD2">
        <w:t>,</w:t>
      </w:r>
      <w:r w:rsidRPr="00286DD2">
        <w:t xml:space="preserve"> sipas kërkesave të këtij ligji mbi përputhshmërinë dhe </w:t>
      </w:r>
      <w:proofErr w:type="spellStart"/>
      <w:r w:rsidRPr="00286DD2">
        <w:t>markimin</w:t>
      </w:r>
      <w:proofErr w:type="spellEnd"/>
      <w:r w:rsidRPr="00286DD2">
        <w:t xml:space="preserve"> CE.</w:t>
      </w:r>
    </w:p>
    <w:p w:rsidR="0061012A" w:rsidRDefault="00CB596C" w:rsidP="00D908B8">
      <w:pPr>
        <w:numPr>
          <w:ilvl w:val="0"/>
          <w:numId w:val="21"/>
        </w:numPr>
        <w:spacing w:line="276" w:lineRule="auto"/>
        <w:ind w:right="427"/>
        <w:jc w:val="both"/>
      </w:pPr>
      <w:r w:rsidRPr="00286DD2">
        <w:t>Ministria përgjegjëse për m</w:t>
      </w:r>
      <w:r w:rsidR="00531015" w:rsidRPr="00286DD2">
        <w:t>jedisin është përgjegjëse për vlerësimin e ndikimit në mjedis për shkatërrimin e fishekzjarrëve dhe asgj</w:t>
      </w:r>
      <w:r w:rsidR="00597ABC" w:rsidRPr="00286DD2">
        <w:t>ë</w:t>
      </w:r>
      <w:r w:rsidR="00531015" w:rsidRPr="00286DD2">
        <w:t>simin</w:t>
      </w:r>
      <w:r w:rsidRPr="00286DD2">
        <w:t>,</w:t>
      </w:r>
      <w:r w:rsidR="00531015" w:rsidRPr="00286DD2">
        <w:t xml:space="preserve"> duke dhënë miratimin përkatës</w:t>
      </w:r>
      <w:bookmarkEnd w:id="19"/>
      <w:r w:rsidR="0061012A">
        <w:t xml:space="preserve">. </w:t>
      </w:r>
    </w:p>
    <w:p w:rsidR="00CB596C" w:rsidRPr="00286DD2" w:rsidRDefault="00CB596C" w:rsidP="00D908B8">
      <w:pPr>
        <w:numPr>
          <w:ilvl w:val="0"/>
          <w:numId w:val="21"/>
        </w:numPr>
        <w:spacing w:line="276" w:lineRule="auto"/>
        <w:ind w:right="427"/>
        <w:jc w:val="both"/>
      </w:pPr>
      <w:r w:rsidRPr="00286DD2">
        <w:t>Autoritetet e m</w:t>
      </w:r>
      <w:r w:rsidR="00531015" w:rsidRPr="00286DD2">
        <w:t>bik</w:t>
      </w:r>
      <w:r w:rsidRPr="00286DD2">
        <w:t>ë</w:t>
      </w:r>
      <w:r w:rsidR="00531015" w:rsidRPr="00286DD2">
        <w:t>qyrjes së tregut, veçmas ose në bashkëpunim</w:t>
      </w:r>
      <w:r w:rsidRPr="00286DD2">
        <w:t>,</w:t>
      </w:r>
      <w:r w:rsidR="00531015" w:rsidRPr="00286DD2">
        <w:t xml:space="preserve"> kryejnë </w:t>
      </w:r>
      <w:r w:rsidR="00B25496">
        <w:t>veprimet si m</w:t>
      </w:r>
      <w:r w:rsidR="00F90F53">
        <w:t>ë</w:t>
      </w:r>
      <w:r w:rsidR="00B25496">
        <w:t xml:space="preserve"> posht</w:t>
      </w:r>
      <w:r w:rsidR="00F90F53">
        <w:t>ë</w:t>
      </w:r>
      <w:r w:rsidR="00B25496">
        <w:t xml:space="preserve">: </w:t>
      </w:r>
    </w:p>
    <w:p w:rsidR="00A7629C" w:rsidRDefault="00531015" w:rsidP="00CB596C">
      <w:pPr>
        <w:spacing w:line="276" w:lineRule="auto"/>
        <w:ind w:left="720" w:right="427" w:hanging="360"/>
        <w:jc w:val="both"/>
      </w:pPr>
      <w:r w:rsidRPr="00286DD2">
        <w:t xml:space="preserve">a) </w:t>
      </w:r>
      <w:r w:rsidR="00B25496">
        <w:t>inspektime dhe verifikime n</w:t>
      </w:r>
      <w:r w:rsidR="00F90F53">
        <w:t>ë</w:t>
      </w:r>
      <w:r w:rsidR="00B25496">
        <w:t xml:space="preserve"> </w:t>
      </w:r>
      <w:r w:rsidRPr="00286DD2">
        <w:t>importin/eksportin</w:t>
      </w:r>
      <w:r w:rsidR="00347181">
        <w:t>,</w:t>
      </w:r>
      <w:r w:rsidR="00A7629C">
        <w:t xml:space="preserve"> </w:t>
      </w:r>
      <w:r w:rsidRPr="00286DD2">
        <w:t>prodhimin e produkteve piroteknik</w:t>
      </w:r>
      <w:r w:rsidR="00597ABC" w:rsidRPr="00286DD2">
        <w:t>ë</w:t>
      </w:r>
      <w:r w:rsidR="00347181">
        <w:t xml:space="preserve"> dhe n</w:t>
      </w:r>
      <w:r w:rsidR="00F90F53">
        <w:t>ë</w:t>
      </w:r>
      <w:r w:rsidR="00347181">
        <w:t xml:space="preserve"> </w:t>
      </w:r>
      <w:r w:rsidR="00347181" w:rsidRPr="00286DD2">
        <w:t>pikat e shitjes së produkteve piroteknikë</w:t>
      </w:r>
      <w:r w:rsidR="00347181">
        <w:t>;</w:t>
      </w:r>
    </w:p>
    <w:p w:rsidR="00531015" w:rsidRPr="00286DD2" w:rsidRDefault="00347181" w:rsidP="00CB596C">
      <w:pPr>
        <w:spacing w:line="276" w:lineRule="auto"/>
        <w:ind w:left="720" w:right="427" w:hanging="360"/>
        <w:jc w:val="both"/>
      </w:pPr>
      <w:r>
        <w:t>b</w:t>
      </w:r>
      <w:r w:rsidR="00531015" w:rsidRPr="00286DD2">
        <w:t xml:space="preserve">) marrin kampione për të analizuar dhe </w:t>
      </w:r>
      <w:r w:rsidR="00CB596C" w:rsidRPr="00286DD2">
        <w:t xml:space="preserve">për të </w:t>
      </w:r>
      <w:r w:rsidR="00531015" w:rsidRPr="00286DD2">
        <w:t>vlerësuar sigurinë e produktit;</w:t>
      </w:r>
    </w:p>
    <w:p w:rsidR="00531015" w:rsidRPr="00286DD2" w:rsidRDefault="00347181" w:rsidP="00CB596C">
      <w:pPr>
        <w:spacing w:line="276" w:lineRule="auto"/>
        <w:ind w:left="630" w:right="427" w:hanging="270"/>
        <w:jc w:val="both"/>
      </w:pPr>
      <w:r>
        <w:t>c</w:t>
      </w:r>
      <w:r w:rsidR="00531015" w:rsidRPr="00286DD2">
        <w:t xml:space="preserve">) kthejnë produktet piroteknikë dhe kur kanë </w:t>
      </w:r>
      <w:proofErr w:type="spellStart"/>
      <w:r w:rsidR="00531015" w:rsidRPr="00286DD2">
        <w:t>markimin</w:t>
      </w:r>
      <w:proofErr w:type="spellEnd"/>
      <w:r w:rsidR="00531015" w:rsidRPr="00286DD2">
        <w:t xml:space="preserve"> CE, në ras</w:t>
      </w:r>
      <w:r w:rsidR="0059359C" w:rsidRPr="00286DD2">
        <w:t>t se ato përbëjnë rrezik për shë</w:t>
      </w:r>
      <w:r w:rsidR="00531015" w:rsidRPr="00286DD2">
        <w:t>ndetin dhe sigurinë;</w:t>
      </w:r>
    </w:p>
    <w:p w:rsidR="00531015" w:rsidRPr="00286DD2" w:rsidRDefault="00347181" w:rsidP="00CB596C">
      <w:pPr>
        <w:spacing w:line="276" w:lineRule="auto"/>
        <w:ind w:left="630" w:right="427" w:hanging="270"/>
        <w:jc w:val="both"/>
      </w:pPr>
      <w:r>
        <w:t>ç</w:t>
      </w:r>
      <w:r w:rsidR="00A662E1" w:rsidRPr="00286DD2">
        <w:t xml:space="preserve">) </w:t>
      </w:r>
      <w:r w:rsidR="00531015" w:rsidRPr="00286DD2">
        <w:t>organizojnë, në bashkëpunim me operatorët ekonomik</w:t>
      </w:r>
      <w:r w:rsidR="00CB596C" w:rsidRPr="00286DD2">
        <w:t>ë</w:t>
      </w:r>
      <w:r w:rsidR="00531015" w:rsidRPr="00286DD2">
        <w:t>, tërheqjen nga tregu të produkteve piroteknik</w:t>
      </w:r>
      <w:r w:rsidR="00CB596C" w:rsidRPr="00286DD2">
        <w:t>e</w:t>
      </w:r>
      <w:r w:rsidR="00531015" w:rsidRPr="00286DD2">
        <w:t xml:space="preserve"> në rast se ato përbëjnë rrezik për sh</w:t>
      </w:r>
      <w:r w:rsidR="00597ABC" w:rsidRPr="00286DD2">
        <w:t>ë</w:t>
      </w:r>
      <w:r w:rsidR="00531015" w:rsidRPr="00286DD2">
        <w:t>ndetin dhe sigurinë.</w:t>
      </w:r>
    </w:p>
    <w:p w:rsidR="00531015" w:rsidRPr="00286DD2" w:rsidRDefault="00531015" w:rsidP="00CB596C">
      <w:pPr>
        <w:spacing w:line="276" w:lineRule="auto"/>
        <w:ind w:left="630" w:right="427"/>
        <w:jc w:val="both"/>
      </w:pPr>
      <w:r w:rsidRPr="00286DD2">
        <w:t>Kostot ekonomike q</w:t>
      </w:r>
      <w:r w:rsidR="00597ABC" w:rsidRPr="00286DD2">
        <w:t>ë</w:t>
      </w:r>
      <w:r w:rsidRPr="00286DD2">
        <w:t xml:space="preserve"> mund t</w:t>
      </w:r>
      <w:r w:rsidR="00597ABC" w:rsidRPr="00286DD2">
        <w:t>ë</w:t>
      </w:r>
      <w:r w:rsidRPr="00286DD2">
        <w:t xml:space="preserve"> rezultojnë nga veprimet në pikën </w:t>
      </w:r>
      <w:r w:rsidR="00CB596C" w:rsidRPr="00286DD2">
        <w:t>“</w:t>
      </w:r>
      <w:r w:rsidR="00F22E45">
        <w:t>c</w:t>
      </w:r>
      <w:r w:rsidR="00CB596C" w:rsidRPr="00286DD2">
        <w:t>”</w:t>
      </w:r>
      <w:r w:rsidRPr="00286DD2">
        <w:t xml:space="preserve"> dhe </w:t>
      </w:r>
      <w:r w:rsidR="00CB596C" w:rsidRPr="00286DD2">
        <w:t>“</w:t>
      </w:r>
      <w:r w:rsidR="00F22E45">
        <w:t>ç</w:t>
      </w:r>
      <w:r w:rsidR="00CB596C" w:rsidRPr="00286DD2">
        <w:t>”</w:t>
      </w:r>
      <w:r w:rsidRPr="00286DD2">
        <w:t xml:space="preserve"> do të mbulohen nga operatorët ekonomikë.</w:t>
      </w:r>
    </w:p>
    <w:p w:rsidR="00531015" w:rsidRPr="00286DD2" w:rsidRDefault="00531015" w:rsidP="002F43B6">
      <w:pPr>
        <w:widowControl w:val="0"/>
        <w:autoSpaceDE w:val="0"/>
        <w:autoSpaceDN w:val="0"/>
        <w:spacing w:line="276" w:lineRule="auto"/>
        <w:ind w:left="100" w:hanging="100"/>
        <w:jc w:val="center"/>
        <w:rPr>
          <w:b/>
        </w:rPr>
      </w:pPr>
    </w:p>
    <w:p w:rsidR="00531015" w:rsidRPr="00286DD2" w:rsidRDefault="00531015" w:rsidP="002F43B6">
      <w:pPr>
        <w:spacing w:line="276" w:lineRule="auto"/>
        <w:jc w:val="center"/>
        <w:rPr>
          <w:b/>
        </w:rPr>
      </w:pPr>
      <w:r w:rsidRPr="00286DD2">
        <w:rPr>
          <w:b/>
        </w:rPr>
        <w:t>Neni 3</w:t>
      </w:r>
      <w:r w:rsidR="00164CD0">
        <w:rPr>
          <w:b/>
        </w:rPr>
        <w:t>5</w:t>
      </w:r>
    </w:p>
    <w:p w:rsidR="00531015" w:rsidRPr="00286DD2" w:rsidRDefault="00E37CFB" w:rsidP="002F43B6">
      <w:pPr>
        <w:spacing w:line="276" w:lineRule="auto"/>
        <w:jc w:val="center"/>
        <w:rPr>
          <w:b/>
        </w:rPr>
      </w:pPr>
      <w:r w:rsidRPr="00286DD2">
        <w:rPr>
          <w:b/>
        </w:rPr>
        <w:t>Kushtet e përgjithshme të</w:t>
      </w:r>
      <w:r w:rsidR="00531015" w:rsidRPr="00286DD2">
        <w:rPr>
          <w:b/>
        </w:rPr>
        <w:t xml:space="preserve"> administrimit</w:t>
      </w:r>
    </w:p>
    <w:p w:rsidR="00531015" w:rsidRPr="00286DD2" w:rsidRDefault="00531015" w:rsidP="002F43B6">
      <w:pPr>
        <w:spacing w:line="276" w:lineRule="auto"/>
        <w:jc w:val="center"/>
      </w:pPr>
    </w:p>
    <w:p w:rsidR="00531015" w:rsidRPr="00286DD2" w:rsidRDefault="00531015" w:rsidP="0014581A">
      <w:pPr>
        <w:pStyle w:val="ListParagraph"/>
        <w:numPr>
          <w:ilvl w:val="3"/>
          <w:numId w:val="12"/>
        </w:numPr>
        <w:spacing w:line="276" w:lineRule="auto"/>
        <w:jc w:val="both"/>
      </w:pPr>
      <w:r w:rsidRPr="00286DD2">
        <w:t>Këshilli i Ministrave përcakton procedurat, kushtet, kriteret, afatet, vlefshmërinë dhe formatet për dhënien, shfuqizimin dhe</w:t>
      </w:r>
      <w:r w:rsidR="00D76443">
        <w:t xml:space="preserve"> </w:t>
      </w:r>
      <w:r w:rsidRPr="00286DD2">
        <w:t xml:space="preserve">pezullimin e licencave dhe autorizimeve, për prodhimin, importimin, tregtimin, eksportimin, magazinimin, transferimin, </w:t>
      </w:r>
      <w:proofErr w:type="spellStart"/>
      <w:r w:rsidRPr="00286DD2">
        <w:t>transitimin</w:t>
      </w:r>
      <w:proofErr w:type="spellEnd"/>
      <w:r w:rsidRPr="00286DD2">
        <w:t xml:space="preserve"> dhe asgjësimin e artikujve piroteknikë</w:t>
      </w:r>
      <w:r w:rsidR="00CB596C" w:rsidRPr="00286DD2">
        <w:t>, me propozimin e m</w:t>
      </w:r>
      <w:r w:rsidRPr="00286DD2">
        <w:t xml:space="preserve">inistrisë përgjegjëse sipas </w:t>
      </w:r>
      <w:r w:rsidR="00C22550">
        <w:t>ko</w:t>
      </w:r>
      <w:r w:rsidR="00164CD0">
        <w:t>m</w:t>
      </w:r>
      <w:r w:rsidR="00C22550">
        <w:t>pet</w:t>
      </w:r>
      <w:r w:rsidR="00164CD0">
        <w:t>e</w:t>
      </w:r>
      <w:r w:rsidR="00C22550">
        <w:t>ncave t</w:t>
      </w:r>
      <w:r w:rsidR="00B20148">
        <w:t>ë</w:t>
      </w:r>
      <w:r w:rsidR="00C22550">
        <w:t xml:space="preserve"> </w:t>
      </w:r>
      <w:r w:rsidRPr="00286DD2">
        <w:t>përcakt</w:t>
      </w:r>
      <w:r w:rsidR="00C22550">
        <w:t>uara n</w:t>
      </w:r>
      <w:r w:rsidR="00B20148">
        <w:t>ë</w:t>
      </w:r>
      <w:r w:rsidRPr="00286DD2">
        <w:t xml:space="preserve"> neni</w:t>
      </w:r>
      <w:r w:rsidR="00C22550">
        <w:t>n</w:t>
      </w:r>
      <w:r w:rsidRPr="00286DD2">
        <w:t xml:space="preserve"> </w:t>
      </w:r>
      <w:r w:rsidR="00164CD0" w:rsidRPr="00286DD2">
        <w:t>3</w:t>
      </w:r>
      <w:r w:rsidR="00164CD0">
        <w:t>4</w:t>
      </w:r>
      <w:r w:rsidR="00164CD0" w:rsidRPr="00286DD2">
        <w:t xml:space="preserve"> </w:t>
      </w:r>
      <w:r w:rsidRPr="00286DD2">
        <w:t>të këtij ligji.</w:t>
      </w:r>
    </w:p>
    <w:p w:rsidR="00A662E1" w:rsidRPr="00286DD2" w:rsidRDefault="00A662E1" w:rsidP="00A662E1">
      <w:pPr>
        <w:pStyle w:val="ListParagraph"/>
        <w:spacing w:line="276" w:lineRule="auto"/>
        <w:ind w:left="360"/>
        <w:jc w:val="both"/>
      </w:pPr>
    </w:p>
    <w:p w:rsidR="00531015" w:rsidRPr="00286DD2" w:rsidRDefault="00531015" w:rsidP="00CB596C">
      <w:pPr>
        <w:spacing w:line="276" w:lineRule="auto"/>
        <w:ind w:left="270" w:hanging="270"/>
        <w:jc w:val="both"/>
      </w:pPr>
      <w:r w:rsidRPr="00286DD2">
        <w:t xml:space="preserve">2. Ministritë dhe strukturat e ngarkuara, sipas nenit </w:t>
      </w:r>
      <w:r w:rsidR="00164CD0" w:rsidRPr="00286DD2">
        <w:t>3</w:t>
      </w:r>
      <w:r w:rsidR="00164CD0">
        <w:t>4</w:t>
      </w:r>
      <w:r w:rsidR="00164CD0" w:rsidRPr="00286DD2">
        <w:t xml:space="preserve"> </w:t>
      </w:r>
      <w:r w:rsidRPr="00286DD2">
        <w:t>të këtij ligji, në bazë të aplikimit të kërkuesit, i japin licencën ose autorizimin përkatës, në mbështetje të kritereve të kualifikimit profesional dhe të gjendjes shëndetësore dhe gjyqësore të personit fizik ose juridik, që ka vendbanimin ose selinë në territorin e Republikës së Shqipërisë.</w:t>
      </w:r>
    </w:p>
    <w:p w:rsidR="00531015" w:rsidRPr="00286DD2" w:rsidRDefault="00531015" w:rsidP="002F43B6">
      <w:pPr>
        <w:spacing w:line="276" w:lineRule="auto"/>
        <w:jc w:val="both"/>
      </w:pPr>
      <w:r w:rsidRPr="00286DD2">
        <w:tab/>
      </w:r>
    </w:p>
    <w:p w:rsidR="00531015" w:rsidRPr="00286DD2" w:rsidRDefault="00CB596C" w:rsidP="002F43B6">
      <w:pPr>
        <w:widowControl w:val="0"/>
        <w:autoSpaceDE w:val="0"/>
        <w:autoSpaceDN w:val="0"/>
        <w:spacing w:line="276" w:lineRule="auto"/>
      </w:pPr>
      <w:r w:rsidRPr="00286DD2">
        <w:t>3. Licencat dhe a</w:t>
      </w:r>
      <w:r w:rsidR="00531015" w:rsidRPr="00286DD2">
        <w:t>utorizimet e dhëna</w:t>
      </w:r>
      <w:r w:rsidRPr="00286DD2">
        <w:t xml:space="preserve"> nuk i transferohen personave të</w:t>
      </w:r>
      <w:r w:rsidR="00531015" w:rsidRPr="00286DD2">
        <w:t xml:space="preserve"> tjerë.</w:t>
      </w:r>
    </w:p>
    <w:p w:rsidR="00531015" w:rsidRDefault="00531015" w:rsidP="002F43B6">
      <w:pPr>
        <w:spacing w:line="276" w:lineRule="auto"/>
        <w:ind w:right="427"/>
        <w:jc w:val="center"/>
        <w:rPr>
          <w:i/>
        </w:rPr>
      </w:pPr>
    </w:p>
    <w:p w:rsidR="00DC1C25" w:rsidRPr="00286DD2" w:rsidRDefault="00DC1C25" w:rsidP="002F43B6">
      <w:pPr>
        <w:spacing w:line="276" w:lineRule="auto"/>
        <w:ind w:right="427"/>
        <w:jc w:val="center"/>
        <w:rPr>
          <w:i/>
        </w:rPr>
      </w:pPr>
    </w:p>
    <w:p w:rsidR="00531015" w:rsidRPr="00286DD2" w:rsidRDefault="00531015" w:rsidP="002F43B6">
      <w:pPr>
        <w:spacing w:line="276" w:lineRule="auto"/>
        <w:ind w:right="427"/>
        <w:jc w:val="center"/>
        <w:rPr>
          <w:b/>
        </w:rPr>
      </w:pPr>
      <w:r w:rsidRPr="00286DD2">
        <w:rPr>
          <w:b/>
        </w:rPr>
        <w:lastRenderedPageBreak/>
        <w:t xml:space="preserve">Neni </w:t>
      </w:r>
      <w:r w:rsidR="00164CD0" w:rsidRPr="00286DD2">
        <w:rPr>
          <w:b/>
        </w:rPr>
        <w:t>3</w:t>
      </w:r>
      <w:r w:rsidR="00164CD0">
        <w:rPr>
          <w:b/>
        </w:rPr>
        <w:t>6</w:t>
      </w:r>
    </w:p>
    <w:p w:rsidR="00531015" w:rsidRPr="00286DD2" w:rsidRDefault="00531015" w:rsidP="002F43B6">
      <w:pPr>
        <w:spacing w:line="276" w:lineRule="auto"/>
        <w:ind w:right="427"/>
        <w:jc w:val="center"/>
        <w:rPr>
          <w:b/>
        </w:rPr>
      </w:pPr>
      <w:r w:rsidRPr="00286DD2">
        <w:rPr>
          <w:b/>
        </w:rPr>
        <w:t>Mbikëqyrja e tregut të brendshëm dhe kontrolli i artikujve piroteknikë</w:t>
      </w:r>
    </w:p>
    <w:p w:rsidR="00531015" w:rsidRPr="00286DD2" w:rsidRDefault="00531015" w:rsidP="002F43B6">
      <w:pPr>
        <w:spacing w:line="276" w:lineRule="auto"/>
        <w:ind w:right="427"/>
        <w:jc w:val="center"/>
        <w:rPr>
          <w:b/>
        </w:rPr>
      </w:pPr>
    </w:p>
    <w:p w:rsidR="00531015" w:rsidRPr="00286DD2" w:rsidRDefault="00531015" w:rsidP="0014581A">
      <w:pPr>
        <w:numPr>
          <w:ilvl w:val="0"/>
          <w:numId w:val="52"/>
        </w:numPr>
        <w:autoSpaceDE w:val="0"/>
        <w:autoSpaceDN w:val="0"/>
        <w:adjustRightInd w:val="0"/>
        <w:spacing w:line="276" w:lineRule="auto"/>
        <w:jc w:val="both"/>
        <w:rPr>
          <w:rFonts w:eastAsia="Calibri"/>
        </w:rPr>
      </w:pPr>
      <w:bookmarkStart w:id="20" w:name="_Hlk22220344"/>
      <w:bookmarkStart w:id="21" w:name="_Hlk40259923"/>
      <w:r w:rsidRPr="00286DD2">
        <w:rPr>
          <w:rFonts w:eastAsia="Calibri"/>
        </w:rPr>
        <w:t>Mbikëqyrja e tregut për zbatimin e këtij ligji bëhet nga:</w:t>
      </w:r>
    </w:p>
    <w:p w:rsidR="00531015" w:rsidRPr="00286DD2" w:rsidRDefault="00531015" w:rsidP="002F43B6">
      <w:pPr>
        <w:autoSpaceDE w:val="0"/>
        <w:autoSpaceDN w:val="0"/>
        <w:adjustRightInd w:val="0"/>
        <w:spacing w:line="276" w:lineRule="auto"/>
        <w:jc w:val="both"/>
        <w:rPr>
          <w:rFonts w:eastAsia="Calibri"/>
        </w:rPr>
      </w:pPr>
    </w:p>
    <w:p w:rsidR="00CB596C" w:rsidRPr="00286DD2" w:rsidRDefault="00531015" w:rsidP="0014581A">
      <w:pPr>
        <w:pStyle w:val="ListParagraph"/>
        <w:numPr>
          <w:ilvl w:val="0"/>
          <w:numId w:val="94"/>
        </w:numPr>
        <w:autoSpaceDE w:val="0"/>
        <w:autoSpaceDN w:val="0"/>
        <w:adjustRightInd w:val="0"/>
        <w:spacing w:line="276" w:lineRule="auto"/>
        <w:jc w:val="both"/>
        <w:rPr>
          <w:rFonts w:eastAsia="Calibri"/>
        </w:rPr>
      </w:pPr>
      <w:bookmarkStart w:id="22" w:name="_Hlk22220327"/>
      <w:r w:rsidRPr="00286DD2">
        <w:rPr>
          <w:rFonts w:eastAsia="Calibri"/>
        </w:rPr>
        <w:t>nga struktura përgjegjëse në Ministrinë e Mbrojtjes</w:t>
      </w:r>
      <w:r w:rsidR="0055233E">
        <w:rPr>
          <w:rFonts w:eastAsia="Calibri"/>
        </w:rPr>
        <w:t>,</w:t>
      </w:r>
      <w:r w:rsidRPr="00286DD2">
        <w:rPr>
          <w:rFonts w:eastAsia="Calibri"/>
        </w:rPr>
        <w:t xml:space="preserve"> gjatë prodhimit të artikujve piroteknikë;</w:t>
      </w:r>
    </w:p>
    <w:p w:rsidR="00531015" w:rsidRPr="00286DD2" w:rsidRDefault="00531015" w:rsidP="00A662E1">
      <w:pPr>
        <w:autoSpaceDE w:val="0"/>
        <w:autoSpaceDN w:val="0"/>
        <w:adjustRightInd w:val="0"/>
        <w:spacing w:line="276" w:lineRule="auto"/>
        <w:ind w:left="540" w:hanging="360"/>
        <w:jc w:val="both"/>
        <w:rPr>
          <w:rFonts w:eastAsia="Calibri"/>
        </w:rPr>
      </w:pPr>
      <w:r w:rsidRPr="00286DD2">
        <w:rPr>
          <w:rFonts w:eastAsia="Calibri"/>
        </w:rPr>
        <w:t>b) nga struktura përgjegjëse në Ministrinë e Mbrojtjes dhe doganat</w:t>
      </w:r>
      <w:r w:rsidR="0055233E">
        <w:rPr>
          <w:rFonts w:eastAsia="Calibri"/>
        </w:rPr>
        <w:t>,</w:t>
      </w:r>
      <w:r w:rsidRPr="00286DD2">
        <w:rPr>
          <w:rFonts w:eastAsia="Calibri"/>
        </w:rPr>
        <w:t xml:space="preserve"> gjatë importit dhe eksportit të artikujve piroteknikë;</w:t>
      </w:r>
    </w:p>
    <w:p w:rsidR="00CB596C" w:rsidRPr="00286DD2" w:rsidRDefault="00531015" w:rsidP="00A662E1">
      <w:pPr>
        <w:autoSpaceDE w:val="0"/>
        <w:autoSpaceDN w:val="0"/>
        <w:adjustRightInd w:val="0"/>
        <w:spacing w:line="276" w:lineRule="auto"/>
        <w:ind w:left="540" w:hanging="360"/>
        <w:jc w:val="both"/>
        <w:rPr>
          <w:rFonts w:eastAsia="Calibri"/>
        </w:rPr>
      </w:pPr>
      <w:r w:rsidRPr="00286DD2">
        <w:rPr>
          <w:rFonts w:eastAsia="Calibri"/>
        </w:rPr>
        <w:t>c) struktura</w:t>
      </w:r>
      <w:r w:rsidR="00CB596C" w:rsidRPr="00286DD2">
        <w:rPr>
          <w:rFonts w:eastAsia="Calibri"/>
        </w:rPr>
        <w:t xml:space="preserve"> përgjegjëse në ministrinë për çështjet minerare dhe </w:t>
      </w:r>
      <w:r w:rsidR="007B2462">
        <w:rPr>
          <w:rFonts w:eastAsia="Calibri"/>
        </w:rPr>
        <w:t>n</w:t>
      </w:r>
      <w:r w:rsidR="00F90F53">
        <w:rPr>
          <w:rFonts w:eastAsia="Calibri"/>
        </w:rPr>
        <w:t>ë</w:t>
      </w:r>
      <w:r w:rsidR="007B2462">
        <w:rPr>
          <w:rFonts w:eastAsia="Calibri"/>
        </w:rPr>
        <w:t xml:space="preserve"> </w:t>
      </w:r>
      <w:r w:rsidR="00CB596C" w:rsidRPr="00286DD2">
        <w:rPr>
          <w:rFonts w:eastAsia="Calibri"/>
        </w:rPr>
        <w:t>Polici</w:t>
      </w:r>
      <w:r w:rsidR="007B2462">
        <w:rPr>
          <w:rFonts w:eastAsia="Calibri"/>
        </w:rPr>
        <w:t>n</w:t>
      </w:r>
      <w:r w:rsidR="00F90F53">
        <w:rPr>
          <w:rFonts w:eastAsia="Calibri"/>
        </w:rPr>
        <w:t>ë</w:t>
      </w:r>
      <w:r w:rsidR="007B2462">
        <w:rPr>
          <w:rFonts w:eastAsia="Calibri"/>
        </w:rPr>
        <w:t xml:space="preserve"> e</w:t>
      </w:r>
      <w:r w:rsidR="00CB596C" w:rsidRPr="00286DD2">
        <w:rPr>
          <w:rFonts w:eastAsia="Calibri"/>
        </w:rPr>
        <w:t xml:space="preserve"> S</w:t>
      </w:r>
      <w:r w:rsidRPr="00286DD2">
        <w:rPr>
          <w:rFonts w:eastAsia="Calibri"/>
        </w:rPr>
        <w:t>htetit gjatë magazinimit, shpërndarjes dhe përdorimit të artikujve piroteknikë;</w:t>
      </w:r>
    </w:p>
    <w:p w:rsidR="00CB596C" w:rsidRPr="00286DD2" w:rsidRDefault="00531015" w:rsidP="00A662E1">
      <w:pPr>
        <w:autoSpaceDE w:val="0"/>
        <w:autoSpaceDN w:val="0"/>
        <w:adjustRightInd w:val="0"/>
        <w:spacing w:line="276" w:lineRule="auto"/>
        <w:ind w:left="450" w:hanging="270"/>
        <w:jc w:val="both"/>
        <w:rPr>
          <w:rFonts w:eastAsia="Calibri"/>
        </w:rPr>
      </w:pPr>
      <w:r w:rsidRPr="00286DD2">
        <w:rPr>
          <w:rFonts w:eastAsia="Calibri"/>
        </w:rPr>
        <w:t>ç) struktura përgjegjëse për mbik</w:t>
      </w:r>
      <w:r w:rsidR="0059359C" w:rsidRPr="00286DD2">
        <w:rPr>
          <w:rFonts w:eastAsia="Calibri"/>
        </w:rPr>
        <w:t>ë</w:t>
      </w:r>
      <w:r w:rsidRPr="00286DD2">
        <w:rPr>
          <w:rFonts w:eastAsia="Calibri"/>
        </w:rPr>
        <w:t>qyrjen e tregut në ministri</w:t>
      </w:r>
      <w:r w:rsidR="00A662E1" w:rsidRPr="00286DD2">
        <w:rPr>
          <w:rFonts w:eastAsia="Calibri"/>
        </w:rPr>
        <w:t xml:space="preserve">në përgjegjëse për tregtinë, </w:t>
      </w:r>
      <w:r w:rsidR="003561FE">
        <w:rPr>
          <w:rFonts w:eastAsia="Calibri"/>
        </w:rPr>
        <w:t>dhe n</w:t>
      </w:r>
      <w:r w:rsidR="003561FE" w:rsidRPr="00286DD2">
        <w:t xml:space="preserve">jësitë administrative </w:t>
      </w:r>
      <w:r w:rsidR="00914658">
        <w:rPr>
          <w:rFonts w:eastAsia="Calibri"/>
        </w:rPr>
        <w:t xml:space="preserve">në </w:t>
      </w:r>
      <w:r w:rsidRPr="00286DD2">
        <w:rPr>
          <w:rFonts w:eastAsia="Calibri"/>
        </w:rPr>
        <w:t>dyqanet me pakicë dhe pikat e shitjes.</w:t>
      </w:r>
    </w:p>
    <w:p w:rsidR="00531015" w:rsidRPr="00286DD2" w:rsidRDefault="00531015" w:rsidP="00A662E1">
      <w:pPr>
        <w:autoSpaceDE w:val="0"/>
        <w:autoSpaceDN w:val="0"/>
        <w:adjustRightInd w:val="0"/>
        <w:spacing w:line="276" w:lineRule="auto"/>
        <w:ind w:left="540" w:hanging="270"/>
        <w:jc w:val="both"/>
        <w:rPr>
          <w:rFonts w:eastAsia="Calibri"/>
        </w:rPr>
      </w:pPr>
      <w:r w:rsidRPr="00286DD2">
        <w:rPr>
          <w:rFonts w:eastAsia="Calibri"/>
        </w:rPr>
        <w:t xml:space="preserve">d) nga organet </w:t>
      </w:r>
      <w:r w:rsidR="00C843F2">
        <w:rPr>
          <w:rFonts w:eastAsia="Calibri"/>
        </w:rPr>
        <w:t xml:space="preserve">e </w:t>
      </w:r>
      <w:r w:rsidRPr="00286DD2">
        <w:rPr>
          <w:rFonts w:eastAsia="Calibri"/>
        </w:rPr>
        <w:t>tjera mbikëqyrëse dhe inspektuese, secila në përputhje me kompetencat e veta.</w:t>
      </w:r>
    </w:p>
    <w:bookmarkEnd w:id="20"/>
    <w:bookmarkEnd w:id="22"/>
    <w:p w:rsidR="00531015" w:rsidRPr="00286DD2" w:rsidRDefault="00531015" w:rsidP="002F43B6">
      <w:pPr>
        <w:autoSpaceDE w:val="0"/>
        <w:autoSpaceDN w:val="0"/>
        <w:adjustRightInd w:val="0"/>
        <w:spacing w:line="276" w:lineRule="auto"/>
        <w:jc w:val="both"/>
      </w:pPr>
    </w:p>
    <w:p w:rsidR="00531015" w:rsidRPr="00286DD2" w:rsidRDefault="00531015" w:rsidP="002F43B6">
      <w:pPr>
        <w:autoSpaceDE w:val="0"/>
        <w:autoSpaceDN w:val="0"/>
        <w:adjustRightInd w:val="0"/>
        <w:spacing w:line="276" w:lineRule="auto"/>
        <w:jc w:val="both"/>
      </w:pPr>
      <w:bookmarkStart w:id="23" w:name="_Hlk22220477"/>
      <w:r w:rsidRPr="00286DD2">
        <w:t>Këto struktura në mënyrë indi</w:t>
      </w:r>
      <w:r w:rsidR="0059359C" w:rsidRPr="00286DD2">
        <w:t>viduale ose në bashkëpunim kryej</w:t>
      </w:r>
      <w:r w:rsidRPr="00286DD2">
        <w:t>në inspektimet p</w:t>
      </w:r>
      <w:r w:rsidR="00CB596C" w:rsidRPr="00286DD2">
        <w:t>ër të verifikuar përputhshmërinë</w:t>
      </w:r>
      <w:r w:rsidRPr="00286DD2">
        <w:t xml:space="preserve"> e artikujve piroteknikë dhe përmbushjen e kritereve dhe kërkesave të këtij ligji. </w:t>
      </w:r>
    </w:p>
    <w:bookmarkEnd w:id="21"/>
    <w:bookmarkEnd w:id="23"/>
    <w:p w:rsidR="00531015" w:rsidRPr="00286DD2" w:rsidRDefault="00531015" w:rsidP="002F43B6">
      <w:pPr>
        <w:autoSpaceDE w:val="0"/>
        <w:autoSpaceDN w:val="0"/>
        <w:adjustRightInd w:val="0"/>
        <w:spacing w:line="276" w:lineRule="auto"/>
        <w:jc w:val="both"/>
      </w:pPr>
    </w:p>
    <w:p w:rsidR="00531015" w:rsidRPr="00286DD2" w:rsidRDefault="00531015" w:rsidP="0014581A">
      <w:pPr>
        <w:numPr>
          <w:ilvl w:val="0"/>
          <w:numId w:val="52"/>
        </w:numPr>
        <w:tabs>
          <w:tab w:val="left" w:pos="360"/>
        </w:tabs>
        <w:spacing w:line="276" w:lineRule="auto"/>
        <w:contextualSpacing/>
        <w:jc w:val="both"/>
      </w:pPr>
      <w:bookmarkStart w:id="24" w:name="_Hlk22220495"/>
      <w:r w:rsidRPr="00286DD2">
        <w:t>Autoritet e mbik</w:t>
      </w:r>
      <w:r w:rsidR="00597ABC" w:rsidRPr="00286DD2">
        <w:t>ë</w:t>
      </w:r>
      <w:r w:rsidRPr="00286DD2">
        <w:t>qyrjes s</w:t>
      </w:r>
      <w:r w:rsidR="00CB596C" w:rsidRPr="00286DD2">
        <w:t>ë tregut</w:t>
      </w:r>
      <w:r w:rsidRPr="00286DD2">
        <w:t xml:space="preserve"> marrin të gjitha masat e nevojshme për të siguruar që artikujt piroteknik</w:t>
      </w:r>
      <w:r w:rsidR="00CB596C" w:rsidRPr="00286DD2">
        <w:t>ë</w:t>
      </w:r>
      <w:r w:rsidRPr="00286DD2">
        <w:t xml:space="preserve"> mund të vendose</w:t>
      </w:r>
      <w:r w:rsidR="00877A24">
        <w:t>n</w:t>
      </w:r>
      <w:r w:rsidRPr="00286DD2">
        <w:t xml:space="preserve"> në treg vetëm nëse do ruhen në mënyrë të përshtatshme dhe përdoren për qëllimin e prodhuar dhe kur nuk rrezikojnë shëndetin dhe sigurinë e personave.</w:t>
      </w:r>
    </w:p>
    <w:bookmarkEnd w:id="24"/>
    <w:p w:rsidR="00531015" w:rsidRPr="00286DD2" w:rsidRDefault="00531015" w:rsidP="002F43B6">
      <w:pPr>
        <w:spacing w:line="276" w:lineRule="auto"/>
        <w:ind w:right="427"/>
        <w:jc w:val="both"/>
      </w:pPr>
    </w:p>
    <w:p w:rsidR="00531015" w:rsidRPr="00286DD2" w:rsidRDefault="00531015" w:rsidP="002F43B6">
      <w:pPr>
        <w:spacing w:line="276" w:lineRule="auto"/>
        <w:ind w:right="427"/>
        <w:jc w:val="center"/>
        <w:rPr>
          <w:b/>
        </w:rPr>
      </w:pPr>
      <w:r w:rsidRPr="00286DD2">
        <w:rPr>
          <w:b/>
        </w:rPr>
        <w:t xml:space="preserve">Neni </w:t>
      </w:r>
      <w:r w:rsidR="002277BA" w:rsidRPr="00286DD2">
        <w:rPr>
          <w:b/>
        </w:rPr>
        <w:t>3</w:t>
      </w:r>
      <w:r w:rsidR="002277BA">
        <w:rPr>
          <w:b/>
        </w:rPr>
        <w:t>7</w:t>
      </w:r>
    </w:p>
    <w:p w:rsidR="00531015" w:rsidRPr="00286DD2" w:rsidRDefault="00531015" w:rsidP="002F43B6">
      <w:pPr>
        <w:spacing w:line="276" w:lineRule="auto"/>
        <w:ind w:right="427"/>
        <w:jc w:val="center"/>
        <w:rPr>
          <w:b/>
        </w:rPr>
      </w:pPr>
      <w:r w:rsidRPr="00286DD2">
        <w:rPr>
          <w:b/>
        </w:rPr>
        <w:t>Procedurat për trajtimin e artikujve piroteknikë të cilët paraqesin</w:t>
      </w:r>
      <w:r w:rsidR="002F43B6" w:rsidRPr="00286DD2">
        <w:rPr>
          <w:b/>
        </w:rPr>
        <w:t xml:space="preserve"> </w:t>
      </w:r>
      <w:r w:rsidRPr="00286DD2">
        <w:rPr>
          <w:b/>
        </w:rPr>
        <w:t>një rrezik publik</w:t>
      </w:r>
    </w:p>
    <w:p w:rsidR="00531015" w:rsidRPr="00286DD2" w:rsidRDefault="00531015" w:rsidP="002F43B6">
      <w:pPr>
        <w:tabs>
          <w:tab w:val="left" w:pos="360"/>
        </w:tabs>
        <w:spacing w:line="276" w:lineRule="auto"/>
        <w:contextualSpacing/>
        <w:jc w:val="both"/>
        <w:rPr>
          <w:b/>
        </w:rPr>
      </w:pPr>
      <w:bookmarkStart w:id="25" w:name="_Hlk22220648"/>
    </w:p>
    <w:p w:rsidR="00531015" w:rsidRPr="00286DD2" w:rsidRDefault="00531015" w:rsidP="0014581A">
      <w:pPr>
        <w:numPr>
          <w:ilvl w:val="0"/>
          <w:numId w:val="88"/>
        </w:numPr>
        <w:tabs>
          <w:tab w:val="left" w:pos="360"/>
        </w:tabs>
        <w:spacing w:line="276" w:lineRule="auto"/>
        <w:contextualSpacing/>
        <w:jc w:val="both"/>
      </w:pPr>
      <w:bookmarkStart w:id="26" w:name="_Hlk40259987"/>
      <w:r w:rsidRPr="00286DD2">
        <w:t xml:space="preserve">Kur autoritetet e mbikëqyrjes së tregut kanë arsye të mjaftueshme për të besuar se artikulli </w:t>
      </w:r>
      <w:proofErr w:type="spellStart"/>
      <w:r w:rsidRPr="00286DD2">
        <w:t>piroteknik</w:t>
      </w:r>
      <w:proofErr w:type="spellEnd"/>
      <w:r w:rsidRPr="00286DD2">
        <w:t xml:space="preserve"> paraqet rrezik për shëndetin ose sigurinë e personave, mallrave ose mjedisit, autoritetet duhet të bëjnë një vlerësim të artikullit </w:t>
      </w:r>
      <w:proofErr w:type="spellStart"/>
      <w:r w:rsidRPr="00286DD2">
        <w:t>piroteknik</w:t>
      </w:r>
      <w:proofErr w:type="spellEnd"/>
      <w:r w:rsidR="00CB596C" w:rsidRPr="00286DD2">
        <w:t>,</w:t>
      </w:r>
      <w:r w:rsidRPr="00286DD2">
        <w:t xml:space="preserve"> </w:t>
      </w:r>
      <w:bookmarkEnd w:id="25"/>
      <w:r w:rsidRPr="00286DD2">
        <w:t xml:space="preserve">duke analizuar të gjitha kërkesat e parashikuara në këtë ligj. </w:t>
      </w:r>
    </w:p>
    <w:p w:rsidR="00CB596C" w:rsidRPr="00286DD2" w:rsidRDefault="00CB596C" w:rsidP="00CB596C">
      <w:pPr>
        <w:tabs>
          <w:tab w:val="left" w:pos="360"/>
        </w:tabs>
        <w:spacing w:line="276" w:lineRule="auto"/>
        <w:ind w:left="360"/>
        <w:contextualSpacing/>
        <w:jc w:val="both"/>
      </w:pPr>
    </w:p>
    <w:p w:rsidR="00531015" w:rsidRPr="00286DD2" w:rsidRDefault="00531015" w:rsidP="00145683">
      <w:pPr>
        <w:numPr>
          <w:ilvl w:val="0"/>
          <w:numId w:val="88"/>
        </w:numPr>
        <w:tabs>
          <w:tab w:val="left" w:pos="360"/>
        </w:tabs>
        <w:spacing w:line="276" w:lineRule="auto"/>
        <w:contextualSpacing/>
        <w:jc w:val="both"/>
      </w:pPr>
      <w:bookmarkStart w:id="27" w:name="_Hlk22220662"/>
      <w:r w:rsidRPr="00286DD2">
        <w:t>Operatorët përkatës ekonomikë duhet të bashkëpunojnë me autoritetet e mbikëqyrjes së tregut për këtë qëllim, nëse është e nevojshme.</w:t>
      </w:r>
      <w:bookmarkEnd w:id="27"/>
    </w:p>
    <w:bookmarkEnd w:id="26"/>
    <w:p w:rsidR="00CB596C" w:rsidRPr="00286DD2" w:rsidRDefault="00CB596C" w:rsidP="00CB596C">
      <w:pPr>
        <w:tabs>
          <w:tab w:val="left" w:pos="360"/>
        </w:tabs>
        <w:spacing w:line="276" w:lineRule="auto"/>
        <w:contextualSpacing/>
      </w:pPr>
    </w:p>
    <w:p w:rsidR="00531015" w:rsidRPr="00286DD2" w:rsidRDefault="00531015" w:rsidP="0014581A">
      <w:pPr>
        <w:numPr>
          <w:ilvl w:val="0"/>
          <w:numId w:val="88"/>
        </w:numPr>
        <w:tabs>
          <w:tab w:val="left" w:pos="360"/>
        </w:tabs>
        <w:spacing w:line="276" w:lineRule="auto"/>
        <w:contextualSpacing/>
        <w:jc w:val="both"/>
      </w:pPr>
      <w:bookmarkStart w:id="28" w:name="_Hlk22220711"/>
      <w:bookmarkStart w:id="29" w:name="_Hlk40260007"/>
      <w:r w:rsidRPr="00286DD2">
        <w:t xml:space="preserve">Në rast se autoriteti i mbikëqyrjes së tregut, gjatë vlerësimit të përmendur në pikën 1 të këtij neni, konstaton se artikulli </w:t>
      </w:r>
      <w:proofErr w:type="spellStart"/>
      <w:r w:rsidRPr="00286DD2">
        <w:t>piroteknik</w:t>
      </w:r>
      <w:proofErr w:type="spellEnd"/>
      <w:r w:rsidRPr="00286DD2">
        <w:t xml:space="preserve"> nuk përmbush kërkesat e përcaktuara sipas këtij ligji, ai i kërkon menjëherë operatorit përgjegjës të marrë të gjitha masat korrigjuese të domosdoshme për ta sjellë artikullin </w:t>
      </w:r>
      <w:proofErr w:type="spellStart"/>
      <w:r w:rsidRPr="00286DD2">
        <w:t>piroteknik</w:t>
      </w:r>
      <w:proofErr w:type="spellEnd"/>
      <w:r w:rsidRPr="00286DD2">
        <w:t xml:space="preserve"> në përputhje me këto kërkesa, t</w:t>
      </w:r>
      <w:r w:rsidR="00697E54">
        <w:t>a</w:t>
      </w:r>
      <w:r w:rsidRPr="00286DD2">
        <w:t xml:space="preserve"> tërheqë nga tregu brenda 20 ditësh, në përputhje me natyrën e rrezikut, të përcaktuar nga autoriteti i mbikëqyrjes së tregut.</w:t>
      </w:r>
      <w:bookmarkEnd w:id="28"/>
    </w:p>
    <w:bookmarkEnd w:id="29"/>
    <w:p w:rsidR="001E1A90" w:rsidRPr="00286DD2" w:rsidRDefault="001E1A90" w:rsidP="002277BA">
      <w:pPr>
        <w:tabs>
          <w:tab w:val="left" w:pos="360"/>
        </w:tabs>
        <w:spacing w:line="276" w:lineRule="auto"/>
        <w:contextualSpacing/>
        <w:jc w:val="both"/>
      </w:pPr>
    </w:p>
    <w:p w:rsidR="00531015" w:rsidRPr="00286DD2" w:rsidRDefault="00531015" w:rsidP="0014581A">
      <w:pPr>
        <w:numPr>
          <w:ilvl w:val="0"/>
          <w:numId w:val="88"/>
        </w:numPr>
        <w:tabs>
          <w:tab w:val="left" w:pos="360"/>
        </w:tabs>
        <w:spacing w:line="276" w:lineRule="auto"/>
        <w:contextualSpacing/>
        <w:jc w:val="both"/>
      </w:pPr>
      <w:r w:rsidRPr="00286DD2">
        <w:t>Në rast se autoritetet e mbik</w:t>
      </w:r>
      <w:r w:rsidR="0059359C" w:rsidRPr="00286DD2">
        <w:t>ë</w:t>
      </w:r>
      <w:r w:rsidRPr="00286DD2">
        <w:t xml:space="preserve">qyrjes së tregut </w:t>
      </w:r>
      <w:r w:rsidR="00697E54">
        <w:t>konstatojn</w:t>
      </w:r>
      <w:r w:rsidR="00F90F53">
        <w:t>ë</w:t>
      </w:r>
      <w:r w:rsidR="00697E54" w:rsidRPr="00286DD2">
        <w:t xml:space="preserve"> </w:t>
      </w:r>
      <w:r w:rsidRPr="00286DD2">
        <w:t>se mospërputhja nuk kufizohet vetëm në territorin e Republikës së Shqipërisë, ata njoftojnë edhe shtetet e tjera për rezultatet e vlerësimit dhe për veprimet që i kanë kërkuar operatorit ekonomik të ndërmarrë.</w:t>
      </w:r>
    </w:p>
    <w:p w:rsidR="001E1A90" w:rsidRPr="00286DD2" w:rsidRDefault="001E1A90" w:rsidP="001E1A90">
      <w:pPr>
        <w:tabs>
          <w:tab w:val="left" w:pos="360"/>
        </w:tabs>
        <w:spacing w:line="276" w:lineRule="auto"/>
        <w:ind w:left="360"/>
        <w:contextualSpacing/>
        <w:jc w:val="both"/>
      </w:pPr>
    </w:p>
    <w:p w:rsidR="00531015" w:rsidRPr="00286DD2" w:rsidRDefault="00531015" w:rsidP="0014581A">
      <w:pPr>
        <w:numPr>
          <w:ilvl w:val="0"/>
          <w:numId w:val="88"/>
        </w:numPr>
        <w:tabs>
          <w:tab w:val="left" w:pos="360"/>
        </w:tabs>
        <w:spacing w:line="276" w:lineRule="auto"/>
        <w:contextualSpacing/>
        <w:jc w:val="both"/>
      </w:pPr>
      <w:r w:rsidRPr="00286DD2">
        <w:lastRenderedPageBreak/>
        <w:t xml:space="preserve">Operatori ekonomik siguron marrjen e të gjitha masave korrigjuese në lidhje me artikullin </w:t>
      </w:r>
      <w:proofErr w:type="spellStart"/>
      <w:r w:rsidRPr="00286DD2">
        <w:t>piroteknik</w:t>
      </w:r>
      <w:proofErr w:type="spellEnd"/>
      <w:r w:rsidRPr="00286DD2">
        <w:t xml:space="preserve">, </w:t>
      </w:r>
      <w:r w:rsidR="00D1074C">
        <w:t>q</w:t>
      </w:r>
      <w:r w:rsidR="00F90F53">
        <w:t>ë</w:t>
      </w:r>
      <w:r w:rsidR="00D1074C">
        <w:t xml:space="preserve"> </w:t>
      </w:r>
      <w:r w:rsidR="00F90F53">
        <w:t>ë</w:t>
      </w:r>
      <w:r w:rsidR="00D1074C">
        <w:t>sht</w:t>
      </w:r>
      <w:r w:rsidR="00F90F53">
        <w:t>ë</w:t>
      </w:r>
      <w:r w:rsidRPr="00286DD2">
        <w:t xml:space="preserve"> vendosur në treg.</w:t>
      </w:r>
    </w:p>
    <w:p w:rsidR="001E1A90" w:rsidRPr="00286DD2" w:rsidRDefault="001E1A90" w:rsidP="001E1A90">
      <w:pPr>
        <w:tabs>
          <w:tab w:val="left" w:pos="360"/>
        </w:tabs>
        <w:spacing w:line="276" w:lineRule="auto"/>
        <w:ind w:left="360"/>
        <w:contextualSpacing/>
        <w:jc w:val="both"/>
      </w:pPr>
    </w:p>
    <w:p w:rsidR="00531015" w:rsidRPr="00286DD2" w:rsidRDefault="00531015" w:rsidP="0014581A">
      <w:pPr>
        <w:numPr>
          <w:ilvl w:val="0"/>
          <w:numId w:val="88"/>
        </w:numPr>
        <w:tabs>
          <w:tab w:val="left" w:pos="360"/>
        </w:tabs>
        <w:spacing w:line="276" w:lineRule="auto"/>
        <w:contextualSpacing/>
        <w:jc w:val="both"/>
      </w:pPr>
      <w:r w:rsidRPr="00286DD2">
        <w:t>Në rast se operatori përkatës ekonomik nuk merr masat e duhura korrigjuese brenda periudhës së përmendur në p</w:t>
      </w:r>
      <w:r w:rsidR="00F35779">
        <w:t>ikën 3 të këtij neni, autorite</w:t>
      </w:r>
      <w:r w:rsidRPr="00286DD2">
        <w:t xml:space="preserve">ti i mbikëqyrjes së tregut, merr masat e nevojshme provizore për të ndaluar ose kufizuar artikullin </w:t>
      </w:r>
      <w:proofErr w:type="spellStart"/>
      <w:r w:rsidRPr="00286DD2">
        <w:t>piroteknik</w:t>
      </w:r>
      <w:proofErr w:type="spellEnd"/>
      <w:r w:rsidRPr="00286DD2">
        <w:t xml:space="preserve"> që vendoset në treg,</w:t>
      </w:r>
      <w:r w:rsidR="00FD005E">
        <w:t xml:space="preserve"> e</w:t>
      </w:r>
      <w:r w:rsidRPr="00286DD2">
        <w:t xml:space="preserve"> tërheq nga tregu ose e </w:t>
      </w:r>
      <w:r w:rsidR="00FD005E">
        <w:t>kthen</w:t>
      </w:r>
      <w:r w:rsidR="00FD005E" w:rsidRPr="00286DD2">
        <w:t xml:space="preserve"> </w:t>
      </w:r>
      <w:r w:rsidRPr="00286DD2">
        <w:t>atë.</w:t>
      </w:r>
    </w:p>
    <w:p w:rsidR="001E1A90" w:rsidRPr="00286DD2" w:rsidRDefault="001E1A90" w:rsidP="001E1A90">
      <w:pPr>
        <w:tabs>
          <w:tab w:val="left" w:pos="360"/>
        </w:tabs>
        <w:spacing w:line="276" w:lineRule="auto"/>
        <w:ind w:left="360"/>
        <w:contextualSpacing/>
        <w:jc w:val="both"/>
      </w:pPr>
    </w:p>
    <w:p w:rsidR="00CB596C" w:rsidRPr="00286DD2" w:rsidRDefault="00531015" w:rsidP="0014581A">
      <w:pPr>
        <w:numPr>
          <w:ilvl w:val="0"/>
          <w:numId w:val="88"/>
        </w:numPr>
        <w:tabs>
          <w:tab w:val="left" w:pos="360"/>
        </w:tabs>
        <w:spacing w:line="276" w:lineRule="auto"/>
        <w:contextualSpacing/>
        <w:jc w:val="both"/>
      </w:pPr>
      <w:r w:rsidRPr="00286DD2">
        <w:t>Autoriteti i mbikëqyrjes së tregut informon institucionet përgjegjëse licencuese në kuptim të këtij ligji</w:t>
      </w:r>
      <w:r w:rsidR="00357745">
        <w:t>,</w:t>
      </w:r>
      <w:r w:rsidRPr="00286DD2">
        <w:t xml:space="preserve"> për masat e marra.</w:t>
      </w:r>
    </w:p>
    <w:p w:rsidR="001E1A90" w:rsidRPr="00286DD2" w:rsidRDefault="001E1A90" w:rsidP="001E1A90">
      <w:pPr>
        <w:tabs>
          <w:tab w:val="left" w:pos="360"/>
        </w:tabs>
        <w:spacing w:line="276" w:lineRule="auto"/>
        <w:ind w:left="360"/>
        <w:contextualSpacing/>
        <w:jc w:val="both"/>
      </w:pPr>
    </w:p>
    <w:p w:rsidR="00531015" w:rsidRPr="00286DD2" w:rsidRDefault="00531015" w:rsidP="0014581A">
      <w:pPr>
        <w:numPr>
          <w:ilvl w:val="0"/>
          <w:numId w:val="88"/>
        </w:numPr>
        <w:tabs>
          <w:tab w:val="left" w:pos="360"/>
        </w:tabs>
        <w:spacing w:line="276" w:lineRule="auto"/>
        <w:contextualSpacing/>
        <w:jc w:val="both"/>
      </w:pPr>
      <w:r w:rsidRPr="00286DD2">
        <w:t xml:space="preserve">Informacioni i referuar në pikën </w:t>
      </w:r>
      <w:r w:rsidR="0095677B">
        <w:t>7</w:t>
      </w:r>
      <w:bookmarkStart w:id="30" w:name="_GoBack"/>
      <w:bookmarkEnd w:id="30"/>
      <w:r w:rsidRPr="00286DD2">
        <w:t xml:space="preserve"> të këtij neni përfshin:</w:t>
      </w:r>
    </w:p>
    <w:p w:rsidR="002F43B6" w:rsidRPr="00286DD2" w:rsidRDefault="002F43B6" w:rsidP="002F43B6">
      <w:pPr>
        <w:tabs>
          <w:tab w:val="left" w:pos="360"/>
        </w:tabs>
        <w:spacing w:line="276" w:lineRule="auto"/>
        <w:ind w:left="360"/>
        <w:contextualSpacing/>
        <w:jc w:val="both"/>
      </w:pPr>
    </w:p>
    <w:p w:rsidR="00531015" w:rsidRPr="00286DD2" w:rsidRDefault="00531015" w:rsidP="0014581A">
      <w:pPr>
        <w:pStyle w:val="ListParagraph"/>
        <w:numPr>
          <w:ilvl w:val="0"/>
          <w:numId w:val="90"/>
        </w:numPr>
        <w:tabs>
          <w:tab w:val="left" w:pos="360"/>
        </w:tabs>
        <w:spacing w:line="276" w:lineRule="auto"/>
        <w:contextualSpacing/>
        <w:jc w:val="both"/>
      </w:pPr>
      <w:r w:rsidRPr="00286DD2">
        <w:t xml:space="preserve">të dhënat e nevojshme për identifikimin e artikullit </w:t>
      </w:r>
      <w:proofErr w:type="spellStart"/>
      <w:r w:rsidRPr="00286DD2">
        <w:t>piroteknik</w:t>
      </w:r>
      <w:proofErr w:type="spellEnd"/>
      <w:r w:rsidRPr="00286DD2">
        <w:t xml:space="preserve"> </w:t>
      </w:r>
      <w:r w:rsidR="000076C8">
        <w:t>i</w:t>
      </w:r>
      <w:r w:rsidRPr="00286DD2">
        <w:t xml:space="preserve"> cil</w:t>
      </w:r>
      <w:r w:rsidR="000076C8">
        <w:t>i</w:t>
      </w:r>
      <w:r w:rsidRPr="00286DD2">
        <w:t xml:space="preserve"> nuk plotëson kriteret, </w:t>
      </w:r>
    </w:p>
    <w:p w:rsidR="00531015" w:rsidRPr="00286DD2" w:rsidRDefault="00531015" w:rsidP="0014581A">
      <w:pPr>
        <w:pStyle w:val="ListParagraph"/>
        <w:numPr>
          <w:ilvl w:val="0"/>
          <w:numId w:val="90"/>
        </w:numPr>
        <w:tabs>
          <w:tab w:val="left" w:pos="360"/>
        </w:tabs>
        <w:spacing w:line="276" w:lineRule="auto"/>
        <w:contextualSpacing/>
        <w:jc w:val="both"/>
      </w:pPr>
      <w:r w:rsidRPr="00286DD2">
        <w:t xml:space="preserve">origjinën e artikullit </w:t>
      </w:r>
      <w:proofErr w:type="spellStart"/>
      <w:r w:rsidRPr="00286DD2">
        <w:t>piroteknik</w:t>
      </w:r>
      <w:proofErr w:type="spellEnd"/>
      <w:r w:rsidRPr="00286DD2">
        <w:t xml:space="preserve">, </w:t>
      </w:r>
    </w:p>
    <w:p w:rsidR="00531015" w:rsidRPr="00286DD2" w:rsidRDefault="00531015" w:rsidP="0014581A">
      <w:pPr>
        <w:pStyle w:val="ListParagraph"/>
        <w:numPr>
          <w:ilvl w:val="0"/>
          <w:numId w:val="90"/>
        </w:numPr>
        <w:tabs>
          <w:tab w:val="left" w:pos="360"/>
        </w:tabs>
        <w:spacing w:line="276" w:lineRule="auto"/>
        <w:contextualSpacing/>
        <w:jc w:val="both"/>
      </w:pPr>
      <w:r w:rsidRPr="00286DD2">
        <w:t xml:space="preserve">natyrën e mosplotësimit të pretenduar dhe rrezikun e përfshirë, </w:t>
      </w:r>
    </w:p>
    <w:p w:rsidR="00531015" w:rsidRPr="00286DD2" w:rsidRDefault="00AF5B4B" w:rsidP="00AF5B4B">
      <w:pPr>
        <w:tabs>
          <w:tab w:val="left" w:pos="360"/>
        </w:tabs>
        <w:spacing w:line="276" w:lineRule="auto"/>
        <w:ind w:left="360"/>
        <w:contextualSpacing/>
        <w:jc w:val="both"/>
      </w:pPr>
      <w:r w:rsidRPr="00286DD2">
        <w:t xml:space="preserve">ç) </w:t>
      </w:r>
      <w:r w:rsidR="00914658">
        <w:t xml:space="preserve"> </w:t>
      </w:r>
      <w:r w:rsidR="00531015" w:rsidRPr="00286DD2">
        <w:t xml:space="preserve">natyrën dhe kohëzgjatjen e masave të marra dhe </w:t>
      </w:r>
    </w:p>
    <w:p w:rsidR="00531015" w:rsidRPr="00286DD2" w:rsidRDefault="00531015" w:rsidP="0014581A">
      <w:pPr>
        <w:pStyle w:val="ListParagraph"/>
        <w:numPr>
          <w:ilvl w:val="0"/>
          <w:numId w:val="90"/>
        </w:numPr>
        <w:tabs>
          <w:tab w:val="left" w:pos="360"/>
        </w:tabs>
        <w:spacing w:line="276" w:lineRule="auto"/>
        <w:contextualSpacing/>
        <w:jc w:val="both"/>
      </w:pPr>
      <w:r w:rsidRPr="00286DD2">
        <w:t xml:space="preserve">argumentet e parashtruara nga operatori përkatës ekonomik. </w:t>
      </w:r>
    </w:p>
    <w:p w:rsidR="00531015" w:rsidRPr="00286DD2" w:rsidRDefault="00531015" w:rsidP="002F43B6">
      <w:pPr>
        <w:tabs>
          <w:tab w:val="left" w:pos="360"/>
        </w:tabs>
        <w:spacing w:line="276" w:lineRule="auto"/>
        <w:ind w:left="-270"/>
        <w:contextualSpacing/>
        <w:jc w:val="both"/>
      </w:pPr>
    </w:p>
    <w:p w:rsidR="00531015" w:rsidRPr="00286DD2" w:rsidRDefault="00531015" w:rsidP="002F43B6">
      <w:pPr>
        <w:tabs>
          <w:tab w:val="left" w:pos="360"/>
        </w:tabs>
        <w:spacing w:line="276" w:lineRule="auto"/>
        <w:contextualSpacing/>
        <w:jc w:val="both"/>
      </w:pPr>
      <w:bookmarkStart w:id="31" w:name="_Hlk525115234"/>
      <w:r w:rsidRPr="00286DD2">
        <w:t xml:space="preserve">Autoriteti i mbikëqyrjes së tregut </w:t>
      </w:r>
      <w:bookmarkEnd w:id="31"/>
      <w:r w:rsidRPr="00286DD2">
        <w:t>shprehet nëse mospërputhja është për shkak të:</w:t>
      </w:r>
    </w:p>
    <w:p w:rsidR="00AF5B4B" w:rsidRPr="00286DD2" w:rsidRDefault="00AF5B4B" w:rsidP="002F43B6">
      <w:pPr>
        <w:tabs>
          <w:tab w:val="left" w:pos="360"/>
        </w:tabs>
        <w:spacing w:line="276" w:lineRule="auto"/>
        <w:contextualSpacing/>
        <w:jc w:val="both"/>
      </w:pPr>
    </w:p>
    <w:p w:rsidR="00531015" w:rsidRPr="00286DD2" w:rsidRDefault="00531015" w:rsidP="0014581A">
      <w:pPr>
        <w:numPr>
          <w:ilvl w:val="0"/>
          <w:numId w:val="87"/>
        </w:numPr>
        <w:tabs>
          <w:tab w:val="left" w:pos="300"/>
          <w:tab w:val="left" w:pos="360"/>
        </w:tabs>
        <w:spacing w:before="100" w:beforeAutospacing="1" w:afterAutospacing="1" w:line="276" w:lineRule="auto"/>
        <w:contextualSpacing/>
        <w:jc w:val="both"/>
      </w:pPr>
      <w:proofErr w:type="spellStart"/>
      <w:r w:rsidRPr="00286DD2">
        <w:t>mospërmbushjes</w:t>
      </w:r>
      <w:proofErr w:type="spellEnd"/>
      <w:r w:rsidRPr="00286DD2">
        <w:t xml:space="preserve"> së kërkesave të artikullit </w:t>
      </w:r>
      <w:proofErr w:type="spellStart"/>
      <w:r w:rsidRPr="00286DD2">
        <w:t>piroteknik</w:t>
      </w:r>
      <w:proofErr w:type="spellEnd"/>
      <w:r w:rsidRPr="00286DD2">
        <w:t xml:space="preserve"> </w:t>
      </w:r>
      <w:r w:rsidR="006729EC">
        <w:t>sa i p</w:t>
      </w:r>
      <w:r w:rsidR="00F90F53">
        <w:t>ë</w:t>
      </w:r>
      <w:r w:rsidR="006729EC">
        <w:t>rket k</w:t>
      </w:r>
      <w:r w:rsidR="00F90F53">
        <w:t>ë</w:t>
      </w:r>
      <w:r w:rsidR="006729EC">
        <w:t>rkesave n</w:t>
      </w:r>
      <w:r w:rsidR="00F90F53">
        <w:t>ë</w:t>
      </w:r>
      <w:r w:rsidR="006729EC">
        <w:t xml:space="preserve"> lidhje me</w:t>
      </w:r>
      <w:r w:rsidR="00914658">
        <w:t xml:space="preserve"> </w:t>
      </w:r>
      <w:r w:rsidRPr="00286DD2">
        <w:t>shëndetin dhe sigurinë e p</w:t>
      </w:r>
      <w:r w:rsidR="00AF5B4B" w:rsidRPr="00286DD2">
        <w:t xml:space="preserve">ersonave apo aspektet e tjera </w:t>
      </w:r>
      <w:r w:rsidRPr="00286DD2">
        <w:t xml:space="preserve">të mbrojtjes </w:t>
      </w:r>
      <w:r w:rsidR="00871966">
        <w:t>s</w:t>
      </w:r>
      <w:r w:rsidR="00871966" w:rsidRPr="00286DD2">
        <w:t xml:space="preserve">ë interesit </w:t>
      </w:r>
      <w:r w:rsidR="00871966">
        <w:t>t</w:t>
      </w:r>
      <w:r w:rsidRPr="00286DD2">
        <w:t>ë mallrave apo mjedisit.</w:t>
      </w:r>
    </w:p>
    <w:p w:rsidR="00531015" w:rsidRPr="00286DD2" w:rsidRDefault="00531015" w:rsidP="0014581A">
      <w:pPr>
        <w:numPr>
          <w:ilvl w:val="0"/>
          <w:numId w:val="87"/>
        </w:numPr>
        <w:tabs>
          <w:tab w:val="left" w:pos="300"/>
          <w:tab w:val="left" w:pos="360"/>
        </w:tabs>
        <w:spacing w:before="100" w:beforeAutospacing="1" w:afterAutospacing="1" w:line="276" w:lineRule="auto"/>
        <w:contextualSpacing/>
        <w:jc w:val="both"/>
      </w:pPr>
      <w:proofErr w:type="spellStart"/>
      <w:r w:rsidRPr="00286DD2">
        <w:t>mospërmbushjes</w:t>
      </w:r>
      <w:proofErr w:type="spellEnd"/>
      <w:r w:rsidRPr="00286DD2">
        <w:t xml:space="preserve"> së standardeve të harmonizuara të cilat </w:t>
      </w:r>
      <w:r w:rsidR="00706F6F">
        <w:t>b</w:t>
      </w:r>
      <w:r w:rsidR="00F90F53">
        <w:t>ë</w:t>
      </w:r>
      <w:r w:rsidR="00706F6F">
        <w:t>jn</w:t>
      </w:r>
      <w:r w:rsidR="00F90F53">
        <w:t>ë</w:t>
      </w:r>
      <w:r w:rsidR="00706F6F">
        <w:t xml:space="preserve"> t</w:t>
      </w:r>
      <w:r w:rsidR="00F90F53">
        <w:t>ë</w:t>
      </w:r>
      <w:r w:rsidR="00706F6F">
        <w:t xml:space="preserve"> mundur</w:t>
      </w:r>
      <w:r w:rsidRPr="00286DD2">
        <w:t xml:space="preserve"> </w:t>
      </w:r>
      <w:proofErr w:type="spellStart"/>
      <w:r w:rsidRPr="00286DD2">
        <w:t>prezumimin</w:t>
      </w:r>
      <w:proofErr w:type="spellEnd"/>
      <w:r w:rsidRPr="00286DD2">
        <w:t xml:space="preserve"> e përputhshmërisë.</w:t>
      </w:r>
    </w:p>
    <w:p w:rsidR="00CB596C" w:rsidRPr="00286DD2" w:rsidRDefault="00CB596C" w:rsidP="00CB596C">
      <w:pPr>
        <w:tabs>
          <w:tab w:val="left" w:pos="360"/>
        </w:tabs>
        <w:spacing w:line="276" w:lineRule="auto"/>
        <w:ind w:left="360"/>
        <w:contextualSpacing/>
        <w:jc w:val="both"/>
      </w:pPr>
    </w:p>
    <w:p w:rsidR="00531015" w:rsidRPr="00286DD2" w:rsidRDefault="00AF5B4B" w:rsidP="0014581A">
      <w:pPr>
        <w:numPr>
          <w:ilvl w:val="0"/>
          <w:numId w:val="88"/>
        </w:numPr>
        <w:tabs>
          <w:tab w:val="left" w:pos="360"/>
        </w:tabs>
        <w:spacing w:line="276" w:lineRule="auto"/>
        <w:contextualSpacing/>
        <w:jc w:val="both"/>
      </w:pPr>
      <w:r w:rsidRPr="00286DD2">
        <w:t>Në rast se o</w:t>
      </w:r>
      <w:r w:rsidR="00531015" w:rsidRPr="00286DD2">
        <w:t>peratori ekonomik nuk është dakord me masën e marrë, paraqet kundërshtimet me shkrim pranë autoritetit mbik</w:t>
      </w:r>
      <w:r w:rsidR="006577E8">
        <w:t>ë</w:t>
      </w:r>
      <w:r w:rsidR="00531015" w:rsidRPr="00286DD2">
        <w:t xml:space="preserve">qyrës që ka </w:t>
      </w:r>
      <w:r w:rsidR="002277BA">
        <w:t>dh</w:t>
      </w:r>
      <w:r w:rsidR="00B20148">
        <w:t>ë</w:t>
      </w:r>
      <w:r w:rsidR="002277BA">
        <w:t>n</w:t>
      </w:r>
      <w:r w:rsidR="00B20148">
        <w:t>ë</w:t>
      </w:r>
      <w:r w:rsidR="002277BA" w:rsidRPr="00286DD2">
        <w:t xml:space="preserve"> </w:t>
      </w:r>
      <w:r w:rsidR="00531015" w:rsidRPr="00286DD2">
        <w:t>masën</w:t>
      </w:r>
      <w:r w:rsidR="00FA5AD5">
        <w:t>,</w:t>
      </w:r>
      <w:r w:rsidR="00531015" w:rsidRPr="00286DD2">
        <w:t xml:space="preserve"> brenda 15 ditësh nga njoftimi i masës.</w:t>
      </w:r>
    </w:p>
    <w:p w:rsidR="00CB596C" w:rsidRPr="00286DD2" w:rsidRDefault="00CB596C" w:rsidP="00CB596C">
      <w:pPr>
        <w:tabs>
          <w:tab w:val="left" w:pos="360"/>
        </w:tabs>
        <w:spacing w:line="276" w:lineRule="auto"/>
        <w:contextualSpacing/>
        <w:jc w:val="both"/>
      </w:pPr>
    </w:p>
    <w:p w:rsidR="00531015" w:rsidRPr="00286DD2" w:rsidRDefault="00531015" w:rsidP="0014581A">
      <w:pPr>
        <w:numPr>
          <w:ilvl w:val="0"/>
          <w:numId w:val="88"/>
        </w:numPr>
        <w:tabs>
          <w:tab w:val="left" w:pos="360"/>
        </w:tabs>
        <w:spacing w:line="276" w:lineRule="auto"/>
        <w:contextualSpacing/>
        <w:jc w:val="both"/>
      </w:pPr>
      <w:r w:rsidRPr="00286DD2">
        <w:t>Në rast se brenda tre muajve, nga marrja e informacionit të mësipërm, nuk ngrihet asnjë kundërshtim nga operatorët ekonomikë, në lidhje me masën e përkohshme të marrë nga autoriteti i mbikëqyrjes së tregut, kjo masë konsiderohet e ligjshme.</w:t>
      </w:r>
    </w:p>
    <w:p w:rsidR="00CB596C" w:rsidRPr="00286DD2" w:rsidRDefault="00CB596C" w:rsidP="00CB596C">
      <w:pPr>
        <w:tabs>
          <w:tab w:val="left" w:pos="360"/>
        </w:tabs>
        <w:spacing w:line="276" w:lineRule="auto"/>
        <w:contextualSpacing/>
        <w:jc w:val="both"/>
      </w:pPr>
    </w:p>
    <w:p w:rsidR="00531015" w:rsidRPr="00286DD2" w:rsidRDefault="00531015" w:rsidP="0014581A">
      <w:pPr>
        <w:numPr>
          <w:ilvl w:val="0"/>
          <w:numId w:val="88"/>
        </w:numPr>
        <w:tabs>
          <w:tab w:val="left" w:pos="360"/>
        </w:tabs>
        <w:spacing w:line="276" w:lineRule="auto"/>
        <w:contextualSpacing/>
        <w:jc w:val="both"/>
      </w:pPr>
      <w:r w:rsidRPr="00286DD2">
        <w:t>Autoritetet e mbik</w:t>
      </w:r>
      <w:r w:rsidR="00AF5B4B" w:rsidRPr="00286DD2">
        <w:t>ëq</w:t>
      </w:r>
      <w:r w:rsidRPr="00286DD2">
        <w:t xml:space="preserve">yrjes së tregut sigurohen që masa kufizuese, e tërheqjes së artikullit </w:t>
      </w:r>
      <w:proofErr w:type="spellStart"/>
      <w:r w:rsidRPr="00286DD2">
        <w:t>piroteknik</w:t>
      </w:r>
      <w:proofErr w:type="spellEnd"/>
      <w:r w:rsidRPr="00286DD2">
        <w:t xml:space="preserve"> nga tregu, të zbatohet pa vonesë.</w:t>
      </w:r>
    </w:p>
    <w:p w:rsidR="00CB596C" w:rsidRPr="00286DD2" w:rsidRDefault="00CB596C" w:rsidP="00CB596C">
      <w:pPr>
        <w:tabs>
          <w:tab w:val="left" w:pos="360"/>
        </w:tabs>
        <w:spacing w:line="276" w:lineRule="auto"/>
        <w:contextualSpacing/>
        <w:jc w:val="both"/>
      </w:pPr>
    </w:p>
    <w:p w:rsidR="00531015" w:rsidRPr="00286DD2" w:rsidRDefault="00531015" w:rsidP="0014581A">
      <w:pPr>
        <w:numPr>
          <w:ilvl w:val="0"/>
          <w:numId w:val="88"/>
        </w:numPr>
        <w:tabs>
          <w:tab w:val="left" w:pos="360"/>
        </w:tabs>
        <w:spacing w:line="276" w:lineRule="auto"/>
        <w:contextualSpacing/>
        <w:jc w:val="both"/>
      </w:pPr>
      <w:r w:rsidRPr="00286DD2">
        <w:t>Në rast se në përfundim të procedurës ngrihen kundërshtime lidhur me masat e marra nga aut</w:t>
      </w:r>
      <w:r w:rsidR="00AF5B4B" w:rsidRPr="00286DD2">
        <w:t>oriteti i mbikëqyrjes së tregut</w:t>
      </w:r>
      <w:r w:rsidRPr="00286DD2">
        <w:t xml:space="preserve"> ose në rastin kur masat e marra bien në kundërshtim me dispozitat e këtij ligji, autoriteti i mbikëqyrjes së tregut bashkëpunon me operatorët ekonomik</w:t>
      </w:r>
      <w:r w:rsidR="00AF5B4B" w:rsidRPr="00286DD2">
        <w:t>ë</w:t>
      </w:r>
      <w:r w:rsidRPr="00286DD2">
        <w:t xml:space="preserve"> për vlerësimin e </w:t>
      </w:r>
      <w:r w:rsidR="00EA3EDE">
        <w:t>k</w:t>
      </w:r>
      <w:r w:rsidR="00F90F53">
        <w:t>ë</w:t>
      </w:r>
      <w:r w:rsidR="00EA3EDE">
        <w:t xml:space="preserve">tyre </w:t>
      </w:r>
      <w:r w:rsidRPr="00286DD2">
        <w:t>masave.</w:t>
      </w:r>
    </w:p>
    <w:p w:rsidR="00CB596C" w:rsidRPr="00286DD2" w:rsidRDefault="00CB596C" w:rsidP="00CB596C">
      <w:pPr>
        <w:tabs>
          <w:tab w:val="left" w:pos="360"/>
        </w:tabs>
        <w:spacing w:line="276" w:lineRule="auto"/>
        <w:contextualSpacing/>
        <w:jc w:val="both"/>
      </w:pPr>
    </w:p>
    <w:p w:rsidR="00531015" w:rsidRPr="00286DD2" w:rsidRDefault="00531015" w:rsidP="0014581A">
      <w:pPr>
        <w:numPr>
          <w:ilvl w:val="0"/>
          <w:numId w:val="88"/>
        </w:numPr>
        <w:tabs>
          <w:tab w:val="left" w:pos="360"/>
        </w:tabs>
        <w:spacing w:line="276" w:lineRule="auto"/>
        <w:contextualSpacing/>
        <w:jc w:val="both"/>
      </w:pPr>
      <w:r w:rsidRPr="00286DD2">
        <w:t xml:space="preserve">Në rast se vlerësimet e konstatuara qëndrojnë, autoriteti i mbikëqyrjes së tregut, merr masat për të siguruar tërheqjen e artikullit </w:t>
      </w:r>
      <w:proofErr w:type="spellStart"/>
      <w:r w:rsidRPr="00286DD2">
        <w:t>piroteknik</w:t>
      </w:r>
      <w:proofErr w:type="spellEnd"/>
      <w:r w:rsidRPr="00286DD2">
        <w:t xml:space="preserve"> nga tregu.</w:t>
      </w:r>
    </w:p>
    <w:p w:rsidR="00CB596C" w:rsidRPr="00286DD2" w:rsidRDefault="00CB596C" w:rsidP="00CB596C">
      <w:pPr>
        <w:tabs>
          <w:tab w:val="left" w:pos="360"/>
        </w:tabs>
        <w:spacing w:line="276" w:lineRule="auto"/>
        <w:contextualSpacing/>
        <w:jc w:val="both"/>
      </w:pPr>
    </w:p>
    <w:p w:rsidR="00531015" w:rsidRPr="00286DD2" w:rsidRDefault="00531015" w:rsidP="0014581A">
      <w:pPr>
        <w:numPr>
          <w:ilvl w:val="0"/>
          <w:numId w:val="88"/>
        </w:numPr>
        <w:tabs>
          <w:tab w:val="left" w:pos="360"/>
        </w:tabs>
        <w:spacing w:line="276" w:lineRule="auto"/>
        <w:contextualSpacing/>
        <w:jc w:val="both"/>
      </w:pPr>
      <w:r w:rsidRPr="00286DD2">
        <w:lastRenderedPageBreak/>
        <w:t xml:space="preserve">Në rast se vlerësimet e konstatuara nuk qëndrojnë, autoriteti i mbikëqyrjes së tregut, </w:t>
      </w:r>
      <w:r w:rsidR="007E3F3C">
        <w:t>revokon</w:t>
      </w:r>
      <w:r w:rsidR="007E3F3C" w:rsidRPr="00286DD2">
        <w:t xml:space="preserve"> </w:t>
      </w:r>
      <w:r w:rsidRPr="00286DD2">
        <w:t>masën e marrë.</w:t>
      </w:r>
    </w:p>
    <w:p w:rsidR="0061414B" w:rsidRPr="00286DD2" w:rsidRDefault="0061414B" w:rsidP="002F43B6">
      <w:pPr>
        <w:spacing w:line="276" w:lineRule="auto"/>
        <w:ind w:right="427"/>
        <w:jc w:val="both"/>
      </w:pPr>
      <w:bookmarkStart w:id="32" w:name="page18"/>
      <w:bookmarkEnd w:id="32"/>
    </w:p>
    <w:p w:rsidR="00531015" w:rsidRPr="00286DD2" w:rsidRDefault="00531015" w:rsidP="002F43B6">
      <w:pPr>
        <w:spacing w:line="276" w:lineRule="auto"/>
        <w:ind w:right="427"/>
        <w:jc w:val="center"/>
        <w:rPr>
          <w:b/>
        </w:rPr>
      </w:pPr>
      <w:r w:rsidRPr="00286DD2">
        <w:rPr>
          <w:b/>
        </w:rPr>
        <w:t xml:space="preserve">Neni </w:t>
      </w:r>
      <w:r w:rsidR="002277BA" w:rsidRPr="00286DD2">
        <w:rPr>
          <w:b/>
        </w:rPr>
        <w:t>3</w:t>
      </w:r>
      <w:r w:rsidR="002277BA">
        <w:rPr>
          <w:b/>
        </w:rPr>
        <w:t>8</w:t>
      </w:r>
    </w:p>
    <w:p w:rsidR="00531015" w:rsidRPr="00286DD2" w:rsidRDefault="00531015" w:rsidP="00AF5B4B">
      <w:pPr>
        <w:spacing w:line="276" w:lineRule="auto"/>
        <w:ind w:right="427"/>
        <w:jc w:val="center"/>
        <w:rPr>
          <w:b/>
        </w:rPr>
      </w:pPr>
      <w:bookmarkStart w:id="33" w:name="_Hlk40260060"/>
      <w:r w:rsidRPr="00286DD2">
        <w:rPr>
          <w:b/>
        </w:rPr>
        <w:t>Artikujt piroteknikë që përmbushin kriteret</w:t>
      </w:r>
      <w:r w:rsidR="00AF5B4B" w:rsidRPr="00286DD2">
        <w:rPr>
          <w:b/>
        </w:rPr>
        <w:t xml:space="preserve"> </w:t>
      </w:r>
      <w:r w:rsidR="006A58EC">
        <w:rPr>
          <w:b/>
        </w:rPr>
        <w:t>e p</w:t>
      </w:r>
      <w:r w:rsidR="00F90F53">
        <w:rPr>
          <w:b/>
        </w:rPr>
        <w:t>ë</w:t>
      </w:r>
      <w:r w:rsidR="006A58EC">
        <w:rPr>
          <w:b/>
        </w:rPr>
        <w:t>rputhshm</w:t>
      </w:r>
      <w:r w:rsidR="00F90F53">
        <w:rPr>
          <w:b/>
        </w:rPr>
        <w:t>ë</w:t>
      </w:r>
      <w:r w:rsidR="006A58EC">
        <w:rPr>
          <w:b/>
        </w:rPr>
        <w:t>ris</w:t>
      </w:r>
      <w:r w:rsidR="00F90F53">
        <w:rPr>
          <w:b/>
        </w:rPr>
        <w:t>ë</w:t>
      </w:r>
      <w:r w:rsidR="006A58EC">
        <w:rPr>
          <w:b/>
        </w:rPr>
        <w:t>, por</w:t>
      </w:r>
      <w:r w:rsidR="00AF5B4B" w:rsidRPr="00286DD2">
        <w:rPr>
          <w:b/>
        </w:rPr>
        <w:t xml:space="preserve"> që paraqesin një risk ndaj </w:t>
      </w:r>
      <w:r w:rsidRPr="00286DD2">
        <w:rPr>
          <w:b/>
        </w:rPr>
        <w:t>shëndetit dhe sigurisë</w:t>
      </w:r>
    </w:p>
    <w:bookmarkEnd w:id="33"/>
    <w:p w:rsidR="00531015" w:rsidRPr="00286DD2" w:rsidRDefault="00531015" w:rsidP="002F43B6">
      <w:pPr>
        <w:spacing w:line="276" w:lineRule="auto"/>
        <w:ind w:right="427"/>
        <w:jc w:val="center"/>
        <w:rPr>
          <w:b/>
        </w:rPr>
      </w:pPr>
    </w:p>
    <w:p w:rsidR="00531015" w:rsidRPr="00286DD2" w:rsidRDefault="00531015" w:rsidP="0014581A">
      <w:pPr>
        <w:numPr>
          <w:ilvl w:val="0"/>
          <w:numId w:val="53"/>
        </w:numPr>
        <w:tabs>
          <w:tab w:val="left" w:pos="360"/>
          <w:tab w:val="left" w:pos="432"/>
        </w:tabs>
        <w:spacing w:before="100" w:beforeAutospacing="1" w:afterAutospacing="1" w:line="276" w:lineRule="auto"/>
        <w:ind w:left="360" w:hanging="360"/>
        <w:contextualSpacing/>
        <w:jc w:val="both"/>
      </w:pPr>
      <w:bookmarkStart w:id="34" w:name="_Hlk40260108"/>
      <w:r w:rsidRPr="00286DD2">
        <w:t>Në rastin e kryerjes së vlerësimit sipas parashikimeve në pikën 1</w:t>
      </w:r>
      <w:r w:rsidR="00AF5B4B" w:rsidRPr="00286DD2">
        <w:t>,</w:t>
      </w:r>
      <w:r w:rsidRPr="00286DD2">
        <w:t xml:space="preserve"> të nenit </w:t>
      </w:r>
      <w:r w:rsidR="0079197A" w:rsidRPr="00286DD2">
        <w:t>3</w:t>
      </w:r>
      <w:r w:rsidR="0079197A">
        <w:t>7</w:t>
      </w:r>
      <w:r w:rsidR="0079197A" w:rsidRPr="00286DD2">
        <w:t xml:space="preserve"> </w:t>
      </w:r>
      <w:r w:rsidRPr="00286DD2">
        <w:t xml:space="preserve">të këtij ligji, </w:t>
      </w:r>
      <w:r w:rsidR="003B003D">
        <w:t xml:space="preserve">kur </w:t>
      </w:r>
      <w:r w:rsidRPr="00286DD2">
        <w:t xml:space="preserve">autoriteti i mbikëqyrjes së tregut konstaton se artikulli </w:t>
      </w:r>
      <w:proofErr w:type="spellStart"/>
      <w:r w:rsidRPr="00286DD2">
        <w:t>piroteknik</w:t>
      </w:r>
      <w:proofErr w:type="spellEnd"/>
      <w:r w:rsidRPr="00286DD2">
        <w:t xml:space="preserve"> është në përputhje me parashikimet e këtij ligji, por paraqet rrezik </w:t>
      </w:r>
      <w:bookmarkStart w:id="35" w:name="_Hlk22220935"/>
      <w:r w:rsidRPr="00286DD2">
        <w:t>për shëndetin, sigurinë e njerëzve mallrave ose mjedisit</w:t>
      </w:r>
      <w:bookmarkEnd w:id="35"/>
      <w:r w:rsidRPr="00286DD2">
        <w:t>, atëherë i kërkon operatorit ekonomik përgjegjës:</w:t>
      </w:r>
    </w:p>
    <w:p w:rsidR="00531015" w:rsidRPr="00286DD2" w:rsidRDefault="00531015" w:rsidP="002F43B6">
      <w:pPr>
        <w:widowControl w:val="0"/>
        <w:autoSpaceDE w:val="0"/>
        <w:autoSpaceDN w:val="0"/>
        <w:spacing w:line="276" w:lineRule="auto"/>
        <w:ind w:left="100" w:firstLine="720"/>
        <w:jc w:val="both"/>
      </w:pPr>
    </w:p>
    <w:p w:rsidR="00531015" w:rsidRPr="00286DD2" w:rsidRDefault="00AF5B4B" w:rsidP="0014581A">
      <w:pPr>
        <w:numPr>
          <w:ilvl w:val="0"/>
          <w:numId w:val="54"/>
        </w:numPr>
        <w:tabs>
          <w:tab w:val="left" w:pos="360"/>
          <w:tab w:val="left" w:pos="432"/>
        </w:tabs>
        <w:spacing w:before="100" w:beforeAutospacing="1" w:afterAutospacing="1" w:line="276" w:lineRule="auto"/>
        <w:contextualSpacing/>
        <w:jc w:val="both"/>
      </w:pPr>
      <w:bookmarkStart w:id="36" w:name="_Hlk22221002"/>
      <w:r w:rsidRPr="00286DD2">
        <w:t>t</w:t>
      </w:r>
      <w:r w:rsidR="00531015" w:rsidRPr="00286DD2">
        <w:t xml:space="preserve">ë marrë të gjitha masat për të siguruar që artikulli </w:t>
      </w:r>
      <w:proofErr w:type="spellStart"/>
      <w:r w:rsidR="00531015" w:rsidRPr="00286DD2">
        <w:t>piroteknik</w:t>
      </w:r>
      <w:proofErr w:type="spellEnd"/>
      <w:r w:rsidR="00531015" w:rsidRPr="00286DD2">
        <w:t xml:space="preserve"> në fjalë në momentin e hedhjes në treg, nuk paraqet rrezik ose</w:t>
      </w:r>
      <w:r w:rsidRPr="00286DD2">
        <w:t>;</w:t>
      </w:r>
    </w:p>
    <w:p w:rsidR="00531015" w:rsidRPr="00286DD2" w:rsidRDefault="00AF5B4B" w:rsidP="0014581A">
      <w:pPr>
        <w:numPr>
          <w:ilvl w:val="0"/>
          <w:numId w:val="54"/>
        </w:numPr>
        <w:tabs>
          <w:tab w:val="left" w:pos="360"/>
          <w:tab w:val="left" w:pos="432"/>
        </w:tabs>
        <w:spacing w:before="100" w:beforeAutospacing="1" w:afterAutospacing="1" w:line="276" w:lineRule="auto"/>
        <w:contextualSpacing/>
        <w:jc w:val="both"/>
      </w:pPr>
      <w:r w:rsidRPr="00286DD2">
        <w:t>t</w:t>
      </w:r>
      <w:r w:rsidR="00531015" w:rsidRPr="00286DD2">
        <w:t>ë tërheqë artikulli</w:t>
      </w:r>
      <w:r w:rsidR="003C023D">
        <w:t xml:space="preserve">n </w:t>
      </w:r>
      <w:proofErr w:type="spellStart"/>
      <w:r w:rsidR="00531015" w:rsidRPr="00286DD2">
        <w:t>piroteknik</w:t>
      </w:r>
      <w:proofErr w:type="spellEnd"/>
      <w:r w:rsidR="00531015" w:rsidRPr="00286DD2">
        <w:t xml:space="preserve"> nga tregu ose</w:t>
      </w:r>
      <w:r w:rsidRPr="00286DD2">
        <w:t>;</w:t>
      </w:r>
    </w:p>
    <w:p w:rsidR="00531015" w:rsidRPr="00286DD2" w:rsidRDefault="00AF5B4B" w:rsidP="0014581A">
      <w:pPr>
        <w:numPr>
          <w:ilvl w:val="0"/>
          <w:numId w:val="54"/>
        </w:numPr>
        <w:tabs>
          <w:tab w:val="left" w:pos="360"/>
          <w:tab w:val="left" w:pos="432"/>
        </w:tabs>
        <w:spacing w:before="100" w:beforeAutospacing="1" w:afterAutospacing="1" w:line="276" w:lineRule="auto"/>
        <w:contextualSpacing/>
        <w:jc w:val="both"/>
      </w:pPr>
      <w:r w:rsidRPr="00286DD2">
        <w:t>t</w:t>
      </w:r>
      <w:r w:rsidR="00531015" w:rsidRPr="00286DD2">
        <w:t xml:space="preserve">ë kthejë ose të ndalojë tregtimin e artikullit </w:t>
      </w:r>
      <w:proofErr w:type="spellStart"/>
      <w:r w:rsidR="00531015" w:rsidRPr="00286DD2">
        <w:t>piroteknik</w:t>
      </w:r>
      <w:proofErr w:type="spellEnd"/>
      <w:r w:rsidR="00531015" w:rsidRPr="00286DD2">
        <w:t xml:space="preserve"> </w:t>
      </w:r>
      <w:r w:rsidR="00691A16">
        <w:t>p</w:t>
      </w:r>
      <w:r w:rsidR="00F90F53">
        <w:t>ë</w:t>
      </w:r>
      <w:r w:rsidR="00691A16">
        <w:t>r</w:t>
      </w:r>
      <w:r w:rsidR="00691A16" w:rsidRPr="00286DD2">
        <w:t xml:space="preserve"> </w:t>
      </w:r>
      <w:r w:rsidR="00531015" w:rsidRPr="00286DD2">
        <w:t>një afat kohor të arsyeshëm, në raport me natyrën e rrezikut të përcaktuar nga autoriteti i mbikëqyrjes së tregut.</w:t>
      </w:r>
    </w:p>
    <w:bookmarkEnd w:id="34"/>
    <w:bookmarkEnd w:id="36"/>
    <w:p w:rsidR="00531015" w:rsidRPr="00286DD2" w:rsidRDefault="00531015" w:rsidP="002F43B6">
      <w:pPr>
        <w:tabs>
          <w:tab w:val="left" w:pos="360"/>
          <w:tab w:val="left" w:pos="432"/>
        </w:tabs>
        <w:spacing w:before="100" w:beforeAutospacing="1" w:afterAutospacing="1" w:line="276" w:lineRule="auto"/>
        <w:contextualSpacing/>
        <w:jc w:val="both"/>
      </w:pPr>
    </w:p>
    <w:p w:rsidR="00531015" w:rsidRPr="00286DD2" w:rsidRDefault="00531015" w:rsidP="0014581A">
      <w:pPr>
        <w:numPr>
          <w:ilvl w:val="0"/>
          <w:numId w:val="53"/>
        </w:numPr>
        <w:tabs>
          <w:tab w:val="left" w:pos="360"/>
          <w:tab w:val="left" w:pos="432"/>
        </w:tabs>
        <w:spacing w:before="100" w:beforeAutospacing="1" w:afterAutospacing="1" w:line="276" w:lineRule="auto"/>
        <w:ind w:left="360" w:hanging="360"/>
        <w:contextualSpacing/>
        <w:jc w:val="both"/>
      </w:pPr>
      <w:r w:rsidRPr="00286DD2">
        <w:t>Operatorët ekonomikë duhet të garantojnë që janë marrë të gjitha masat e nevojshme për të gjith</w:t>
      </w:r>
      <w:r w:rsidR="00F90F53">
        <w:t>ë</w:t>
      </w:r>
      <w:r w:rsidRPr="00286DD2">
        <w:t xml:space="preserve"> artikujt piroteknik</w:t>
      </w:r>
      <w:r w:rsidR="00AF5B4B" w:rsidRPr="00286DD2">
        <w:t>ë</w:t>
      </w:r>
      <w:r w:rsidRPr="00286DD2">
        <w:t xml:space="preserve"> që janë hedhur në treg.</w:t>
      </w:r>
    </w:p>
    <w:p w:rsidR="00AF5B4B" w:rsidRPr="00286DD2" w:rsidRDefault="00AF5B4B" w:rsidP="00AF5B4B">
      <w:pPr>
        <w:tabs>
          <w:tab w:val="left" w:pos="360"/>
          <w:tab w:val="left" w:pos="432"/>
        </w:tabs>
        <w:spacing w:before="100" w:beforeAutospacing="1" w:afterAutospacing="1" w:line="276" w:lineRule="auto"/>
        <w:contextualSpacing/>
        <w:jc w:val="both"/>
      </w:pPr>
    </w:p>
    <w:p w:rsidR="00531015" w:rsidRPr="00286DD2" w:rsidRDefault="00531015" w:rsidP="0014581A">
      <w:pPr>
        <w:numPr>
          <w:ilvl w:val="0"/>
          <w:numId w:val="53"/>
        </w:numPr>
        <w:tabs>
          <w:tab w:val="left" w:pos="360"/>
          <w:tab w:val="left" w:pos="432"/>
        </w:tabs>
        <w:spacing w:before="100" w:beforeAutospacing="1" w:afterAutospacing="1" w:line="276" w:lineRule="auto"/>
        <w:ind w:left="360" w:hanging="360"/>
        <w:contextualSpacing/>
        <w:jc w:val="both"/>
      </w:pPr>
      <w:r w:rsidRPr="00286DD2">
        <w:t>Autoriteti i mbik</w:t>
      </w:r>
      <w:r w:rsidR="00597ABC" w:rsidRPr="00286DD2">
        <w:t>ë</w:t>
      </w:r>
      <w:r w:rsidRPr="00286DD2">
        <w:t xml:space="preserve">qyrjes së tregut jep informacionet të cilat duhet të përfshijnë të gjitha të dhënat e </w:t>
      </w:r>
      <w:proofErr w:type="spellStart"/>
      <w:r w:rsidRPr="00286DD2">
        <w:t>disponueshme</w:t>
      </w:r>
      <w:proofErr w:type="spellEnd"/>
      <w:r w:rsidRPr="00286DD2">
        <w:t xml:space="preserve">, veçanërisht detaje të domosdoshme mbi identifikimin e artikullit </w:t>
      </w:r>
      <w:proofErr w:type="spellStart"/>
      <w:r w:rsidRPr="00286DD2">
        <w:t>piroteknik</w:t>
      </w:r>
      <w:proofErr w:type="spellEnd"/>
      <w:r w:rsidRPr="00286DD2">
        <w:t xml:space="preserve">, origjinën, zinxhirin e furnizimit të artikullit </w:t>
      </w:r>
      <w:proofErr w:type="spellStart"/>
      <w:r w:rsidRPr="00286DD2">
        <w:t>piroteknik</w:t>
      </w:r>
      <w:proofErr w:type="spellEnd"/>
      <w:r w:rsidRPr="00286DD2">
        <w:t xml:space="preserve">, natyrën e rrezikut të përfshirë, natyrën dhe </w:t>
      </w:r>
      <w:r w:rsidR="00CF79DD">
        <w:t>koh</w:t>
      </w:r>
      <w:r w:rsidR="00F90F53">
        <w:t>ë</w:t>
      </w:r>
      <w:r w:rsidRPr="00286DD2">
        <w:t>zgjatjen e masave të marra.</w:t>
      </w:r>
    </w:p>
    <w:p w:rsidR="00AF5B4B" w:rsidRPr="00286DD2" w:rsidRDefault="00AF5B4B" w:rsidP="00AF5B4B">
      <w:pPr>
        <w:tabs>
          <w:tab w:val="left" w:pos="360"/>
          <w:tab w:val="left" w:pos="432"/>
        </w:tabs>
        <w:spacing w:before="100" w:beforeAutospacing="1" w:afterAutospacing="1" w:line="276" w:lineRule="auto"/>
        <w:contextualSpacing/>
        <w:jc w:val="both"/>
      </w:pPr>
    </w:p>
    <w:p w:rsidR="00531015" w:rsidRPr="00286DD2" w:rsidRDefault="00531015" w:rsidP="0014581A">
      <w:pPr>
        <w:numPr>
          <w:ilvl w:val="0"/>
          <w:numId w:val="53"/>
        </w:numPr>
        <w:tabs>
          <w:tab w:val="left" w:pos="360"/>
          <w:tab w:val="left" w:pos="432"/>
        </w:tabs>
        <w:spacing w:before="100" w:beforeAutospacing="1" w:afterAutospacing="1" w:line="276" w:lineRule="auto"/>
        <w:ind w:left="360" w:hanging="360"/>
        <w:contextualSpacing/>
        <w:jc w:val="both"/>
      </w:pPr>
      <w:r w:rsidRPr="00286DD2">
        <w:t>Operatorët ekonomikë marrin pjesë në konsultimet mbi konstatimet, me qëllim vlerësimin  nga ata të masave të marra nga autoriteti i mbikëqyrjes së tregut.</w:t>
      </w:r>
    </w:p>
    <w:p w:rsidR="00531015" w:rsidRPr="00286DD2" w:rsidRDefault="00531015" w:rsidP="002F43B6">
      <w:pPr>
        <w:spacing w:line="276" w:lineRule="auto"/>
        <w:ind w:right="427"/>
        <w:jc w:val="both"/>
      </w:pPr>
    </w:p>
    <w:p w:rsidR="00531015" w:rsidRPr="00286DD2" w:rsidRDefault="00531015" w:rsidP="002F43B6">
      <w:pPr>
        <w:spacing w:line="276" w:lineRule="auto"/>
        <w:ind w:right="427"/>
        <w:jc w:val="center"/>
        <w:rPr>
          <w:b/>
        </w:rPr>
      </w:pPr>
      <w:r w:rsidRPr="00286DD2">
        <w:rPr>
          <w:b/>
        </w:rPr>
        <w:t xml:space="preserve">Neni </w:t>
      </w:r>
      <w:r w:rsidR="00CB3608">
        <w:rPr>
          <w:b/>
        </w:rPr>
        <w:t>39</w:t>
      </w:r>
    </w:p>
    <w:p w:rsidR="00531015" w:rsidRPr="00286DD2" w:rsidRDefault="000A01AC" w:rsidP="002F43B6">
      <w:pPr>
        <w:spacing w:line="276" w:lineRule="auto"/>
        <w:ind w:right="427"/>
        <w:jc w:val="center"/>
        <w:rPr>
          <w:b/>
        </w:rPr>
      </w:pPr>
      <w:r>
        <w:rPr>
          <w:b/>
        </w:rPr>
        <w:t>Rregullimi i mosp</w:t>
      </w:r>
      <w:r w:rsidR="00F90F53">
        <w:rPr>
          <w:b/>
        </w:rPr>
        <w:t>ë</w:t>
      </w:r>
      <w:r>
        <w:rPr>
          <w:b/>
        </w:rPr>
        <w:t>rputhshm</w:t>
      </w:r>
      <w:r w:rsidR="00F90F53">
        <w:rPr>
          <w:b/>
        </w:rPr>
        <w:t>ë</w:t>
      </w:r>
      <w:r>
        <w:rPr>
          <w:b/>
        </w:rPr>
        <w:t>ris</w:t>
      </w:r>
      <w:r w:rsidR="00F90F53">
        <w:rPr>
          <w:b/>
        </w:rPr>
        <w:t>ë</w:t>
      </w:r>
    </w:p>
    <w:p w:rsidR="00AF5B4B" w:rsidRPr="00286DD2" w:rsidRDefault="00AF5B4B" w:rsidP="002F43B6">
      <w:pPr>
        <w:spacing w:line="276" w:lineRule="auto"/>
        <w:ind w:right="427"/>
        <w:jc w:val="center"/>
        <w:rPr>
          <w:b/>
        </w:rPr>
      </w:pPr>
    </w:p>
    <w:p w:rsidR="00531015" w:rsidRPr="00286DD2" w:rsidRDefault="00696FD4" w:rsidP="00CB3608">
      <w:pPr>
        <w:pStyle w:val="ListParagraph"/>
        <w:widowControl w:val="0"/>
        <w:numPr>
          <w:ilvl w:val="0"/>
          <w:numId w:val="111"/>
        </w:numPr>
        <w:autoSpaceDE w:val="0"/>
        <w:autoSpaceDN w:val="0"/>
        <w:spacing w:line="276" w:lineRule="auto"/>
        <w:jc w:val="both"/>
      </w:pPr>
      <w:r>
        <w:t xml:space="preserve"> </w:t>
      </w:r>
      <w:r w:rsidR="00531015" w:rsidRPr="00286DD2">
        <w:t>Aut</w:t>
      </w:r>
      <w:r w:rsidR="00AF5B4B" w:rsidRPr="00286DD2">
        <w:t>oriteti i mbik</w:t>
      </w:r>
      <w:r w:rsidR="005F5175">
        <w:t>ë</w:t>
      </w:r>
      <w:r w:rsidR="00AF5B4B" w:rsidRPr="00286DD2">
        <w:t>qyrjes së tregut</w:t>
      </w:r>
      <w:r w:rsidR="00531015" w:rsidRPr="00286DD2">
        <w:t xml:space="preserve"> i kërkon op</w:t>
      </w:r>
      <w:r w:rsidR="00AF5B4B" w:rsidRPr="00286DD2">
        <w:t>eratorit ekonomik</w:t>
      </w:r>
      <w:r w:rsidR="00531015" w:rsidRPr="00286DD2">
        <w:t xml:space="preserve"> të rregullojë mospërputhshmërinë kur konstaton se: </w:t>
      </w:r>
    </w:p>
    <w:p w:rsidR="00AF5B4B" w:rsidRPr="00286DD2" w:rsidRDefault="00AF5B4B" w:rsidP="00E37CFB">
      <w:pPr>
        <w:widowControl w:val="0"/>
        <w:autoSpaceDE w:val="0"/>
        <w:autoSpaceDN w:val="0"/>
        <w:spacing w:line="276" w:lineRule="auto"/>
        <w:jc w:val="both"/>
      </w:pPr>
    </w:p>
    <w:p w:rsidR="00531015" w:rsidRPr="00286DD2" w:rsidRDefault="00531015" w:rsidP="0014581A">
      <w:pPr>
        <w:numPr>
          <w:ilvl w:val="0"/>
          <w:numId w:val="86"/>
        </w:numPr>
        <w:tabs>
          <w:tab w:val="left" w:pos="284"/>
          <w:tab w:val="left" w:pos="360"/>
        </w:tabs>
        <w:spacing w:before="100" w:beforeAutospacing="1" w:afterAutospacing="1" w:line="276" w:lineRule="auto"/>
        <w:contextualSpacing/>
        <w:jc w:val="both"/>
      </w:pPr>
      <w:proofErr w:type="spellStart"/>
      <w:r w:rsidRPr="00286DD2">
        <w:t>markimi</w:t>
      </w:r>
      <w:proofErr w:type="spellEnd"/>
      <w:r w:rsidRPr="00286DD2">
        <w:t xml:space="preserve"> CE është vendosur në kundërshtim me parashikimet e këtij ligji;</w:t>
      </w:r>
    </w:p>
    <w:p w:rsidR="00531015" w:rsidRPr="00286DD2" w:rsidRDefault="00531015" w:rsidP="0014581A">
      <w:pPr>
        <w:numPr>
          <w:ilvl w:val="0"/>
          <w:numId w:val="86"/>
        </w:numPr>
        <w:tabs>
          <w:tab w:val="left" w:pos="284"/>
          <w:tab w:val="left" w:pos="360"/>
        </w:tabs>
        <w:spacing w:before="100" w:beforeAutospacing="1" w:afterAutospacing="1" w:line="276" w:lineRule="auto"/>
        <w:contextualSpacing/>
      </w:pPr>
      <w:proofErr w:type="spellStart"/>
      <w:r w:rsidRPr="00286DD2">
        <w:t>markimi</w:t>
      </w:r>
      <w:proofErr w:type="spellEnd"/>
      <w:r w:rsidRPr="00286DD2">
        <w:t xml:space="preserve"> CE nuk është vendosur;</w:t>
      </w:r>
    </w:p>
    <w:p w:rsidR="00531015" w:rsidRPr="00286DD2" w:rsidRDefault="00531015" w:rsidP="0014581A">
      <w:pPr>
        <w:numPr>
          <w:ilvl w:val="0"/>
          <w:numId w:val="86"/>
        </w:numPr>
        <w:tabs>
          <w:tab w:val="left" w:pos="284"/>
          <w:tab w:val="left" w:pos="360"/>
        </w:tabs>
        <w:spacing w:before="100" w:beforeAutospacing="1" w:afterAutospacing="1" w:line="276" w:lineRule="auto"/>
        <w:contextualSpacing/>
        <w:jc w:val="both"/>
      </w:pPr>
      <w:r w:rsidRPr="00286DD2">
        <w:t>numri i identifikimit të autoritetit akreditues, në rastet kur ai organ është i përfshirë në fazën e kontrollit të prodhimit, është dh</w:t>
      </w:r>
      <w:r w:rsidR="00AF5B4B" w:rsidRPr="00286DD2">
        <w:t>ënë në kundërshtim me këtë ligj</w:t>
      </w:r>
      <w:r w:rsidRPr="00286DD2">
        <w:t xml:space="preserve"> ose nuk është dhënë fare;</w:t>
      </w:r>
    </w:p>
    <w:p w:rsidR="00531015" w:rsidRPr="00286DD2" w:rsidRDefault="00AF5B4B" w:rsidP="00AF5B4B">
      <w:pPr>
        <w:tabs>
          <w:tab w:val="left" w:pos="284"/>
          <w:tab w:val="left" w:pos="360"/>
        </w:tabs>
        <w:spacing w:before="100" w:beforeAutospacing="1" w:afterAutospacing="1" w:line="276" w:lineRule="auto"/>
        <w:ind w:left="360"/>
        <w:contextualSpacing/>
      </w:pPr>
      <w:r w:rsidRPr="00286DD2">
        <w:t xml:space="preserve">ç)   </w:t>
      </w:r>
      <w:r w:rsidR="0087244B">
        <w:t>nuk është hartuar Deklarata e P</w:t>
      </w:r>
      <w:r w:rsidR="00531015" w:rsidRPr="00286DD2">
        <w:t>ërputhshmërisë së BE-së;</w:t>
      </w:r>
    </w:p>
    <w:p w:rsidR="00531015" w:rsidRPr="00286DD2" w:rsidRDefault="0087244B" w:rsidP="0014581A">
      <w:pPr>
        <w:numPr>
          <w:ilvl w:val="0"/>
          <w:numId w:val="86"/>
        </w:numPr>
        <w:tabs>
          <w:tab w:val="left" w:pos="284"/>
          <w:tab w:val="left" w:pos="360"/>
        </w:tabs>
        <w:spacing w:before="100" w:beforeAutospacing="1" w:afterAutospacing="1" w:line="276" w:lineRule="auto"/>
        <w:contextualSpacing/>
      </w:pPr>
      <w:r>
        <w:t>D</w:t>
      </w:r>
      <w:r w:rsidR="00531015" w:rsidRPr="00286DD2">
        <w:t>eklara</w:t>
      </w:r>
      <w:r>
        <w:t>ta e P</w:t>
      </w:r>
      <w:r w:rsidR="00531015" w:rsidRPr="00286DD2">
        <w:t>ërputhshmërisë së BE-së nuk është hartuar në mënyrën e saktë;</w:t>
      </w:r>
    </w:p>
    <w:p w:rsidR="00531015" w:rsidRPr="00286DD2" w:rsidRDefault="00AF5B4B" w:rsidP="00AF5B4B">
      <w:pPr>
        <w:tabs>
          <w:tab w:val="left" w:pos="284"/>
          <w:tab w:val="left" w:pos="360"/>
        </w:tabs>
        <w:spacing w:before="100" w:beforeAutospacing="1" w:afterAutospacing="1" w:line="276" w:lineRule="auto"/>
        <w:ind w:left="360"/>
        <w:contextualSpacing/>
      </w:pPr>
      <w:r w:rsidRPr="00286DD2">
        <w:t xml:space="preserve">dh) </w:t>
      </w:r>
      <w:r w:rsidR="00531015" w:rsidRPr="00286DD2">
        <w:t xml:space="preserve">dokumentacioni teknik ose nuk është i </w:t>
      </w:r>
      <w:proofErr w:type="spellStart"/>
      <w:r w:rsidR="00531015" w:rsidRPr="00286DD2">
        <w:t>disponueshëm</w:t>
      </w:r>
      <w:proofErr w:type="spellEnd"/>
      <w:r w:rsidRPr="00286DD2">
        <w:t>,</w:t>
      </w:r>
      <w:r w:rsidR="00531015" w:rsidRPr="00286DD2">
        <w:t xml:space="preserve"> ose është i paplotë;</w:t>
      </w:r>
    </w:p>
    <w:p w:rsidR="00531015" w:rsidRPr="00286DD2" w:rsidRDefault="00531015" w:rsidP="0014581A">
      <w:pPr>
        <w:numPr>
          <w:ilvl w:val="0"/>
          <w:numId w:val="86"/>
        </w:numPr>
        <w:tabs>
          <w:tab w:val="left" w:pos="284"/>
          <w:tab w:val="left" w:pos="360"/>
        </w:tabs>
        <w:spacing w:before="100" w:beforeAutospacing="1" w:afterAutospacing="1" w:line="276" w:lineRule="auto"/>
        <w:contextualSpacing/>
      </w:pPr>
      <w:r w:rsidRPr="00286DD2">
        <w:t xml:space="preserve">dokumentacioni i parashikuar në lidhje me gjurmimin apo kriteret e sigurisë mungon, është i </w:t>
      </w:r>
      <w:r w:rsidR="00DC0132">
        <w:t>pasakt</w:t>
      </w:r>
      <w:r w:rsidR="00F90F53">
        <w:t>ë</w:t>
      </w:r>
      <w:r w:rsidR="00DC0132" w:rsidRPr="00286DD2">
        <w:t xml:space="preserve"> </w:t>
      </w:r>
      <w:r w:rsidRPr="00286DD2">
        <w:t>apo i paplotë;</w:t>
      </w:r>
    </w:p>
    <w:p w:rsidR="00531015" w:rsidRPr="00286DD2" w:rsidRDefault="00AF5B4B" w:rsidP="00AF5B4B">
      <w:pPr>
        <w:tabs>
          <w:tab w:val="left" w:pos="-2268"/>
        </w:tabs>
        <w:spacing w:before="100" w:beforeAutospacing="1" w:afterAutospacing="1" w:line="276" w:lineRule="auto"/>
        <w:ind w:left="360"/>
        <w:contextualSpacing/>
      </w:pPr>
      <w:r w:rsidRPr="00286DD2">
        <w:t xml:space="preserve">ë)   </w:t>
      </w:r>
      <w:r w:rsidR="00531015" w:rsidRPr="00286DD2">
        <w:t>nuk janë plotësuar parashikimet ligjore të përcaktuara të këtij ligji.</w:t>
      </w:r>
    </w:p>
    <w:p w:rsidR="00AF5B4B" w:rsidRPr="00286DD2" w:rsidRDefault="00AF5B4B" w:rsidP="00AF5B4B">
      <w:pPr>
        <w:tabs>
          <w:tab w:val="left" w:pos="-2268"/>
        </w:tabs>
        <w:spacing w:before="100" w:beforeAutospacing="1" w:afterAutospacing="1" w:line="276" w:lineRule="auto"/>
        <w:ind w:left="720"/>
        <w:contextualSpacing/>
      </w:pPr>
    </w:p>
    <w:p w:rsidR="00531015" w:rsidRPr="00286DD2" w:rsidRDefault="00531015" w:rsidP="00AF5B4B">
      <w:pPr>
        <w:widowControl w:val="0"/>
        <w:tabs>
          <w:tab w:val="left" w:pos="360"/>
        </w:tabs>
        <w:autoSpaceDE w:val="0"/>
        <w:autoSpaceDN w:val="0"/>
        <w:spacing w:before="100" w:beforeAutospacing="1" w:afterAutospacing="1" w:line="276" w:lineRule="auto"/>
        <w:ind w:left="270" w:hanging="270"/>
        <w:contextualSpacing/>
        <w:jc w:val="both"/>
      </w:pPr>
      <w:r w:rsidRPr="00286DD2">
        <w:lastRenderedPageBreak/>
        <w:t>2. Në rast se mospërputhshmëria</w:t>
      </w:r>
      <w:r w:rsidR="00AF5B4B" w:rsidRPr="00286DD2">
        <w:t>,</w:t>
      </w:r>
      <w:r w:rsidRPr="00286DD2">
        <w:t xml:space="preserve"> parashikuar në pikën 1 të këtij neni, vazhdon, aut</w:t>
      </w:r>
      <w:r w:rsidR="00AF5B4B" w:rsidRPr="00286DD2">
        <w:t>oriteti i mbikëqyrjes së tregut</w:t>
      </w:r>
      <w:r w:rsidRPr="00286DD2">
        <w:t xml:space="preserve"> merr të gjitha masat e nevojshme për të kufizuar apo </w:t>
      </w:r>
      <w:r w:rsidR="00AF5B4B" w:rsidRPr="00286DD2">
        <w:t xml:space="preserve">për të </w:t>
      </w:r>
      <w:r w:rsidRPr="00286DD2">
        <w:t>ndaluar hedhjen n</w:t>
      </w:r>
      <w:r w:rsidR="00AF5B4B" w:rsidRPr="00286DD2">
        <w:t xml:space="preserve">ë treg të artikullit </w:t>
      </w:r>
      <w:proofErr w:type="spellStart"/>
      <w:r w:rsidR="00AF5B4B" w:rsidRPr="00286DD2">
        <w:t>piroteknik</w:t>
      </w:r>
      <w:proofErr w:type="spellEnd"/>
      <w:r w:rsidRPr="00286DD2">
        <w:t xml:space="preserve"> ose për t</w:t>
      </w:r>
      <w:r w:rsidR="00AF5B4B" w:rsidRPr="00286DD2">
        <w:t>’</w:t>
      </w:r>
      <w:r w:rsidRPr="00286DD2">
        <w:t>u siguruar që kjo lëndë të tërhiqet nga tregu.</w:t>
      </w:r>
    </w:p>
    <w:p w:rsidR="00531015" w:rsidRPr="00286DD2" w:rsidRDefault="00531015" w:rsidP="002F43B6">
      <w:pPr>
        <w:spacing w:line="276" w:lineRule="auto"/>
        <w:ind w:right="427"/>
        <w:jc w:val="both"/>
        <w:rPr>
          <w:b/>
          <w:sz w:val="22"/>
        </w:rPr>
      </w:pPr>
    </w:p>
    <w:p w:rsidR="00531015" w:rsidRPr="00286DD2" w:rsidRDefault="00531015" w:rsidP="002F43B6">
      <w:pPr>
        <w:spacing w:line="276" w:lineRule="auto"/>
        <w:ind w:right="427"/>
        <w:jc w:val="center"/>
        <w:rPr>
          <w:b/>
        </w:rPr>
      </w:pPr>
      <w:r w:rsidRPr="00286DD2">
        <w:rPr>
          <w:b/>
        </w:rPr>
        <w:t xml:space="preserve">Neni </w:t>
      </w:r>
      <w:r w:rsidR="00CB3608" w:rsidRPr="00286DD2">
        <w:rPr>
          <w:b/>
        </w:rPr>
        <w:t>4</w:t>
      </w:r>
      <w:r w:rsidR="00CB3608">
        <w:rPr>
          <w:b/>
        </w:rPr>
        <w:t>0</w:t>
      </w:r>
    </w:p>
    <w:p w:rsidR="00531015" w:rsidRPr="00286DD2" w:rsidRDefault="00531015" w:rsidP="002F43B6">
      <w:pPr>
        <w:spacing w:line="276" w:lineRule="auto"/>
        <w:jc w:val="center"/>
        <w:rPr>
          <w:b/>
          <w:bCs/>
        </w:rPr>
      </w:pPr>
      <w:r w:rsidRPr="00286DD2">
        <w:rPr>
          <w:b/>
          <w:bCs/>
        </w:rPr>
        <w:t>Ndalimi i tregtimit të produkteve dhe bllokimi</w:t>
      </w:r>
    </w:p>
    <w:p w:rsidR="00531015" w:rsidRPr="00286DD2" w:rsidRDefault="00531015" w:rsidP="002F43B6">
      <w:pPr>
        <w:spacing w:line="276" w:lineRule="auto"/>
        <w:rPr>
          <w:sz w:val="12"/>
        </w:rPr>
      </w:pPr>
    </w:p>
    <w:p w:rsidR="00531015" w:rsidRPr="00286DD2" w:rsidRDefault="00531015" w:rsidP="00AF5B4B">
      <w:pPr>
        <w:tabs>
          <w:tab w:val="left" w:pos="-142"/>
        </w:tabs>
        <w:spacing w:line="276" w:lineRule="auto"/>
        <w:ind w:left="270" w:hanging="270"/>
        <w:jc w:val="both"/>
      </w:pPr>
      <w:r w:rsidRPr="00286DD2">
        <w:t>1. Autoriteti i mbik</w:t>
      </w:r>
      <w:r w:rsidR="002B46A1">
        <w:t>ë</w:t>
      </w:r>
      <w:r w:rsidRPr="00286DD2">
        <w:t>qyrjes së tregut mund të vendosë të ndalojë përkohësisht hedhjen e produktit në treg në rastet kur:</w:t>
      </w:r>
    </w:p>
    <w:p w:rsidR="00531015" w:rsidRPr="00286DD2" w:rsidRDefault="00531015" w:rsidP="002F43B6">
      <w:pPr>
        <w:tabs>
          <w:tab w:val="left" w:pos="-142"/>
        </w:tabs>
        <w:spacing w:line="276" w:lineRule="auto"/>
        <w:jc w:val="both"/>
        <w:rPr>
          <w:sz w:val="14"/>
        </w:rPr>
      </w:pPr>
    </w:p>
    <w:p w:rsidR="00531015" w:rsidRPr="00286DD2" w:rsidRDefault="00531015" w:rsidP="0014581A">
      <w:pPr>
        <w:widowControl w:val="0"/>
        <w:numPr>
          <w:ilvl w:val="0"/>
          <w:numId w:val="85"/>
        </w:numPr>
        <w:tabs>
          <w:tab w:val="left" w:pos="-1134"/>
        </w:tabs>
        <w:autoSpaceDE w:val="0"/>
        <w:autoSpaceDN w:val="0"/>
        <w:adjustRightInd w:val="0"/>
        <w:spacing w:line="276" w:lineRule="auto"/>
        <w:jc w:val="both"/>
        <w:rPr>
          <w:spacing w:val="-2"/>
        </w:rPr>
      </w:pPr>
      <w:r w:rsidRPr="00286DD2">
        <w:t xml:space="preserve">ka dyshime se produkti nuk përmbush kërkesat </w:t>
      </w:r>
      <w:r w:rsidR="000261C4">
        <w:t>kryesore</w:t>
      </w:r>
      <w:r w:rsidR="000261C4" w:rsidRPr="00286DD2">
        <w:t xml:space="preserve"> </w:t>
      </w:r>
      <w:r w:rsidRPr="00286DD2">
        <w:t>apo kërkesat e tj</w:t>
      </w:r>
      <w:r w:rsidR="00AF5B4B" w:rsidRPr="00286DD2">
        <w:t>era të sigurisë t</w:t>
      </w:r>
      <w:r w:rsidRPr="00286DD2">
        <w:t xml:space="preserve">ë artikullit </w:t>
      </w:r>
      <w:proofErr w:type="spellStart"/>
      <w:r w:rsidRPr="00286DD2">
        <w:t>piroteknik</w:t>
      </w:r>
      <w:proofErr w:type="spellEnd"/>
      <w:r w:rsidRPr="00286DD2">
        <w:t>;</w:t>
      </w:r>
    </w:p>
    <w:p w:rsidR="00531015" w:rsidRPr="00286DD2" w:rsidRDefault="00531015" w:rsidP="0014581A">
      <w:pPr>
        <w:widowControl w:val="0"/>
        <w:numPr>
          <w:ilvl w:val="0"/>
          <w:numId w:val="85"/>
        </w:numPr>
        <w:tabs>
          <w:tab w:val="left" w:pos="-1134"/>
        </w:tabs>
        <w:autoSpaceDE w:val="0"/>
        <w:autoSpaceDN w:val="0"/>
        <w:adjustRightInd w:val="0"/>
        <w:spacing w:line="276" w:lineRule="auto"/>
        <w:jc w:val="both"/>
        <w:rPr>
          <w:spacing w:val="-1"/>
        </w:rPr>
      </w:pPr>
      <w:r w:rsidRPr="00286DD2">
        <w:t>produkti nuk ka markën CE ose është markuar në mënyrë të paligjshme dhe/ose nuk është shoqëruar me dokumentacionin e përcaktuar në legjislacionin e zbatueshëm ndaj këtij produkti;</w:t>
      </w:r>
    </w:p>
    <w:p w:rsidR="00531015" w:rsidRPr="00286DD2" w:rsidRDefault="00531015" w:rsidP="0014581A">
      <w:pPr>
        <w:widowControl w:val="0"/>
        <w:numPr>
          <w:ilvl w:val="0"/>
          <w:numId w:val="85"/>
        </w:numPr>
        <w:tabs>
          <w:tab w:val="left" w:pos="-1134"/>
        </w:tabs>
        <w:autoSpaceDE w:val="0"/>
        <w:autoSpaceDN w:val="0"/>
        <w:adjustRightInd w:val="0"/>
        <w:spacing w:line="276" w:lineRule="auto"/>
        <w:jc w:val="both"/>
        <w:rPr>
          <w:spacing w:val="-2"/>
        </w:rPr>
      </w:pPr>
      <w:r w:rsidRPr="00286DD2">
        <w:t>operatorët ekonomikë nuk kanë përmbushur masat e urdhëruara, brenda afatit kohor të vendosur nga aut</w:t>
      </w:r>
      <w:r w:rsidR="00AF5B4B" w:rsidRPr="00286DD2">
        <w:t>oriteti i mbikëqyrjes së tregut</w:t>
      </w:r>
      <w:r w:rsidRPr="00286DD2">
        <w:t xml:space="preserve"> dhe produkti mund të paraqesë rrezik për përdoruesin e fundit;</w:t>
      </w:r>
    </w:p>
    <w:p w:rsidR="00531015" w:rsidRPr="00286DD2" w:rsidRDefault="00AF5B4B" w:rsidP="006950F7">
      <w:pPr>
        <w:tabs>
          <w:tab w:val="left" w:pos="0"/>
        </w:tabs>
        <w:spacing w:line="276" w:lineRule="auto"/>
        <w:ind w:left="360"/>
        <w:jc w:val="both"/>
      </w:pPr>
      <w:r w:rsidRPr="00286DD2">
        <w:t xml:space="preserve">ç) </w:t>
      </w:r>
      <w:r w:rsidR="006950F7" w:rsidRPr="00286DD2">
        <w:t xml:space="preserve">  </w:t>
      </w:r>
      <w:r w:rsidR="00531015" w:rsidRPr="00286DD2">
        <w:t>prodhimi, magazinimi, përdorimi apo tregtim</w:t>
      </w:r>
      <w:r w:rsidRPr="00286DD2">
        <w:t>i mund të paraqesë rrezikshmëri;</w:t>
      </w:r>
    </w:p>
    <w:p w:rsidR="00531015" w:rsidRPr="00286DD2" w:rsidRDefault="00531015" w:rsidP="0014581A">
      <w:pPr>
        <w:numPr>
          <w:ilvl w:val="0"/>
          <w:numId w:val="85"/>
        </w:numPr>
        <w:tabs>
          <w:tab w:val="left" w:pos="0"/>
        </w:tabs>
        <w:spacing w:line="276" w:lineRule="auto"/>
        <w:jc w:val="both"/>
      </w:pPr>
      <w:r w:rsidRPr="00286DD2">
        <w:t>autoritetet e mbikëqyrjes së tregut në vende të tjera të BE-së kanë njoftuar se produkti është i rrezikshëm dhe/ose jo në përputhje me kërkesat ligjore të përcaktuara për produktin.</w:t>
      </w:r>
    </w:p>
    <w:p w:rsidR="00531015" w:rsidRPr="00286DD2" w:rsidRDefault="00531015" w:rsidP="002F43B6">
      <w:pPr>
        <w:tabs>
          <w:tab w:val="left" w:pos="0"/>
        </w:tabs>
        <w:spacing w:line="276" w:lineRule="auto"/>
        <w:jc w:val="both"/>
      </w:pPr>
    </w:p>
    <w:p w:rsidR="00531015" w:rsidRPr="00286DD2" w:rsidRDefault="00531015" w:rsidP="0014581A">
      <w:pPr>
        <w:widowControl w:val="0"/>
        <w:numPr>
          <w:ilvl w:val="0"/>
          <w:numId w:val="55"/>
        </w:numPr>
        <w:tabs>
          <w:tab w:val="left" w:pos="974"/>
        </w:tabs>
        <w:autoSpaceDE w:val="0"/>
        <w:autoSpaceDN w:val="0"/>
        <w:adjustRightInd w:val="0"/>
        <w:spacing w:line="276" w:lineRule="auto"/>
        <w:ind w:left="426" w:hanging="284"/>
        <w:jc w:val="both"/>
      </w:pPr>
      <w:r w:rsidRPr="00286DD2">
        <w:t>Autoriteti i mbikëqyrjes së tregut, shfuqizon vendimin për ndalimin e përkohshëm të tregtimit kur operatori ekonomik vërteton se ai plotëson kushtet e parashikuara nga ky ligj.</w:t>
      </w:r>
    </w:p>
    <w:p w:rsidR="00531015" w:rsidRPr="00286DD2" w:rsidRDefault="00531015" w:rsidP="002F43B6">
      <w:pPr>
        <w:widowControl w:val="0"/>
        <w:tabs>
          <w:tab w:val="left" w:pos="974"/>
        </w:tabs>
        <w:autoSpaceDE w:val="0"/>
        <w:autoSpaceDN w:val="0"/>
        <w:adjustRightInd w:val="0"/>
        <w:spacing w:line="276" w:lineRule="auto"/>
        <w:ind w:left="426" w:hanging="284"/>
        <w:jc w:val="both"/>
      </w:pPr>
    </w:p>
    <w:p w:rsidR="00531015" w:rsidRPr="00286DD2" w:rsidRDefault="00531015" w:rsidP="0014581A">
      <w:pPr>
        <w:widowControl w:val="0"/>
        <w:numPr>
          <w:ilvl w:val="0"/>
          <w:numId w:val="55"/>
        </w:numPr>
        <w:tabs>
          <w:tab w:val="left" w:pos="974"/>
        </w:tabs>
        <w:autoSpaceDE w:val="0"/>
        <w:autoSpaceDN w:val="0"/>
        <w:adjustRightInd w:val="0"/>
        <w:spacing w:line="276" w:lineRule="auto"/>
        <w:ind w:left="426" w:hanging="284"/>
        <w:jc w:val="both"/>
      </w:pPr>
      <w:r w:rsidRPr="00286DD2">
        <w:t>Vendimi i ndalimit të përkohshëm mund të shoqërohet, nëse është e nevojshme, me detyrimin e operatorit ekonomik për lajmërimin e përdoruesit të fundit për rrezikun.</w:t>
      </w:r>
    </w:p>
    <w:p w:rsidR="00531015" w:rsidRPr="00286DD2" w:rsidRDefault="00531015" w:rsidP="002F43B6">
      <w:pPr>
        <w:widowControl w:val="0"/>
        <w:autoSpaceDE w:val="0"/>
        <w:autoSpaceDN w:val="0"/>
        <w:spacing w:line="276" w:lineRule="auto"/>
        <w:ind w:left="426" w:hanging="284"/>
        <w:jc w:val="both"/>
      </w:pPr>
    </w:p>
    <w:p w:rsidR="00531015" w:rsidRPr="00286DD2" w:rsidRDefault="00531015" w:rsidP="0014581A">
      <w:pPr>
        <w:widowControl w:val="0"/>
        <w:numPr>
          <w:ilvl w:val="0"/>
          <w:numId w:val="55"/>
        </w:numPr>
        <w:tabs>
          <w:tab w:val="left" w:pos="974"/>
        </w:tabs>
        <w:autoSpaceDE w:val="0"/>
        <w:autoSpaceDN w:val="0"/>
        <w:adjustRightInd w:val="0"/>
        <w:spacing w:line="276" w:lineRule="auto"/>
        <w:ind w:left="426" w:hanging="284"/>
        <w:jc w:val="both"/>
      </w:pPr>
      <w:r w:rsidRPr="00286DD2">
        <w:t xml:space="preserve">Struktura përgjegjëse urdhëron ndalimin e përhershëm të tregtimit, në qoftë se kontrollet apo testimet provojnë se artikulli </w:t>
      </w:r>
      <w:proofErr w:type="spellStart"/>
      <w:r w:rsidRPr="00286DD2">
        <w:t>piroteknik</w:t>
      </w:r>
      <w:proofErr w:type="spellEnd"/>
      <w:r w:rsidRPr="00286DD2">
        <w:t xml:space="preserve"> paraqet rrezik dhe nuk është në përputhje me kërkesat përkatëse të sigurisë ose, pavarësisht përputhshmërisë, ai mund të rrezikojë sigurinë e jetës, shëndetit, </w:t>
      </w:r>
      <w:r w:rsidR="00F60D5A" w:rsidRPr="00286DD2">
        <w:t>mjedisit ose interesave të tjera publike</w:t>
      </w:r>
      <w:r w:rsidRPr="00286DD2">
        <w:t>.</w:t>
      </w:r>
    </w:p>
    <w:p w:rsidR="00531015" w:rsidRPr="00286DD2" w:rsidRDefault="00531015" w:rsidP="002F43B6">
      <w:pPr>
        <w:widowControl w:val="0"/>
        <w:tabs>
          <w:tab w:val="left" w:pos="974"/>
        </w:tabs>
        <w:autoSpaceDE w:val="0"/>
        <w:autoSpaceDN w:val="0"/>
        <w:adjustRightInd w:val="0"/>
        <w:spacing w:line="276" w:lineRule="auto"/>
        <w:ind w:left="426" w:hanging="284"/>
        <w:jc w:val="both"/>
      </w:pPr>
    </w:p>
    <w:p w:rsidR="00531015" w:rsidRPr="00286DD2" w:rsidRDefault="00F60D5A" w:rsidP="0014581A">
      <w:pPr>
        <w:widowControl w:val="0"/>
        <w:numPr>
          <w:ilvl w:val="0"/>
          <w:numId w:val="55"/>
        </w:numPr>
        <w:tabs>
          <w:tab w:val="left" w:pos="974"/>
        </w:tabs>
        <w:autoSpaceDE w:val="0"/>
        <w:autoSpaceDN w:val="0"/>
        <w:adjustRightInd w:val="0"/>
        <w:spacing w:line="276" w:lineRule="auto"/>
        <w:ind w:left="426" w:hanging="284"/>
        <w:jc w:val="both"/>
      </w:pPr>
      <w:r w:rsidRPr="00286DD2">
        <w:t>Vendimi për ndalimin e tregtimit</w:t>
      </w:r>
      <w:r w:rsidR="00531015" w:rsidRPr="00286DD2">
        <w:t xml:space="preserve"> mund të merret nga autoriteti i mbikëqyrjes së tregut në qoftë se:</w:t>
      </w:r>
    </w:p>
    <w:p w:rsidR="00531015" w:rsidRPr="00286DD2" w:rsidRDefault="00531015" w:rsidP="002F43B6">
      <w:pPr>
        <w:widowControl w:val="0"/>
        <w:tabs>
          <w:tab w:val="left" w:pos="974"/>
        </w:tabs>
        <w:autoSpaceDE w:val="0"/>
        <w:autoSpaceDN w:val="0"/>
        <w:adjustRightInd w:val="0"/>
        <w:spacing w:line="276" w:lineRule="auto"/>
        <w:jc w:val="both"/>
      </w:pPr>
    </w:p>
    <w:p w:rsidR="00531015" w:rsidRPr="00286DD2" w:rsidRDefault="00531015" w:rsidP="0014581A">
      <w:pPr>
        <w:widowControl w:val="0"/>
        <w:numPr>
          <w:ilvl w:val="0"/>
          <w:numId w:val="56"/>
        </w:numPr>
        <w:tabs>
          <w:tab w:val="left" w:pos="-1985"/>
        </w:tabs>
        <w:autoSpaceDE w:val="0"/>
        <w:autoSpaceDN w:val="0"/>
        <w:adjustRightInd w:val="0"/>
        <w:spacing w:line="276" w:lineRule="auto"/>
        <w:ind w:left="720" w:hanging="270"/>
        <w:jc w:val="both"/>
        <w:rPr>
          <w:spacing w:val="-2"/>
        </w:rPr>
      </w:pPr>
      <w:r w:rsidRPr="00286DD2">
        <w:t>të njëjtat masa janë marrë nga të gjitha shtetet anëtare të BE-së, ku është tregtuar produkti;</w:t>
      </w:r>
    </w:p>
    <w:p w:rsidR="00531015" w:rsidRPr="00286DD2" w:rsidRDefault="00531015" w:rsidP="0014581A">
      <w:pPr>
        <w:widowControl w:val="0"/>
        <w:numPr>
          <w:ilvl w:val="0"/>
          <w:numId w:val="56"/>
        </w:numPr>
        <w:tabs>
          <w:tab w:val="left" w:pos="-1985"/>
        </w:tabs>
        <w:autoSpaceDE w:val="0"/>
        <w:autoSpaceDN w:val="0"/>
        <w:adjustRightInd w:val="0"/>
        <w:spacing w:line="276" w:lineRule="auto"/>
        <w:ind w:left="720" w:hanging="270"/>
        <w:jc w:val="both"/>
        <w:rPr>
          <w:spacing w:val="-1"/>
        </w:rPr>
      </w:pPr>
      <w:r w:rsidRPr="00286DD2">
        <w:t>prodhuesi, përfaqësuesi i autorizuar ose importuesi kanë njoftuar se produkti është i rrezikshëm ose nuk është në përputhje me legjislacionin përkatës.</w:t>
      </w:r>
    </w:p>
    <w:p w:rsidR="00531015" w:rsidRPr="00286DD2" w:rsidRDefault="00531015" w:rsidP="002F43B6">
      <w:pPr>
        <w:widowControl w:val="0"/>
        <w:tabs>
          <w:tab w:val="left" w:pos="1013"/>
        </w:tabs>
        <w:autoSpaceDE w:val="0"/>
        <w:autoSpaceDN w:val="0"/>
        <w:adjustRightInd w:val="0"/>
        <w:spacing w:line="276" w:lineRule="auto"/>
        <w:jc w:val="both"/>
        <w:rPr>
          <w:spacing w:val="-1"/>
        </w:rPr>
      </w:pPr>
    </w:p>
    <w:p w:rsidR="00531015" w:rsidRPr="00286DD2" w:rsidRDefault="00531015" w:rsidP="0014581A">
      <w:pPr>
        <w:widowControl w:val="0"/>
        <w:numPr>
          <w:ilvl w:val="0"/>
          <w:numId w:val="55"/>
        </w:numPr>
        <w:autoSpaceDE w:val="0"/>
        <w:autoSpaceDN w:val="0"/>
        <w:spacing w:line="276" w:lineRule="auto"/>
        <w:ind w:left="100" w:firstLine="42"/>
        <w:jc w:val="both"/>
      </w:pPr>
      <w:r w:rsidRPr="00286DD2">
        <w:t>Vendimi, shoqërohet me një apo disa nga masat e mëposhtme:</w:t>
      </w:r>
    </w:p>
    <w:p w:rsidR="00531015" w:rsidRPr="00286DD2" w:rsidRDefault="00531015" w:rsidP="002F43B6">
      <w:pPr>
        <w:tabs>
          <w:tab w:val="left" w:pos="0"/>
        </w:tabs>
        <w:spacing w:line="276" w:lineRule="auto"/>
        <w:jc w:val="both"/>
      </w:pPr>
    </w:p>
    <w:p w:rsidR="00531015" w:rsidRPr="00286DD2" w:rsidRDefault="00531015" w:rsidP="0014581A">
      <w:pPr>
        <w:pStyle w:val="ListParagraph"/>
        <w:widowControl w:val="0"/>
        <w:numPr>
          <w:ilvl w:val="0"/>
          <w:numId w:val="57"/>
        </w:numPr>
        <w:tabs>
          <w:tab w:val="left" w:pos="-2977"/>
        </w:tabs>
        <w:autoSpaceDE w:val="0"/>
        <w:autoSpaceDN w:val="0"/>
        <w:adjustRightInd w:val="0"/>
        <w:spacing w:line="276" w:lineRule="auto"/>
        <w:ind w:hanging="270"/>
        <w:jc w:val="both"/>
        <w:rPr>
          <w:spacing w:val="-5"/>
        </w:rPr>
      </w:pPr>
      <w:r w:rsidRPr="00286DD2">
        <w:t>lajmërimin e tregtarëve/përdoruesve të fundit, duke përdorur mjetet e përshtatshme të komunikimit publik</w:t>
      </w:r>
      <w:r w:rsidR="00BA098E">
        <w:t>,</w:t>
      </w:r>
      <w:r w:rsidRPr="00286DD2">
        <w:t xml:space="preserve"> për rrezikun që paraqet artikulli </w:t>
      </w:r>
      <w:proofErr w:type="spellStart"/>
      <w:r w:rsidRPr="00286DD2">
        <w:t>piroteknik</w:t>
      </w:r>
      <w:proofErr w:type="spellEnd"/>
      <w:r w:rsidRPr="00286DD2">
        <w:t>;</w:t>
      </w:r>
    </w:p>
    <w:p w:rsidR="00531015" w:rsidRPr="00286DD2" w:rsidRDefault="00531015" w:rsidP="0014581A">
      <w:pPr>
        <w:widowControl w:val="0"/>
        <w:numPr>
          <w:ilvl w:val="0"/>
          <w:numId w:val="57"/>
        </w:numPr>
        <w:tabs>
          <w:tab w:val="left" w:pos="-2977"/>
        </w:tabs>
        <w:autoSpaceDE w:val="0"/>
        <w:autoSpaceDN w:val="0"/>
        <w:adjustRightInd w:val="0"/>
        <w:spacing w:line="276" w:lineRule="auto"/>
        <w:ind w:left="810" w:hanging="360"/>
        <w:jc w:val="both"/>
        <w:rPr>
          <w:spacing w:val="-4"/>
        </w:rPr>
      </w:pPr>
      <w:r w:rsidRPr="00286DD2">
        <w:t xml:space="preserve">urdhërimin për ndalimin e menjëhershëm të tregtimit, në qoftë se produkti është </w:t>
      </w:r>
      <w:r w:rsidRPr="00286DD2">
        <w:lastRenderedPageBreak/>
        <w:t>tashmë në treg ose kthimin mbrapsht të tij;</w:t>
      </w:r>
    </w:p>
    <w:p w:rsidR="00531015" w:rsidRPr="00286DD2" w:rsidRDefault="00531015" w:rsidP="0014581A">
      <w:pPr>
        <w:widowControl w:val="0"/>
        <w:numPr>
          <w:ilvl w:val="0"/>
          <w:numId w:val="57"/>
        </w:numPr>
        <w:tabs>
          <w:tab w:val="left" w:pos="-2977"/>
        </w:tabs>
        <w:autoSpaceDE w:val="0"/>
        <w:autoSpaceDN w:val="0"/>
        <w:adjustRightInd w:val="0"/>
        <w:spacing w:line="276" w:lineRule="auto"/>
        <w:ind w:left="810" w:hanging="360"/>
        <w:rPr>
          <w:spacing w:val="-5"/>
        </w:rPr>
      </w:pPr>
      <w:r w:rsidRPr="00286DD2">
        <w:t xml:space="preserve">urdhërimin e bërjes jofunksional të artikullit </w:t>
      </w:r>
      <w:proofErr w:type="spellStart"/>
      <w:r w:rsidRPr="00286DD2">
        <w:t>piroteknik</w:t>
      </w:r>
      <w:proofErr w:type="spellEnd"/>
      <w:r w:rsidRPr="00286DD2">
        <w:t xml:space="preserve"> ose asgj</w:t>
      </w:r>
      <w:r w:rsidR="00597ABC" w:rsidRPr="00286DD2">
        <w:t>ë</w:t>
      </w:r>
      <w:r w:rsidRPr="00286DD2">
        <w:t xml:space="preserve">simin e </w:t>
      </w:r>
      <w:r w:rsidR="00F60D5A" w:rsidRPr="00286DD2">
        <w:t>tij</w:t>
      </w:r>
      <w:r w:rsidRPr="00286DD2">
        <w:t>.</w:t>
      </w:r>
    </w:p>
    <w:p w:rsidR="00531015" w:rsidRPr="00286DD2" w:rsidRDefault="00531015" w:rsidP="002F43B6">
      <w:pPr>
        <w:widowControl w:val="0"/>
        <w:tabs>
          <w:tab w:val="left" w:pos="960"/>
        </w:tabs>
        <w:autoSpaceDE w:val="0"/>
        <w:autoSpaceDN w:val="0"/>
        <w:adjustRightInd w:val="0"/>
        <w:spacing w:line="276" w:lineRule="auto"/>
        <w:rPr>
          <w:spacing w:val="-5"/>
        </w:rPr>
      </w:pPr>
    </w:p>
    <w:p w:rsidR="00531015" w:rsidRPr="00286DD2" w:rsidRDefault="00531015" w:rsidP="002F43B6">
      <w:pPr>
        <w:tabs>
          <w:tab w:val="left" w:pos="0"/>
        </w:tabs>
        <w:spacing w:line="276" w:lineRule="auto"/>
        <w:ind w:left="426" w:hanging="284"/>
        <w:jc w:val="both"/>
      </w:pPr>
      <w:r w:rsidRPr="00286DD2">
        <w:t xml:space="preserve">8. Lajmërimi i klientëve dhe i përdoruesve të fundit, dhe kthimi i artikullit </w:t>
      </w:r>
      <w:proofErr w:type="spellStart"/>
      <w:r w:rsidRPr="00286DD2">
        <w:t>piroteknik</w:t>
      </w:r>
      <w:proofErr w:type="spellEnd"/>
      <w:r w:rsidRPr="00286DD2">
        <w:t xml:space="preserve"> duhet të kryhen nga operatorët ekonomikë nën mbikëqyrjen e autoritetit të mbikëqyrjes së tregut.</w:t>
      </w:r>
    </w:p>
    <w:p w:rsidR="00531015" w:rsidRPr="00286DD2" w:rsidRDefault="00531015" w:rsidP="002F43B6">
      <w:pPr>
        <w:tabs>
          <w:tab w:val="left" w:pos="0"/>
        </w:tabs>
        <w:spacing w:line="276" w:lineRule="auto"/>
        <w:ind w:left="426" w:hanging="284"/>
        <w:jc w:val="both"/>
      </w:pPr>
    </w:p>
    <w:p w:rsidR="00531015" w:rsidRPr="00286DD2" w:rsidRDefault="00531015" w:rsidP="002F43B6">
      <w:pPr>
        <w:tabs>
          <w:tab w:val="left" w:pos="0"/>
        </w:tabs>
        <w:spacing w:line="276" w:lineRule="auto"/>
        <w:ind w:left="426" w:hanging="284"/>
        <w:jc w:val="both"/>
      </w:pPr>
      <w:r w:rsidRPr="00286DD2">
        <w:t xml:space="preserve">9. Në rast se masat e marra nga operatorët ekonomikë konsiderohen si të pamjaftueshme, veprimet e sipërpërmendura kryhen nga </w:t>
      </w:r>
      <w:bookmarkStart w:id="37" w:name="_Hlk525654763"/>
      <w:r w:rsidRPr="00286DD2">
        <w:t xml:space="preserve">autoriteti i mbikëqyrjes së tregut </w:t>
      </w:r>
      <w:bookmarkEnd w:id="37"/>
      <w:r w:rsidRPr="00286DD2">
        <w:t>dhe shpenzimet mbulohen nga operatori ekonomik përgjegjës.</w:t>
      </w:r>
    </w:p>
    <w:p w:rsidR="00531015" w:rsidRPr="00286DD2" w:rsidRDefault="00531015" w:rsidP="002F43B6">
      <w:pPr>
        <w:tabs>
          <w:tab w:val="left" w:pos="0"/>
        </w:tabs>
        <w:spacing w:line="276" w:lineRule="auto"/>
        <w:ind w:left="426" w:hanging="284"/>
        <w:jc w:val="both"/>
      </w:pPr>
    </w:p>
    <w:p w:rsidR="00531015" w:rsidRPr="00286DD2" w:rsidRDefault="00531015" w:rsidP="002F43B6">
      <w:pPr>
        <w:tabs>
          <w:tab w:val="left" w:pos="0"/>
        </w:tabs>
        <w:spacing w:line="276" w:lineRule="auto"/>
        <w:ind w:left="426" w:hanging="284"/>
        <w:jc w:val="both"/>
      </w:pPr>
      <w:r w:rsidRPr="00286DD2">
        <w:t>10. Asgjësimi i produktit ose bërja jofunksionale kryhet nga operatori ekonomik ose nga struktura përgjegjëse dhe shpenzimet mbulohen nga operatori ekonomik përgjegjës.</w:t>
      </w:r>
    </w:p>
    <w:p w:rsidR="00531015" w:rsidRPr="00286DD2" w:rsidRDefault="00531015" w:rsidP="002F43B6">
      <w:pPr>
        <w:spacing w:line="276" w:lineRule="auto"/>
        <w:ind w:right="427"/>
        <w:jc w:val="both"/>
      </w:pPr>
    </w:p>
    <w:p w:rsidR="00531015" w:rsidRPr="00286DD2" w:rsidRDefault="00531015" w:rsidP="002F43B6">
      <w:pPr>
        <w:widowControl w:val="0"/>
        <w:autoSpaceDE w:val="0"/>
        <w:autoSpaceDN w:val="0"/>
        <w:spacing w:line="276" w:lineRule="auto"/>
        <w:ind w:left="681" w:right="699"/>
        <w:jc w:val="center"/>
        <w:rPr>
          <w:b/>
        </w:rPr>
      </w:pPr>
      <w:r w:rsidRPr="00286DD2">
        <w:rPr>
          <w:b/>
        </w:rPr>
        <w:t>Neni 4</w:t>
      </w:r>
      <w:r w:rsidR="00CB3608">
        <w:rPr>
          <w:b/>
        </w:rPr>
        <w:t>1</w:t>
      </w:r>
    </w:p>
    <w:p w:rsidR="00531015" w:rsidRPr="00286DD2" w:rsidRDefault="00531015" w:rsidP="002F43B6">
      <w:pPr>
        <w:widowControl w:val="0"/>
        <w:autoSpaceDE w:val="0"/>
        <w:autoSpaceDN w:val="0"/>
        <w:spacing w:before="5" w:line="276" w:lineRule="auto"/>
        <w:ind w:left="681" w:right="702"/>
        <w:jc w:val="center"/>
        <w:outlineLvl w:val="0"/>
        <w:rPr>
          <w:b/>
          <w:bCs/>
        </w:rPr>
      </w:pPr>
      <w:r w:rsidRPr="00286DD2">
        <w:rPr>
          <w:b/>
          <w:bCs/>
        </w:rPr>
        <w:t>Inspektimi</w:t>
      </w:r>
    </w:p>
    <w:p w:rsidR="00531015" w:rsidRPr="00286DD2" w:rsidRDefault="00531015" w:rsidP="002F43B6">
      <w:pPr>
        <w:widowControl w:val="0"/>
        <w:autoSpaceDE w:val="0"/>
        <w:autoSpaceDN w:val="0"/>
        <w:spacing w:before="5" w:line="276" w:lineRule="auto"/>
        <w:ind w:left="681" w:right="702"/>
        <w:jc w:val="center"/>
        <w:outlineLvl w:val="0"/>
        <w:rPr>
          <w:b/>
          <w:bCs/>
        </w:rPr>
      </w:pPr>
    </w:p>
    <w:p w:rsidR="00531015" w:rsidRPr="00286DD2" w:rsidRDefault="00531015" w:rsidP="00F60D5A">
      <w:pPr>
        <w:widowControl w:val="0"/>
        <w:autoSpaceDE w:val="0"/>
        <w:autoSpaceDN w:val="0"/>
        <w:spacing w:before="5" w:line="276" w:lineRule="auto"/>
        <w:ind w:left="270" w:right="26" w:hanging="270"/>
        <w:jc w:val="both"/>
        <w:outlineLvl w:val="0"/>
        <w:rPr>
          <w:bCs/>
        </w:rPr>
      </w:pPr>
      <w:r w:rsidRPr="00286DD2">
        <w:rPr>
          <w:bCs/>
        </w:rPr>
        <w:t xml:space="preserve">1. </w:t>
      </w:r>
      <w:r w:rsidRPr="00286DD2">
        <w:t>Gjatë inspektimit, nëpunësit e strukturave të mbik</w:t>
      </w:r>
      <w:r w:rsidR="0059359C" w:rsidRPr="00286DD2">
        <w:t>ë</w:t>
      </w:r>
      <w:r w:rsidRPr="00286DD2">
        <w:t>qyrjes së tregut të përcaktuara në nenin 3</w:t>
      </w:r>
      <w:r w:rsidR="001E1A90" w:rsidRPr="00286DD2">
        <w:t>7</w:t>
      </w:r>
      <w:r w:rsidRPr="00286DD2">
        <w:t xml:space="preserve"> të këtij ligji</w:t>
      </w:r>
      <w:r w:rsidR="00B610AB">
        <w:t>,</w:t>
      </w:r>
      <w:r w:rsidRPr="00286DD2">
        <w:t xml:space="preserve"> sipas fushave të kompetencës</w:t>
      </w:r>
      <w:r w:rsidR="00B610AB">
        <w:t>,</w:t>
      </w:r>
      <w:r w:rsidRPr="00286DD2">
        <w:t xml:space="preserve"> janë të autorizuar të kryejnë </w:t>
      </w:r>
      <w:r w:rsidR="00B610AB">
        <w:t>pa njoftuar paraprakisht opera</w:t>
      </w:r>
      <w:r w:rsidRPr="00286DD2">
        <w:t>torin ekonomik</w:t>
      </w:r>
      <w:r w:rsidR="00F60D5A" w:rsidRPr="00286DD2">
        <w:t>,</w:t>
      </w:r>
      <w:r w:rsidRPr="00286DD2">
        <w:t xml:space="preserve"> subjekt i inspektimit, veprimet e mëposhtme:</w:t>
      </w:r>
    </w:p>
    <w:p w:rsidR="00531015" w:rsidRPr="00286DD2" w:rsidRDefault="00531015" w:rsidP="002F43B6">
      <w:pPr>
        <w:spacing w:line="276" w:lineRule="auto"/>
        <w:ind w:firstLine="408"/>
        <w:textAlignment w:val="baseline"/>
      </w:pPr>
    </w:p>
    <w:p w:rsidR="00F60D5A" w:rsidRPr="00286DD2" w:rsidRDefault="00F60D5A" w:rsidP="0014581A">
      <w:pPr>
        <w:numPr>
          <w:ilvl w:val="0"/>
          <w:numId w:val="84"/>
        </w:numPr>
        <w:spacing w:line="276" w:lineRule="auto"/>
        <w:contextualSpacing/>
        <w:jc w:val="both"/>
        <w:textAlignment w:val="baseline"/>
        <w:rPr>
          <w:b/>
        </w:rPr>
      </w:pPr>
      <w:bookmarkStart w:id="38" w:name="_Hlk22283885"/>
      <w:bookmarkStart w:id="39" w:name="_Hlk40260366"/>
      <w:r w:rsidRPr="00286DD2">
        <w:rPr>
          <w:bCs/>
        </w:rPr>
        <w:t>i</w:t>
      </w:r>
      <w:r w:rsidR="00531015" w:rsidRPr="00286DD2">
        <w:rPr>
          <w:bCs/>
        </w:rPr>
        <w:t>nspektimin e strukturave, hapësirave dhe shesheve të ndërtimit ku prodhohen, ruhen, përdoren, asgj</w:t>
      </w:r>
      <w:r w:rsidR="00597ABC" w:rsidRPr="00286DD2">
        <w:rPr>
          <w:bCs/>
        </w:rPr>
        <w:t>ë</w:t>
      </w:r>
      <w:r w:rsidR="00531015" w:rsidRPr="00286DD2">
        <w:rPr>
          <w:bCs/>
        </w:rPr>
        <w:t xml:space="preserve">sohen ose shiten </w:t>
      </w:r>
      <w:bookmarkStart w:id="40" w:name="_Hlk31808454"/>
      <w:r w:rsidR="00531015" w:rsidRPr="00286DD2">
        <w:rPr>
          <w:bCs/>
        </w:rPr>
        <w:t>artikuj piroteknikë</w:t>
      </w:r>
      <w:bookmarkEnd w:id="40"/>
      <w:r w:rsidR="00531015" w:rsidRPr="00286DD2">
        <w:rPr>
          <w:bCs/>
        </w:rPr>
        <w:t>, si dhe</w:t>
      </w:r>
      <w:r w:rsidR="00350056">
        <w:rPr>
          <w:bCs/>
        </w:rPr>
        <w:t xml:space="preserve"> t</w:t>
      </w:r>
      <w:r w:rsidR="00F90F53">
        <w:rPr>
          <w:bCs/>
        </w:rPr>
        <w:t>ë</w:t>
      </w:r>
      <w:r w:rsidR="00531015" w:rsidRPr="00286DD2">
        <w:rPr>
          <w:bCs/>
        </w:rPr>
        <w:t xml:space="preserve"> hapësirave të tjera që dyshohen se ruajnë artikuj piroteknikë;</w:t>
      </w:r>
    </w:p>
    <w:p w:rsidR="00F60D5A" w:rsidRPr="00286DD2" w:rsidRDefault="00531015" w:rsidP="0014581A">
      <w:pPr>
        <w:numPr>
          <w:ilvl w:val="0"/>
          <w:numId w:val="84"/>
        </w:numPr>
        <w:spacing w:line="276" w:lineRule="auto"/>
        <w:contextualSpacing/>
        <w:jc w:val="both"/>
        <w:textAlignment w:val="baseline"/>
        <w:rPr>
          <w:b/>
        </w:rPr>
      </w:pPr>
      <w:r w:rsidRPr="00286DD2">
        <w:rPr>
          <w:bCs/>
        </w:rPr>
        <w:t xml:space="preserve">kontrollin e dokumentacionit për </w:t>
      </w:r>
      <w:r w:rsidRPr="00286DD2">
        <w:t>artikulli</w:t>
      </w:r>
      <w:r w:rsidR="00350056">
        <w:t>n</w:t>
      </w:r>
      <w:r w:rsidRPr="00286DD2">
        <w:t xml:space="preserve"> </w:t>
      </w:r>
      <w:proofErr w:type="spellStart"/>
      <w:r w:rsidRPr="00286DD2">
        <w:t>piroteknik</w:t>
      </w:r>
      <w:proofErr w:type="spellEnd"/>
      <w:r w:rsidRPr="00286DD2">
        <w:rPr>
          <w:b/>
        </w:rPr>
        <w:t xml:space="preserve"> </w:t>
      </w:r>
      <w:r w:rsidRPr="00286DD2">
        <w:rPr>
          <w:bCs/>
        </w:rPr>
        <w:t>dhe kualifikimet teknike të personave;</w:t>
      </w:r>
    </w:p>
    <w:p w:rsidR="00F60D5A" w:rsidRPr="00286DD2" w:rsidRDefault="00F60D5A" w:rsidP="0014581A">
      <w:pPr>
        <w:numPr>
          <w:ilvl w:val="0"/>
          <w:numId w:val="84"/>
        </w:numPr>
        <w:spacing w:line="276" w:lineRule="auto"/>
        <w:contextualSpacing/>
        <w:jc w:val="both"/>
        <w:textAlignment w:val="baseline"/>
        <w:rPr>
          <w:b/>
        </w:rPr>
      </w:pPr>
      <w:r w:rsidRPr="00286DD2">
        <w:rPr>
          <w:bCs/>
        </w:rPr>
        <w:t>v</w:t>
      </w:r>
      <w:r w:rsidR="00531015" w:rsidRPr="00286DD2">
        <w:rPr>
          <w:bCs/>
        </w:rPr>
        <w:t>erifikimin e identitetit të personave që gjenden në vendet ku përdoren, prodhohen dhe ruhen artikuj piroteknikë;</w:t>
      </w:r>
    </w:p>
    <w:p w:rsidR="00531015" w:rsidRPr="00286DD2" w:rsidRDefault="00F60D5A" w:rsidP="00F60D5A">
      <w:pPr>
        <w:spacing w:line="276" w:lineRule="auto"/>
        <w:ind w:left="270"/>
        <w:contextualSpacing/>
        <w:jc w:val="both"/>
        <w:textAlignment w:val="baseline"/>
      </w:pPr>
      <w:r w:rsidRPr="00286DD2">
        <w:rPr>
          <w:bCs/>
        </w:rPr>
        <w:t>ç)  k</w:t>
      </w:r>
      <w:r w:rsidR="00531015" w:rsidRPr="00286DD2">
        <w:rPr>
          <w:bCs/>
        </w:rPr>
        <w:t xml:space="preserve">ryerja e aktiviteteve të tjera në përputhje me qëllimin e </w:t>
      </w:r>
      <w:bookmarkEnd w:id="38"/>
      <w:r w:rsidR="00350056">
        <w:rPr>
          <w:bCs/>
        </w:rPr>
        <w:t>inspektimit</w:t>
      </w:r>
      <w:r w:rsidR="00531015" w:rsidRPr="00286DD2">
        <w:rPr>
          <w:bCs/>
        </w:rPr>
        <w:t>.</w:t>
      </w:r>
    </w:p>
    <w:bookmarkEnd w:id="39"/>
    <w:p w:rsidR="002F43B6" w:rsidRPr="00286DD2" w:rsidRDefault="002F43B6" w:rsidP="002F43B6">
      <w:pPr>
        <w:spacing w:line="276" w:lineRule="auto"/>
        <w:ind w:left="630"/>
        <w:contextualSpacing/>
        <w:jc w:val="both"/>
        <w:textAlignment w:val="baseline"/>
      </w:pPr>
    </w:p>
    <w:p w:rsidR="00531015" w:rsidRPr="00286DD2" w:rsidRDefault="00531015" w:rsidP="00F60D5A">
      <w:pPr>
        <w:spacing w:line="276" w:lineRule="auto"/>
        <w:ind w:left="270" w:hanging="270"/>
        <w:contextualSpacing/>
        <w:jc w:val="both"/>
        <w:textAlignment w:val="baseline"/>
      </w:pPr>
      <w:r w:rsidRPr="00286DD2">
        <w:t>2. Nëpunësit e përmendur në pikën 1 të këtij neni</w:t>
      </w:r>
      <w:r w:rsidR="00F60D5A" w:rsidRPr="00286DD2">
        <w:t>,</w:t>
      </w:r>
      <w:r w:rsidRPr="00286DD2">
        <w:t xml:space="preserve"> mbajnë procesverbalin e inspektimit të kryer.</w:t>
      </w:r>
    </w:p>
    <w:p w:rsidR="00531015" w:rsidRPr="00286DD2" w:rsidRDefault="00531015" w:rsidP="002F43B6">
      <w:pPr>
        <w:spacing w:line="276" w:lineRule="auto"/>
        <w:ind w:left="567" w:hanging="283"/>
        <w:jc w:val="both"/>
        <w:textAlignment w:val="baseline"/>
      </w:pPr>
    </w:p>
    <w:p w:rsidR="00531015" w:rsidRPr="00286DD2" w:rsidRDefault="00531015" w:rsidP="00F60D5A">
      <w:pPr>
        <w:spacing w:line="276" w:lineRule="auto"/>
        <w:ind w:left="270" w:hanging="270"/>
        <w:jc w:val="both"/>
        <w:textAlignment w:val="baseline"/>
      </w:pPr>
      <w:r w:rsidRPr="00286DD2">
        <w:t>3. Në rast se nëpunësit e përmendur në pikën 1 të këtij neni, gjatë kryerjes s</w:t>
      </w:r>
      <w:r w:rsidR="00597ABC" w:rsidRPr="00286DD2">
        <w:t>ë</w:t>
      </w:r>
      <w:r w:rsidRPr="00286DD2">
        <w:t xml:space="preserve"> inspektimit, konstatojnë se artikujt piroteknik</w:t>
      </w:r>
      <w:r w:rsidR="00F60D5A" w:rsidRPr="00286DD2">
        <w:t>ë</w:t>
      </w:r>
      <w:r w:rsidRPr="00286DD2">
        <w:t xml:space="preserve"> janë përdorur në kundërshtim me dispozitat e këtij ligji dhe </w:t>
      </w:r>
      <w:r w:rsidR="00D06986">
        <w:t>aktet n</w:t>
      </w:r>
      <w:r w:rsidR="00F90F53">
        <w:t>ë</w:t>
      </w:r>
      <w:r w:rsidR="00D06986">
        <w:t>nligjore t</w:t>
      </w:r>
      <w:r w:rsidR="00F90F53">
        <w:t>ë</w:t>
      </w:r>
      <w:r w:rsidRPr="00286DD2">
        <w:t xml:space="preserve"> miratuara mbi bazën e tij, kanë të drejtë:</w:t>
      </w:r>
    </w:p>
    <w:p w:rsidR="00531015" w:rsidRPr="00286DD2" w:rsidRDefault="00531015" w:rsidP="002F43B6">
      <w:pPr>
        <w:spacing w:line="276" w:lineRule="auto"/>
        <w:ind w:left="1276" w:hanging="567"/>
        <w:jc w:val="both"/>
        <w:textAlignment w:val="baseline"/>
      </w:pPr>
    </w:p>
    <w:p w:rsidR="00F60D5A" w:rsidRPr="00286DD2" w:rsidRDefault="00F60D5A" w:rsidP="0014581A">
      <w:pPr>
        <w:numPr>
          <w:ilvl w:val="0"/>
          <w:numId w:val="59"/>
        </w:numPr>
        <w:spacing w:line="276" w:lineRule="auto"/>
        <w:ind w:left="720"/>
        <w:contextualSpacing/>
        <w:textAlignment w:val="baseline"/>
      </w:pPr>
      <w:r w:rsidRPr="00286DD2">
        <w:t>të</w:t>
      </w:r>
      <w:r w:rsidRPr="00286DD2">
        <w:rPr>
          <w:bCs/>
          <w:lang w:val="it-IT"/>
        </w:rPr>
        <w:t xml:space="preserve"> </w:t>
      </w:r>
      <w:r w:rsidR="00531015" w:rsidRPr="00286DD2">
        <w:rPr>
          <w:bCs/>
          <w:lang w:val="it-IT"/>
        </w:rPr>
        <w:t>urdhërojnë eliminimin e parregullsive brenda periudhës së specifikuar;</w:t>
      </w:r>
    </w:p>
    <w:p w:rsidR="00F60D5A" w:rsidRPr="00286DD2" w:rsidRDefault="00F60D5A" w:rsidP="0014581A">
      <w:pPr>
        <w:numPr>
          <w:ilvl w:val="0"/>
          <w:numId w:val="59"/>
        </w:numPr>
        <w:spacing w:line="276" w:lineRule="auto"/>
        <w:ind w:left="720"/>
        <w:contextualSpacing/>
        <w:jc w:val="both"/>
        <w:textAlignment w:val="baseline"/>
      </w:pPr>
      <w:r w:rsidRPr="00286DD2">
        <w:t>të</w:t>
      </w:r>
      <w:r w:rsidRPr="00286DD2">
        <w:rPr>
          <w:bCs/>
        </w:rPr>
        <w:t xml:space="preserve"> </w:t>
      </w:r>
      <w:r w:rsidR="00531015" w:rsidRPr="00286DD2">
        <w:rPr>
          <w:bCs/>
        </w:rPr>
        <w:t>ndalojnë prodhimin, përdorimin, trajtimin, ruajtjen e artikujve piroteknikë në rast se janë kryer parregullsi të rënda në lidhje me zbatimin e masave të sigurisë, të cilat vendosin në rrezik jetët dhe shëndetin e njerëzve, pronën e tyre dhe mjedisin dhe/ose</w:t>
      </w:r>
      <w:r w:rsidRPr="00286DD2">
        <w:rPr>
          <w:bCs/>
        </w:rPr>
        <w:t>;</w:t>
      </w:r>
    </w:p>
    <w:p w:rsidR="00531015" w:rsidRPr="00286DD2" w:rsidRDefault="00F60D5A" w:rsidP="0014581A">
      <w:pPr>
        <w:numPr>
          <w:ilvl w:val="0"/>
          <w:numId w:val="59"/>
        </w:numPr>
        <w:spacing w:line="276" w:lineRule="auto"/>
        <w:ind w:left="720"/>
        <w:contextualSpacing/>
        <w:jc w:val="both"/>
        <w:textAlignment w:val="baseline"/>
      </w:pPr>
      <w:r w:rsidRPr="00286DD2">
        <w:t>të</w:t>
      </w:r>
      <w:r w:rsidRPr="00286DD2">
        <w:rPr>
          <w:bCs/>
        </w:rPr>
        <w:t xml:space="preserve"> </w:t>
      </w:r>
      <w:r w:rsidR="00531015" w:rsidRPr="00286DD2">
        <w:rPr>
          <w:bCs/>
        </w:rPr>
        <w:t>urdhërojnë masa të tjera në lidhje me prodhimin, tregtimin, ruajtjen dhe përdorimin, të cilat janë të nevojshme për mbrojtjen e shëndetit dhe jetës së njerëzve, pasurisë së tyre dhe mjedisit.</w:t>
      </w:r>
    </w:p>
    <w:p w:rsidR="00531015" w:rsidRPr="00286DD2" w:rsidRDefault="00531015" w:rsidP="002F43B6">
      <w:pPr>
        <w:spacing w:line="276" w:lineRule="auto"/>
        <w:jc w:val="both"/>
        <w:textAlignment w:val="baseline"/>
      </w:pPr>
    </w:p>
    <w:p w:rsidR="00531015" w:rsidRPr="00286DD2" w:rsidRDefault="00531015" w:rsidP="002F43B6">
      <w:pPr>
        <w:spacing w:line="276" w:lineRule="auto"/>
        <w:jc w:val="both"/>
        <w:textAlignment w:val="baseline"/>
      </w:pPr>
      <w:r w:rsidRPr="00286DD2">
        <w:t xml:space="preserve">4. Masat e mësipërme </w:t>
      </w:r>
      <w:r w:rsidR="00EA3C89">
        <w:t>referohen</w:t>
      </w:r>
      <w:r w:rsidR="00EA3C89" w:rsidRPr="00286DD2">
        <w:t xml:space="preserve"> </w:t>
      </w:r>
      <w:r w:rsidRPr="00286DD2">
        <w:t>edhe në procesverbalin e inspektimit.</w:t>
      </w:r>
    </w:p>
    <w:p w:rsidR="00531015" w:rsidRPr="00286DD2" w:rsidRDefault="00531015" w:rsidP="002F43B6">
      <w:pPr>
        <w:spacing w:line="276" w:lineRule="auto"/>
        <w:jc w:val="both"/>
        <w:textAlignment w:val="baseline"/>
      </w:pPr>
    </w:p>
    <w:p w:rsidR="00531015" w:rsidRPr="00286DD2" w:rsidRDefault="00531015" w:rsidP="00F60D5A">
      <w:pPr>
        <w:spacing w:line="276" w:lineRule="auto"/>
        <w:ind w:left="270" w:hanging="270"/>
        <w:jc w:val="both"/>
        <w:textAlignment w:val="baseline"/>
      </w:pPr>
      <w:r w:rsidRPr="00286DD2">
        <w:lastRenderedPageBreak/>
        <w:t xml:space="preserve">5. Struktura përgjegjëse që ka autorizuar inspektimin i përcjell </w:t>
      </w:r>
      <w:r w:rsidR="00A662E1" w:rsidRPr="00286DD2">
        <w:t>operatorit ekonomik</w:t>
      </w:r>
      <w:r w:rsidRPr="00286DD2">
        <w:t xml:space="preserve"> vendimin e arsyetuar</w:t>
      </w:r>
      <w:r w:rsidR="00F60D5A" w:rsidRPr="00286DD2">
        <w:t>,</w:t>
      </w:r>
      <w:r w:rsidRPr="00286DD2">
        <w:t xml:space="preserve"> sipas pikës 3 të këtij neni</w:t>
      </w:r>
      <w:r w:rsidR="00F60D5A" w:rsidRPr="00286DD2">
        <w:t>,</w:t>
      </w:r>
      <w:r w:rsidRPr="00286DD2">
        <w:t xml:space="preserve"> në formë të shkruar jo m</w:t>
      </w:r>
      <w:r w:rsidR="00F60D5A" w:rsidRPr="00286DD2">
        <w:t xml:space="preserve">ë vonë se tetë ditë nga data e </w:t>
      </w:r>
      <w:r w:rsidRPr="00286DD2">
        <w:t>kryerjes së inspektimit.</w:t>
      </w:r>
    </w:p>
    <w:p w:rsidR="00531015" w:rsidRPr="00286DD2" w:rsidRDefault="00531015" w:rsidP="002F43B6">
      <w:pPr>
        <w:spacing w:line="276" w:lineRule="auto"/>
        <w:ind w:left="567" w:hanging="283"/>
        <w:jc w:val="both"/>
        <w:textAlignment w:val="baseline"/>
      </w:pPr>
    </w:p>
    <w:p w:rsidR="00B610AB" w:rsidRDefault="00531015" w:rsidP="00B610AB">
      <w:pPr>
        <w:spacing w:line="276" w:lineRule="auto"/>
        <w:ind w:left="270" w:hanging="270"/>
        <w:jc w:val="both"/>
      </w:pPr>
      <w:r w:rsidRPr="00286DD2">
        <w:t xml:space="preserve">6. Afatet për ankimin </w:t>
      </w:r>
      <w:r w:rsidR="00CE153F">
        <w:t>kund</w:t>
      </w:r>
      <w:r w:rsidR="00F90F53">
        <w:t>ë</w:t>
      </w:r>
      <w:r w:rsidR="00CE153F">
        <w:t>r</w:t>
      </w:r>
      <w:r w:rsidR="008644C1">
        <w:t xml:space="preserve"> vendimi</w:t>
      </w:r>
      <w:r w:rsidR="00CE153F">
        <w:t>t</w:t>
      </w:r>
      <w:r w:rsidRPr="00286DD2">
        <w:t>, nisin nga dita e njohjes me vendimin e arsyetuar të parashikuar nga pika 5 e këtij neni.</w:t>
      </w:r>
    </w:p>
    <w:p w:rsidR="00F96AB1" w:rsidRDefault="00F96AB1" w:rsidP="00B610AB">
      <w:pPr>
        <w:spacing w:line="276" w:lineRule="auto"/>
        <w:ind w:left="270" w:hanging="270"/>
        <w:jc w:val="both"/>
      </w:pPr>
    </w:p>
    <w:p w:rsidR="003561FE" w:rsidRPr="00286DD2" w:rsidRDefault="003561FE" w:rsidP="000B5C1B">
      <w:pPr>
        <w:spacing w:line="276" w:lineRule="auto"/>
        <w:jc w:val="both"/>
      </w:pPr>
      <w:r w:rsidRPr="00286DD2">
        <w:t>Kundër vendimit lejohet ankim në gjykatën kompetente brenda</w:t>
      </w:r>
      <w:r w:rsidR="000B5C1B">
        <w:t xml:space="preserve"> një afati prej 20 ditësh, duke </w:t>
      </w:r>
      <w:r w:rsidRPr="00286DD2">
        <w:t>nisur nga dita e njohjes me vendimin e arsyetuar</w:t>
      </w:r>
    </w:p>
    <w:p w:rsidR="00531015" w:rsidRPr="00286DD2" w:rsidRDefault="00531015" w:rsidP="002F43B6">
      <w:pPr>
        <w:spacing w:line="276" w:lineRule="auto"/>
        <w:jc w:val="both"/>
        <w:textAlignment w:val="baseline"/>
      </w:pPr>
    </w:p>
    <w:p w:rsidR="00531015" w:rsidRPr="00286DD2" w:rsidRDefault="00531015" w:rsidP="00F60D5A">
      <w:pPr>
        <w:spacing w:line="276" w:lineRule="auto"/>
        <w:ind w:left="270" w:hanging="270"/>
        <w:jc w:val="both"/>
        <w:textAlignment w:val="baseline"/>
      </w:pPr>
      <w:r w:rsidRPr="00286DD2">
        <w:t>7. Operatorët ekonomik</w:t>
      </w:r>
      <w:r w:rsidR="00F60D5A" w:rsidRPr="00286DD2">
        <w:t>ë</w:t>
      </w:r>
      <w:r w:rsidRPr="00286DD2">
        <w:t xml:space="preserve"> ndaj të cilëve zbatohen dispozitat e këtij ligji</w:t>
      </w:r>
      <w:r w:rsidR="000B5C1B">
        <w:t>,</w:t>
      </w:r>
      <w:r w:rsidRPr="00286DD2">
        <w:t xml:space="preserve"> i lejojnë nëpunësve të përmendur në pikën 1 të këtij neni</w:t>
      </w:r>
      <w:r w:rsidR="00F60D5A" w:rsidRPr="00286DD2">
        <w:t>,</w:t>
      </w:r>
      <w:r w:rsidRPr="00286DD2">
        <w:t xml:space="preserve"> të kryejnë inspektimin, u sigurojnë </w:t>
      </w:r>
      <w:proofErr w:type="spellStart"/>
      <w:r w:rsidRPr="00286DD2">
        <w:t>akses</w:t>
      </w:r>
      <w:proofErr w:type="spellEnd"/>
      <w:r w:rsidRPr="00286DD2">
        <w:t xml:space="preserve"> në dokumentacionin e kërkuar, si dhe u japin informacionin e nevojshëm.</w:t>
      </w:r>
    </w:p>
    <w:p w:rsidR="00531015" w:rsidRPr="00286DD2" w:rsidRDefault="00531015" w:rsidP="002F43B6">
      <w:pPr>
        <w:widowControl w:val="0"/>
        <w:autoSpaceDE w:val="0"/>
        <w:autoSpaceDN w:val="0"/>
        <w:spacing w:before="78" w:line="276" w:lineRule="auto"/>
      </w:pPr>
    </w:p>
    <w:p w:rsidR="00531015" w:rsidRPr="00286DD2" w:rsidRDefault="00531015" w:rsidP="00A662E1">
      <w:pPr>
        <w:widowControl w:val="0"/>
        <w:autoSpaceDE w:val="0"/>
        <w:autoSpaceDN w:val="0"/>
        <w:spacing w:before="78" w:line="276" w:lineRule="auto"/>
        <w:ind w:left="270" w:hanging="270"/>
        <w:jc w:val="both"/>
      </w:pPr>
      <w:r w:rsidRPr="00286DD2">
        <w:t xml:space="preserve">8. </w:t>
      </w:r>
      <w:r w:rsidR="00A662E1" w:rsidRPr="00286DD2">
        <w:t>Autoriteti</w:t>
      </w:r>
      <w:r w:rsidRPr="00286DD2">
        <w:t xml:space="preserve"> </w:t>
      </w:r>
      <w:r w:rsidR="00A662E1" w:rsidRPr="00286DD2">
        <w:t>i</w:t>
      </w:r>
      <w:r w:rsidRPr="00286DD2">
        <w:t xml:space="preserve"> mbikëqyrjes së tregut, që ka kryer kontrollin, merr vendim në përputhje me ligjin nr. 10 433, datë 16.6.2011 “Për inspektim</w:t>
      </w:r>
      <w:r w:rsidR="002F43B6" w:rsidRPr="00286DD2">
        <w:t>in në Republikën e Shqipërisë”.</w:t>
      </w:r>
    </w:p>
    <w:p w:rsidR="00531015" w:rsidRPr="00286DD2" w:rsidRDefault="00531015" w:rsidP="002F43B6">
      <w:pPr>
        <w:widowControl w:val="0"/>
        <w:autoSpaceDE w:val="0"/>
        <w:autoSpaceDN w:val="0"/>
        <w:spacing w:line="276" w:lineRule="auto"/>
      </w:pPr>
    </w:p>
    <w:p w:rsidR="00531015" w:rsidRPr="00286DD2" w:rsidRDefault="00531015" w:rsidP="002F43B6">
      <w:pPr>
        <w:widowControl w:val="0"/>
        <w:autoSpaceDE w:val="0"/>
        <w:autoSpaceDN w:val="0"/>
        <w:spacing w:line="276" w:lineRule="auto"/>
        <w:ind w:left="681" w:right="699"/>
        <w:jc w:val="center"/>
        <w:rPr>
          <w:b/>
        </w:rPr>
      </w:pPr>
      <w:r w:rsidRPr="00286DD2">
        <w:rPr>
          <w:b/>
        </w:rPr>
        <w:t xml:space="preserve">Neni </w:t>
      </w:r>
      <w:r w:rsidR="009A5106">
        <w:rPr>
          <w:b/>
        </w:rPr>
        <w:t>42</w:t>
      </w:r>
    </w:p>
    <w:p w:rsidR="00531015" w:rsidRPr="00286DD2" w:rsidRDefault="00531015" w:rsidP="002F43B6">
      <w:pPr>
        <w:widowControl w:val="0"/>
        <w:autoSpaceDE w:val="0"/>
        <w:autoSpaceDN w:val="0"/>
        <w:spacing w:before="5" w:line="276" w:lineRule="auto"/>
        <w:ind w:left="681" w:right="700"/>
        <w:jc w:val="center"/>
        <w:outlineLvl w:val="0"/>
        <w:rPr>
          <w:b/>
          <w:bCs/>
        </w:rPr>
      </w:pPr>
      <w:r w:rsidRPr="00286DD2">
        <w:rPr>
          <w:b/>
          <w:bCs/>
        </w:rPr>
        <w:t>Ekzekutimi i vendimit</w:t>
      </w:r>
    </w:p>
    <w:p w:rsidR="00531015" w:rsidRPr="00286DD2" w:rsidRDefault="00531015" w:rsidP="002F43B6">
      <w:pPr>
        <w:widowControl w:val="0"/>
        <w:autoSpaceDE w:val="0"/>
        <w:autoSpaceDN w:val="0"/>
        <w:spacing w:before="7" w:line="276" w:lineRule="auto"/>
        <w:rPr>
          <w:b/>
        </w:rPr>
      </w:pPr>
    </w:p>
    <w:p w:rsidR="00531015" w:rsidRPr="00286DD2" w:rsidRDefault="00531015" w:rsidP="00AE54B9">
      <w:pPr>
        <w:widowControl w:val="0"/>
        <w:autoSpaceDE w:val="0"/>
        <w:autoSpaceDN w:val="0"/>
        <w:spacing w:line="276" w:lineRule="auto"/>
        <w:ind w:left="100"/>
        <w:jc w:val="both"/>
      </w:pPr>
      <w:r w:rsidRPr="00286DD2">
        <w:t>Ekzekutimi i vendimeve, sipas këtij ligji, bëhet në përputhje me legjislacionin në fuqi për kundërvajtjet administrative.</w:t>
      </w:r>
    </w:p>
    <w:p w:rsidR="00531015" w:rsidRPr="00286DD2" w:rsidRDefault="00531015" w:rsidP="002F43B6">
      <w:pPr>
        <w:widowControl w:val="0"/>
        <w:autoSpaceDE w:val="0"/>
        <w:autoSpaceDN w:val="0"/>
        <w:spacing w:line="276" w:lineRule="auto"/>
      </w:pPr>
    </w:p>
    <w:p w:rsidR="00531015" w:rsidRPr="00286DD2" w:rsidRDefault="00531015" w:rsidP="002F43B6">
      <w:pPr>
        <w:widowControl w:val="0"/>
        <w:autoSpaceDE w:val="0"/>
        <w:autoSpaceDN w:val="0"/>
        <w:spacing w:line="276" w:lineRule="auto"/>
        <w:ind w:left="681" w:right="699"/>
        <w:jc w:val="center"/>
        <w:rPr>
          <w:b/>
        </w:rPr>
      </w:pPr>
      <w:r w:rsidRPr="00286DD2">
        <w:rPr>
          <w:b/>
        </w:rPr>
        <w:t xml:space="preserve">Neni </w:t>
      </w:r>
      <w:r w:rsidR="009A5106">
        <w:rPr>
          <w:b/>
        </w:rPr>
        <w:t>43</w:t>
      </w:r>
    </w:p>
    <w:p w:rsidR="00531015" w:rsidRPr="00286DD2" w:rsidRDefault="00531015" w:rsidP="002F43B6">
      <w:pPr>
        <w:widowControl w:val="0"/>
        <w:autoSpaceDE w:val="0"/>
        <w:autoSpaceDN w:val="0"/>
        <w:spacing w:before="5" w:line="276" w:lineRule="auto"/>
        <w:ind w:left="681" w:right="700"/>
        <w:jc w:val="center"/>
        <w:outlineLvl w:val="0"/>
        <w:rPr>
          <w:b/>
          <w:bCs/>
        </w:rPr>
      </w:pPr>
      <w:r w:rsidRPr="00286DD2">
        <w:rPr>
          <w:b/>
          <w:bCs/>
        </w:rPr>
        <w:t>Kundërvajtjet administrative</w:t>
      </w:r>
    </w:p>
    <w:p w:rsidR="00531015" w:rsidRPr="00286DD2" w:rsidRDefault="00531015" w:rsidP="002F43B6">
      <w:pPr>
        <w:widowControl w:val="0"/>
        <w:autoSpaceDE w:val="0"/>
        <w:autoSpaceDN w:val="0"/>
        <w:spacing w:before="7" w:line="276" w:lineRule="auto"/>
        <w:rPr>
          <w:b/>
        </w:rPr>
      </w:pPr>
    </w:p>
    <w:p w:rsidR="00531015" w:rsidRPr="00286DD2" w:rsidRDefault="00531015" w:rsidP="002F43B6">
      <w:pPr>
        <w:widowControl w:val="0"/>
        <w:autoSpaceDE w:val="0"/>
        <w:autoSpaceDN w:val="0"/>
        <w:spacing w:line="276" w:lineRule="auto"/>
        <w:ind w:right="122"/>
        <w:jc w:val="both"/>
      </w:pPr>
      <w:r w:rsidRPr="00286DD2">
        <w:t>Shkeljet e dispozitave të këtij ligji nga operatorët ekonomikë, sipas rolit dhe përgjegjësisë së tyre, kur nuk përbëjnë vepër penale, përbëjnë kundërva</w:t>
      </w:r>
      <w:r w:rsidR="00F60D5A" w:rsidRPr="00286DD2">
        <w:t xml:space="preserve">jtje administrative dhe dënohen, </w:t>
      </w:r>
      <w:r w:rsidRPr="00286DD2">
        <w:t>si më poshtë:</w:t>
      </w:r>
    </w:p>
    <w:p w:rsidR="00531015" w:rsidRPr="00286DD2" w:rsidRDefault="00531015" w:rsidP="002F43B6">
      <w:pPr>
        <w:spacing w:line="276" w:lineRule="auto"/>
        <w:jc w:val="center"/>
        <w:textAlignment w:val="baseline"/>
      </w:pPr>
    </w:p>
    <w:p w:rsidR="00531015" w:rsidRPr="00286DD2" w:rsidRDefault="00531015" w:rsidP="0014581A">
      <w:pPr>
        <w:numPr>
          <w:ilvl w:val="0"/>
          <w:numId w:val="58"/>
        </w:numPr>
        <w:spacing w:line="276" w:lineRule="auto"/>
        <w:ind w:left="567" w:hanging="283"/>
        <w:contextualSpacing/>
        <w:jc w:val="both"/>
        <w:textAlignment w:val="baseline"/>
      </w:pPr>
      <w:r w:rsidRPr="00286DD2">
        <w:t>Gjobitet me 200.000 – 500.000 lek</w:t>
      </w:r>
      <w:r w:rsidR="00765742" w:rsidRPr="00286DD2">
        <w:t>ë</w:t>
      </w:r>
      <w:r w:rsidRPr="00286DD2">
        <w:t xml:space="preserve"> operatori ekonomik, i cili:</w:t>
      </w:r>
    </w:p>
    <w:p w:rsidR="00531015" w:rsidRPr="00286DD2" w:rsidRDefault="00531015" w:rsidP="002F43B6">
      <w:pPr>
        <w:spacing w:line="276" w:lineRule="auto"/>
        <w:ind w:left="567"/>
        <w:contextualSpacing/>
        <w:textAlignment w:val="baseline"/>
      </w:pPr>
    </w:p>
    <w:p w:rsidR="00531015" w:rsidRPr="00286DD2" w:rsidRDefault="00765742" w:rsidP="0014581A">
      <w:pPr>
        <w:numPr>
          <w:ilvl w:val="0"/>
          <w:numId w:val="81"/>
        </w:numPr>
        <w:spacing w:line="276" w:lineRule="auto"/>
        <w:contextualSpacing/>
        <w:jc w:val="both"/>
        <w:textAlignment w:val="baseline"/>
      </w:pPr>
      <w:r w:rsidRPr="00286DD2">
        <w:t>p</w:t>
      </w:r>
      <w:r w:rsidR="00531015" w:rsidRPr="00286DD2">
        <w:t xml:space="preserve">ërfshihet në testimin e </w:t>
      </w:r>
      <w:r w:rsidR="00531015" w:rsidRPr="00286DD2">
        <w:rPr>
          <w:bCs/>
        </w:rPr>
        <w:t>artikujve piroteknikë</w:t>
      </w:r>
      <w:r w:rsidR="00531015" w:rsidRPr="00286DD2">
        <w:t xml:space="preserve"> ose aktivitetet e specializuara në procesin e vlerësimit të përputhshmërisë pa leje nga struktura përgjegjëse;</w:t>
      </w:r>
    </w:p>
    <w:p w:rsidR="00531015" w:rsidRPr="00286DD2" w:rsidRDefault="00765742" w:rsidP="0014581A">
      <w:pPr>
        <w:numPr>
          <w:ilvl w:val="0"/>
          <w:numId w:val="81"/>
        </w:numPr>
        <w:spacing w:line="276" w:lineRule="auto"/>
        <w:contextualSpacing/>
        <w:jc w:val="both"/>
        <w:textAlignment w:val="baseline"/>
      </w:pPr>
      <w:r w:rsidRPr="00286DD2">
        <w:t>p</w:t>
      </w:r>
      <w:r w:rsidR="00531015" w:rsidRPr="00286DD2">
        <w:t>rodhon ose tre</w:t>
      </w:r>
      <w:r w:rsidRPr="00286DD2">
        <w:t>gton artikuj piroteknikë të cilë</w:t>
      </w:r>
      <w:r w:rsidR="00531015" w:rsidRPr="00286DD2">
        <w:t xml:space="preserve">t nuk janë testuar dhe markuar në përputhje me dispozitat e këtij ligji; </w:t>
      </w:r>
    </w:p>
    <w:p w:rsidR="00531015" w:rsidRPr="00286DD2" w:rsidRDefault="00765742" w:rsidP="0014581A">
      <w:pPr>
        <w:numPr>
          <w:ilvl w:val="0"/>
          <w:numId w:val="81"/>
        </w:numPr>
        <w:spacing w:line="276" w:lineRule="auto"/>
        <w:contextualSpacing/>
        <w:jc w:val="both"/>
        <w:textAlignment w:val="baseline"/>
      </w:pPr>
      <w:r w:rsidRPr="00286DD2">
        <w:t>prodhon artikuj piroteknikë</w:t>
      </w:r>
      <w:r w:rsidR="00531015" w:rsidRPr="00286DD2">
        <w:t xml:space="preserve"> pa licencë për prodhimin e tyre;</w:t>
      </w:r>
    </w:p>
    <w:p w:rsidR="00531015" w:rsidRPr="00286DD2" w:rsidRDefault="00765742" w:rsidP="00765742">
      <w:pPr>
        <w:spacing w:line="276" w:lineRule="auto"/>
        <w:ind w:left="360"/>
        <w:contextualSpacing/>
        <w:jc w:val="both"/>
        <w:textAlignment w:val="baseline"/>
      </w:pPr>
      <w:r w:rsidRPr="00286DD2">
        <w:t>ç)   a</w:t>
      </w:r>
      <w:r w:rsidR="00531015" w:rsidRPr="00286DD2">
        <w:t xml:space="preserve">ngazhohet në tregtimin e artikujve piroteknikë pa marrë autorizimin përkatës; </w:t>
      </w:r>
    </w:p>
    <w:p w:rsidR="00531015" w:rsidRPr="00286DD2" w:rsidRDefault="00531015" w:rsidP="002F43B6">
      <w:pPr>
        <w:spacing w:line="276" w:lineRule="auto"/>
        <w:ind w:left="1128"/>
        <w:contextualSpacing/>
        <w:textAlignment w:val="baseline"/>
      </w:pPr>
    </w:p>
    <w:p w:rsidR="00531015" w:rsidRPr="00286DD2" w:rsidRDefault="00531015" w:rsidP="00765742">
      <w:pPr>
        <w:tabs>
          <w:tab w:val="left" w:pos="9000"/>
        </w:tabs>
        <w:spacing w:line="276" w:lineRule="auto"/>
        <w:contextualSpacing/>
        <w:jc w:val="both"/>
        <w:textAlignment w:val="baseline"/>
      </w:pPr>
      <w:r w:rsidRPr="00286DD2">
        <w:t xml:space="preserve">Për kundërvajtjet e përmendura në pikën 1 të këtij neni dhe që përsëriten gjatë një periudhe dyvjeçare, krahas gjobës mund të vendoset edhe masa </w:t>
      </w:r>
      <w:r w:rsidR="001F1A57">
        <w:t>plot</w:t>
      </w:r>
      <w:r w:rsidR="00F90F53">
        <w:t>ë</w:t>
      </w:r>
      <w:r w:rsidR="001F1A57">
        <w:t>suese,</w:t>
      </w:r>
      <w:r w:rsidR="001F1A57" w:rsidRPr="00286DD2">
        <w:t xml:space="preserve"> </w:t>
      </w:r>
      <w:r w:rsidR="00765742" w:rsidRPr="00286DD2">
        <w:t xml:space="preserve">e ndalimit për një vit të </w:t>
      </w:r>
      <w:r w:rsidRPr="00286DD2">
        <w:t>aktivitetit që ka çuar në kundërvajtje.</w:t>
      </w:r>
    </w:p>
    <w:p w:rsidR="00531015" w:rsidRPr="00286DD2" w:rsidRDefault="00531015" w:rsidP="002F43B6">
      <w:pPr>
        <w:spacing w:line="276" w:lineRule="auto"/>
        <w:ind w:firstLine="408"/>
        <w:jc w:val="both"/>
        <w:textAlignment w:val="baseline"/>
      </w:pPr>
    </w:p>
    <w:p w:rsidR="00531015" w:rsidRPr="00286DD2" w:rsidRDefault="00531015" w:rsidP="0014581A">
      <w:pPr>
        <w:numPr>
          <w:ilvl w:val="0"/>
          <w:numId w:val="58"/>
        </w:numPr>
        <w:spacing w:line="276" w:lineRule="auto"/>
        <w:contextualSpacing/>
        <w:jc w:val="both"/>
        <w:textAlignment w:val="baseline"/>
      </w:pPr>
      <w:r w:rsidRPr="00286DD2">
        <w:t>Gjobitet me 100.000-200.000 lek</w:t>
      </w:r>
      <w:r w:rsidR="00597ABC" w:rsidRPr="00286DD2">
        <w:t>ë</w:t>
      </w:r>
      <w:r w:rsidRPr="00286DD2">
        <w:t xml:space="preserve"> operatori ekonomik</w:t>
      </w:r>
      <w:r w:rsidR="00765742" w:rsidRPr="00286DD2">
        <w:t>,</w:t>
      </w:r>
      <w:r w:rsidRPr="00286DD2">
        <w:t xml:space="preserve"> i cili:</w:t>
      </w:r>
    </w:p>
    <w:p w:rsidR="00531015" w:rsidRPr="00286DD2" w:rsidRDefault="00531015" w:rsidP="002F43B6">
      <w:pPr>
        <w:spacing w:line="276" w:lineRule="auto"/>
        <w:ind w:left="1128"/>
        <w:contextualSpacing/>
        <w:textAlignment w:val="baseline"/>
      </w:pPr>
    </w:p>
    <w:p w:rsidR="00765742" w:rsidRPr="00286DD2" w:rsidRDefault="00765742" w:rsidP="0014581A">
      <w:pPr>
        <w:numPr>
          <w:ilvl w:val="0"/>
          <w:numId w:val="82"/>
        </w:numPr>
        <w:spacing w:line="276" w:lineRule="auto"/>
        <w:contextualSpacing/>
        <w:jc w:val="both"/>
        <w:textAlignment w:val="baseline"/>
      </w:pPr>
      <w:r w:rsidRPr="00286DD2">
        <w:t>n</w:t>
      </w:r>
      <w:r w:rsidR="00531015" w:rsidRPr="00286DD2">
        <w:t>uk miraton një rregullore të përgjithshme që të përmbajë planin e veprimit për masat e sigurisë ose nuk vepron në përputhje me këtë rregullore;</w:t>
      </w:r>
    </w:p>
    <w:p w:rsidR="00765742" w:rsidRPr="00286DD2" w:rsidRDefault="00765742" w:rsidP="0014581A">
      <w:pPr>
        <w:numPr>
          <w:ilvl w:val="0"/>
          <w:numId w:val="82"/>
        </w:numPr>
        <w:spacing w:line="276" w:lineRule="auto"/>
        <w:contextualSpacing/>
        <w:jc w:val="both"/>
        <w:textAlignment w:val="baseline"/>
      </w:pPr>
      <w:r w:rsidRPr="00286DD2">
        <w:lastRenderedPageBreak/>
        <w:t>n</w:t>
      </w:r>
      <w:r w:rsidR="00531015" w:rsidRPr="00286DD2">
        <w:t>uk ia njofton masat e parashikuara në rregullore të gjithë personave që kryejnë aktivitetet me artikuj piroteknik</w:t>
      </w:r>
      <w:r w:rsidRPr="00286DD2">
        <w:t>ë, për llogari të tij</w:t>
      </w:r>
      <w:r w:rsidR="00531015" w:rsidRPr="00286DD2">
        <w:t xml:space="preserve"> ose nuk u ofron atyre trajnimin për të vepruar në rast aksidenti;</w:t>
      </w:r>
    </w:p>
    <w:p w:rsidR="00765742" w:rsidRPr="00286DD2" w:rsidRDefault="00765742" w:rsidP="0014581A">
      <w:pPr>
        <w:numPr>
          <w:ilvl w:val="0"/>
          <w:numId w:val="82"/>
        </w:numPr>
        <w:spacing w:line="276" w:lineRule="auto"/>
        <w:contextualSpacing/>
        <w:jc w:val="both"/>
        <w:textAlignment w:val="baseline"/>
      </w:pPr>
      <w:r w:rsidRPr="00286DD2">
        <w:t>n</w:t>
      </w:r>
      <w:r w:rsidR="00531015" w:rsidRPr="00286DD2">
        <w:t xml:space="preserve">uk garanton mbrojtje të përhershme fizike ose teknike të ambienteve për prodhimin ose magazinimin e artikullit </w:t>
      </w:r>
      <w:proofErr w:type="spellStart"/>
      <w:r w:rsidR="00531015" w:rsidRPr="00286DD2">
        <w:t>piroteknik</w:t>
      </w:r>
      <w:proofErr w:type="spellEnd"/>
      <w:r w:rsidR="00531015" w:rsidRPr="00286DD2">
        <w:t>;</w:t>
      </w:r>
    </w:p>
    <w:p w:rsidR="00765742" w:rsidRPr="00286DD2" w:rsidRDefault="00765742" w:rsidP="006950F7">
      <w:pPr>
        <w:spacing w:line="276" w:lineRule="auto"/>
        <w:ind w:left="720" w:hanging="360"/>
        <w:contextualSpacing/>
        <w:jc w:val="both"/>
        <w:textAlignment w:val="baseline"/>
      </w:pPr>
      <w:r w:rsidRPr="00286DD2">
        <w:t>ç)  l</w:t>
      </w:r>
      <w:r w:rsidR="00531015" w:rsidRPr="00286DD2">
        <w:t>ejon përdorimin e artikujve piroteknikë nga persona pa kualifikim teknik dhe jo të aftë;</w:t>
      </w:r>
    </w:p>
    <w:p w:rsidR="006950F7" w:rsidRPr="00286DD2" w:rsidRDefault="00765742" w:rsidP="0014581A">
      <w:pPr>
        <w:numPr>
          <w:ilvl w:val="0"/>
          <w:numId w:val="82"/>
        </w:numPr>
        <w:spacing w:line="276" w:lineRule="auto"/>
        <w:contextualSpacing/>
        <w:jc w:val="both"/>
        <w:textAlignment w:val="baseline"/>
      </w:pPr>
      <w:r w:rsidRPr="00286DD2">
        <w:t>l</w:t>
      </w:r>
      <w:r w:rsidR="00531015" w:rsidRPr="00286DD2">
        <w:t>ejon një person i cili nuk është i kualifikuar teknikisht, nuk zotëron vërtetim të aftësisë, nuk punon nën mbikëqyrjen e personit përgjegjës teknikisht të kualifikuar dhe nuk ka deklaruar me shkrim se i njeh rreziqet dhe rregullat e sigurisë në vendin e punës</w:t>
      </w:r>
      <w:r w:rsidR="001F1A57">
        <w:t>,</w:t>
      </w:r>
      <w:r w:rsidR="00531015" w:rsidRPr="00286DD2">
        <w:t xml:space="preserve"> të përfshihet në aktivitete ndihmëse në lidhje me prodhimin, tregtimin, transportin, magazinimin;</w:t>
      </w:r>
    </w:p>
    <w:p w:rsidR="006950F7" w:rsidRPr="00286DD2" w:rsidRDefault="006950F7" w:rsidP="006950F7">
      <w:pPr>
        <w:spacing w:line="276" w:lineRule="auto"/>
        <w:ind w:left="720" w:hanging="360"/>
        <w:contextualSpacing/>
        <w:jc w:val="both"/>
        <w:textAlignment w:val="baseline"/>
      </w:pPr>
      <w:r w:rsidRPr="00286DD2">
        <w:t>dh) g</w:t>
      </w:r>
      <w:r w:rsidR="00531015" w:rsidRPr="00286DD2">
        <w:t>jatë ekzaminimit të artikujve piroteknikë, laboratori i autorizuar zbulon se ato nuk përmbushin kërkesat teknike, por nuk ia raporton këtë fakt autoritetit përkatës që lëshon licencën e prodhimit;</w:t>
      </w:r>
    </w:p>
    <w:p w:rsidR="00531015" w:rsidRPr="00286DD2" w:rsidRDefault="006950F7" w:rsidP="0014581A">
      <w:pPr>
        <w:numPr>
          <w:ilvl w:val="0"/>
          <w:numId w:val="82"/>
        </w:numPr>
        <w:spacing w:line="276" w:lineRule="auto"/>
        <w:contextualSpacing/>
        <w:jc w:val="both"/>
        <w:textAlignment w:val="baseline"/>
      </w:pPr>
      <w:r w:rsidRPr="00286DD2">
        <w:t>m</w:t>
      </w:r>
      <w:r w:rsidR="00531015" w:rsidRPr="00286DD2">
        <w:t>agazinon artikuj piroteknikë në struktura dhe ambiente që nuk janë</w:t>
      </w:r>
      <w:r w:rsidRPr="00286DD2">
        <w:t xml:space="preserve"> krijuar për magazinimin e tyre</w:t>
      </w:r>
      <w:r w:rsidR="00531015" w:rsidRPr="00286DD2">
        <w:t xml:space="preserve"> ose i magazinon ato në sasi që tejkalojnë kapacitetin maksimal të magazinës;</w:t>
      </w:r>
    </w:p>
    <w:p w:rsidR="006950F7" w:rsidRPr="00286DD2" w:rsidRDefault="006950F7" w:rsidP="006950F7">
      <w:pPr>
        <w:spacing w:line="276" w:lineRule="auto"/>
        <w:ind w:left="720" w:hanging="360"/>
        <w:contextualSpacing/>
        <w:jc w:val="both"/>
        <w:textAlignment w:val="baseline"/>
      </w:pPr>
      <w:r w:rsidRPr="00286DD2">
        <w:t>ë)  m</w:t>
      </w:r>
      <w:r w:rsidR="00531015" w:rsidRPr="00286DD2">
        <w:t>agazinon në magazinën e përkohshme artikuj piroteknikë që tejkalojnë kapacitetin maksimal ose</w:t>
      </w:r>
      <w:r w:rsidRPr="00286DD2">
        <w:t xml:space="preserve"> artikuj piroteknikë të ruajtur</w:t>
      </w:r>
      <w:r w:rsidR="00531015" w:rsidRPr="00286DD2">
        <w:t xml:space="preserve"> në magazinën e përkohshme</w:t>
      </w:r>
      <w:r w:rsidRPr="00286DD2">
        <w:t>,</w:t>
      </w:r>
      <w:r w:rsidR="00531015" w:rsidRPr="00286DD2">
        <w:t xml:space="preserve"> i përdor për aktivitete që nuk lidhen me objektin në të cilin është ndërtuar magazina;</w:t>
      </w:r>
    </w:p>
    <w:p w:rsidR="006950F7" w:rsidRPr="00286DD2" w:rsidRDefault="006950F7" w:rsidP="0014581A">
      <w:pPr>
        <w:numPr>
          <w:ilvl w:val="0"/>
          <w:numId w:val="82"/>
        </w:numPr>
        <w:spacing w:line="276" w:lineRule="auto"/>
        <w:contextualSpacing/>
        <w:textAlignment w:val="baseline"/>
      </w:pPr>
      <w:r w:rsidRPr="00286DD2">
        <w:t>ë</w:t>
      </w:r>
      <w:r w:rsidR="00531015" w:rsidRPr="00286DD2">
        <w:t>shtë përgjegjës për mbajtjen e të dhënave për gjurmimin e artikujve piroteknikë dhe nuk i ka plotësuar kriteret e përcaktuara në këtë ligj dhe aktet nënligjore;</w:t>
      </w:r>
    </w:p>
    <w:p w:rsidR="006950F7" w:rsidRPr="00286DD2" w:rsidRDefault="006950F7" w:rsidP="0014581A">
      <w:pPr>
        <w:numPr>
          <w:ilvl w:val="0"/>
          <w:numId w:val="82"/>
        </w:numPr>
        <w:spacing w:line="276" w:lineRule="auto"/>
        <w:contextualSpacing/>
        <w:jc w:val="both"/>
        <w:textAlignment w:val="baseline"/>
      </w:pPr>
      <w:r w:rsidRPr="00286DD2">
        <w:t>a</w:t>
      </w:r>
      <w:r w:rsidR="00531015" w:rsidRPr="00286DD2">
        <w:t>ngazhohet në transportin e artikujve piroteknikë duke mos respektuar rregull</w:t>
      </w:r>
      <w:r w:rsidR="001F1A57">
        <w:t>at</w:t>
      </w:r>
      <w:r w:rsidR="00531015" w:rsidRPr="00286DD2">
        <w:t xml:space="preserve"> për transportin e artikullit </w:t>
      </w:r>
      <w:proofErr w:type="spellStart"/>
      <w:r w:rsidR="00531015" w:rsidRPr="00286DD2">
        <w:t>piroteknik</w:t>
      </w:r>
      <w:proofErr w:type="spellEnd"/>
      <w:r w:rsidR="00531015" w:rsidRPr="00286DD2">
        <w:t>;</w:t>
      </w:r>
    </w:p>
    <w:p w:rsidR="00531015" w:rsidRPr="00286DD2" w:rsidRDefault="0059359C" w:rsidP="0059359C">
      <w:pPr>
        <w:spacing w:line="276" w:lineRule="auto"/>
        <w:ind w:left="720" w:hanging="360"/>
        <w:contextualSpacing/>
        <w:jc w:val="both"/>
        <w:textAlignment w:val="baseline"/>
      </w:pPr>
      <w:r w:rsidRPr="00286DD2">
        <w:t xml:space="preserve">gj) </w:t>
      </w:r>
      <w:r w:rsidR="006950F7" w:rsidRPr="00286DD2">
        <w:t>p</w:t>
      </w:r>
      <w:r w:rsidR="00531015" w:rsidRPr="00286DD2">
        <w:t xml:space="preserve">engon inspektorin që të kryejë mbikëqyrjen inspektuese ose nuk i siguron atij </w:t>
      </w:r>
      <w:proofErr w:type="spellStart"/>
      <w:r w:rsidR="00531015" w:rsidRPr="00286DD2">
        <w:t>akses</w:t>
      </w:r>
      <w:proofErr w:type="spellEnd"/>
      <w:r w:rsidR="00531015" w:rsidRPr="00286DD2">
        <w:t xml:space="preserve"> në dokumentacionin e kërkuar dhe/ose nuk i jep informacionin dhe të dhënat e nevojshme.</w:t>
      </w:r>
    </w:p>
    <w:p w:rsidR="00531015" w:rsidRPr="00286DD2" w:rsidRDefault="00531015" w:rsidP="002F43B6">
      <w:pPr>
        <w:spacing w:line="276" w:lineRule="auto"/>
        <w:ind w:left="1128"/>
        <w:contextualSpacing/>
        <w:textAlignment w:val="baseline"/>
      </w:pPr>
    </w:p>
    <w:p w:rsidR="00531015" w:rsidRPr="00286DD2" w:rsidRDefault="00531015" w:rsidP="002F43B6">
      <w:pPr>
        <w:spacing w:line="276" w:lineRule="auto"/>
        <w:contextualSpacing/>
        <w:jc w:val="both"/>
        <w:textAlignment w:val="baseline"/>
      </w:pPr>
      <w:r w:rsidRPr="00286DD2">
        <w:t xml:space="preserve">Për kundërvajtjet e përmendura </w:t>
      </w:r>
      <w:r w:rsidR="0010274E">
        <w:t xml:space="preserve">në </w:t>
      </w:r>
      <w:r w:rsidRPr="00286DD2">
        <w:t>pikën 2 të këtij neni, që përsëriten gjatë një periudhe dyvjeçare, krahas gjobës mund të vendoset edhe masa plotësuese e ndalimit të aktivitetit që ka çuar në kundërvajtje për gjashtë muaj.</w:t>
      </w:r>
    </w:p>
    <w:p w:rsidR="00531015" w:rsidRPr="00286DD2" w:rsidRDefault="00531015" w:rsidP="002F43B6">
      <w:pPr>
        <w:spacing w:line="276" w:lineRule="auto"/>
        <w:ind w:firstLine="408"/>
        <w:jc w:val="both"/>
        <w:textAlignment w:val="baseline"/>
      </w:pPr>
    </w:p>
    <w:p w:rsidR="00531015" w:rsidRPr="00286DD2" w:rsidRDefault="00531015" w:rsidP="0014581A">
      <w:pPr>
        <w:numPr>
          <w:ilvl w:val="0"/>
          <w:numId w:val="58"/>
        </w:numPr>
        <w:tabs>
          <w:tab w:val="left" w:pos="450"/>
        </w:tabs>
        <w:spacing w:line="276" w:lineRule="auto"/>
        <w:ind w:left="709" w:hanging="619"/>
        <w:contextualSpacing/>
        <w:jc w:val="both"/>
        <w:textAlignment w:val="baseline"/>
      </w:pPr>
      <w:r w:rsidRPr="00286DD2">
        <w:t>Gjobitet me 10 000 – 100 000 lek</w:t>
      </w:r>
      <w:r w:rsidR="006950F7" w:rsidRPr="00286DD2">
        <w:t>ë</w:t>
      </w:r>
      <w:r w:rsidRPr="00286DD2">
        <w:t xml:space="preserve"> operatori ekonomik, i cili:</w:t>
      </w:r>
    </w:p>
    <w:p w:rsidR="00531015" w:rsidRPr="00286DD2" w:rsidRDefault="00531015" w:rsidP="002F43B6">
      <w:pPr>
        <w:spacing w:line="276" w:lineRule="auto"/>
        <w:contextualSpacing/>
        <w:jc w:val="both"/>
        <w:textAlignment w:val="baseline"/>
      </w:pPr>
    </w:p>
    <w:p w:rsidR="00531015" w:rsidRPr="00286DD2" w:rsidRDefault="006950F7" w:rsidP="0014581A">
      <w:pPr>
        <w:numPr>
          <w:ilvl w:val="0"/>
          <w:numId w:val="83"/>
        </w:numPr>
        <w:spacing w:line="276" w:lineRule="auto"/>
        <w:contextualSpacing/>
        <w:jc w:val="both"/>
        <w:textAlignment w:val="baseline"/>
      </w:pPr>
      <w:r w:rsidRPr="00286DD2">
        <w:t>a</w:t>
      </w:r>
      <w:r w:rsidR="00531015" w:rsidRPr="00286DD2">
        <w:t xml:space="preserve">mbalazhin e synuar për paketimin e artikullit </w:t>
      </w:r>
      <w:proofErr w:type="spellStart"/>
      <w:r w:rsidR="00531015" w:rsidRPr="00286DD2">
        <w:t>piroteknik</w:t>
      </w:r>
      <w:proofErr w:type="spellEnd"/>
      <w:r w:rsidR="00531015" w:rsidRPr="00286DD2">
        <w:t xml:space="preserve"> e përdor për qëllime të tjera;</w:t>
      </w:r>
    </w:p>
    <w:p w:rsidR="00531015" w:rsidRPr="00286DD2" w:rsidRDefault="006950F7" w:rsidP="0014581A">
      <w:pPr>
        <w:numPr>
          <w:ilvl w:val="0"/>
          <w:numId w:val="83"/>
        </w:numPr>
        <w:spacing w:line="276" w:lineRule="auto"/>
        <w:contextualSpacing/>
        <w:jc w:val="both"/>
        <w:textAlignment w:val="baseline"/>
      </w:pPr>
      <w:r w:rsidRPr="00286DD2">
        <w:t>n</w:t>
      </w:r>
      <w:r w:rsidR="00531015" w:rsidRPr="00286DD2">
        <w:t>uk njofton strukturat përgjegjëse që kanë lëshuar licencat/autorizimet mbi ndërprerjen e aktiviteteve të lejuara nga ky ligj apo ndryshime të tjera në status dhe në kushtet dhe kriteret me të cilat është përfituar licenca/autorizimi brenda tetë ditëve nga data e ndodhjes së tyre;</w:t>
      </w:r>
    </w:p>
    <w:p w:rsidR="00531015" w:rsidRPr="00286DD2" w:rsidRDefault="006950F7" w:rsidP="0014581A">
      <w:pPr>
        <w:numPr>
          <w:ilvl w:val="0"/>
          <w:numId w:val="83"/>
        </w:numPr>
        <w:spacing w:line="276" w:lineRule="auto"/>
        <w:contextualSpacing/>
        <w:textAlignment w:val="baseline"/>
      </w:pPr>
      <w:r w:rsidRPr="00286DD2">
        <w:t>n</w:t>
      </w:r>
      <w:r w:rsidR="00531015" w:rsidRPr="00286DD2">
        <w:t>uk i dorëzon strukturave përkatëse të dhënat e shtetasit që synon të angazhojë në kryerjen e aktiviteteve në lidhje me artikujt piroteknikë;</w:t>
      </w:r>
    </w:p>
    <w:p w:rsidR="00531015" w:rsidRPr="00286DD2" w:rsidRDefault="0059359C" w:rsidP="0059359C">
      <w:pPr>
        <w:spacing w:line="276" w:lineRule="auto"/>
        <w:ind w:left="720" w:hanging="360"/>
        <w:contextualSpacing/>
        <w:jc w:val="both"/>
        <w:textAlignment w:val="baseline"/>
      </w:pPr>
      <w:r w:rsidRPr="00286DD2">
        <w:t xml:space="preserve">ç)  </w:t>
      </w:r>
      <w:r w:rsidR="006950F7" w:rsidRPr="00286DD2">
        <w:t>t</w:t>
      </w:r>
      <w:r w:rsidR="00531015" w:rsidRPr="00286DD2">
        <w:t xml:space="preserve">ransferon, tregton dhe përdor artikuj piroteknikë në ambalazh që nuk është testuar dhe markuar në përputhje me </w:t>
      </w:r>
      <w:r w:rsidR="008A0FB3">
        <w:t>rregullat p</w:t>
      </w:r>
      <w:r w:rsidR="00F90F53">
        <w:t>ë</w:t>
      </w:r>
      <w:r w:rsidR="008A0FB3">
        <w:t>r</w:t>
      </w:r>
      <w:r w:rsidR="00531015" w:rsidRPr="00286DD2">
        <w:t xml:space="preserve"> transportin e mallrave të rrezikshme dhe rregull</w:t>
      </w:r>
      <w:r w:rsidR="008A0FB3">
        <w:t>at</w:t>
      </w:r>
      <w:r w:rsidR="00531015" w:rsidRPr="00286DD2">
        <w:t xml:space="preserve"> për </w:t>
      </w:r>
      <w:proofErr w:type="spellStart"/>
      <w:r w:rsidR="00531015" w:rsidRPr="00286DD2">
        <w:t>markimin</w:t>
      </w:r>
      <w:proofErr w:type="spellEnd"/>
      <w:r w:rsidR="00531015" w:rsidRPr="00286DD2">
        <w:t xml:space="preserve"> e artikujve piroteknikë;</w:t>
      </w:r>
    </w:p>
    <w:p w:rsidR="00531015" w:rsidRPr="00286DD2" w:rsidRDefault="006950F7" w:rsidP="0014581A">
      <w:pPr>
        <w:numPr>
          <w:ilvl w:val="0"/>
          <w:numId w:val="83"/>
        </w:numPr>
        <w:spacing w:line="276" w:lineRule="auto"/>
        <w:contextualSpacing/>
        <w:jc w:val="both"/>
        <w:textAlignment w:val="baseline"/>
      </w:pPr>
      <w:r w:rsidRPr="00286DD2">
        <w:t>n</w:t>
      </w:r>
      <w:r w:rsidR="00531015" w:rsidRPr="00286DD2">
        <w:t>uk mban të dhënat mbi dokumentacionin t</w:t>
      </w:r>
      <w:r w:rsidR="008A0FB3">
        <w:t>e</w:t>
      </w:r>
      <w:r w:rsidR="00531015" w:rsidRPr="00286DD2">
        <w:t xml:space="preserve">knik, deklaratat e </w:t>
      </w:r>
      <w:r w:rsidR="002224AA">
        <w:t>p</w:t>
      </w:r>
      <w:r w:rsidR="00F90F53">
        <w:t>ë</w:t>
      </w:r>
      <w:r w:rsidR="002224AA">
        <w:t>rputhshm</w:t>
      </w:r>
      <w:r w:rsidR="00F90F53">
        <w:t>ë</w:t>
      </w:r>
      <w:r w:rsidR="002224AA">
        <w:t>ris</w:t>
      </w:r>
      <w:r w:rsidR="00F90F53">
        <w:t>ë</w:t>
      </w:r>
      <w:r w:rsidR="00531015" w:rsidRPr="00286DD2">
        <w:t>, sistemit të gjurmimit sipas afateve të përcaktu</w:t>
      </w:r>
      <w:r w:rsidR="0059359C" w:rsidRPr="00286DD2">
        <w:t>a</w:t>
      </w:r>
      <w:r w:rsidR="00531015" w:rsidRPr="00286DD2">
        <w:t>ra në këtë ligj;</w:t>
      </w:r>
    </w:p>
    <w:p w:rsidR="00531015" w:rsidRPr="00286DD2" w:rsidRDefault="0059359C" w:rsidP="0059359C">
      <w:pPr>
        <w:tabs>
          <w:tab w:val="left" w:pos="630"/>
        </w:tabs>
        <w:spacing w:line="276" w:lineRule="auto"/>
        <w:ind w:left="720" w:hanging="360"/>
        <w:contextualSpacing/>
        <w:jc w:val="both"/>
        <w:textAlignment w:val="baseline"/>
      </w:pPr>
      <w:r w:rsidRPr="00286DD2">
        <w:lastRenderedPageBreak/>
        <w:t xml:space="preserve">dh) </w:t>
      </w:r>
      <w:r w:rsidR="006950F7" w:rsidRPr="00286DD2">
        <w:t>n</w:t>
      </w:r>
      <w:r w:rsidR="001D6C95">
        <w:t>uk raporton pranë stru</w:t>
      </w:r>
      <w:r w:rsidR="00531015" w:rsidRPr="00286DD2">
        <w:t>kturave përgjegjëse të cilat kanë miratuar lic</w:t>
      </w:r>
      <w:r w:rsidR="008A0FB3">
        <w:t>e</w:t>
      </w:r>
      <w:r w:rsidR="001D6C95">
        <w:t>nc</w:t>
      </w:r>
      <w:r w:rsidR="00531015" w:rsidRPr="00286DD2">
        <w:t>at/autorizimet sipas afateve të përcaktuara në këtë ligj ose akteve nënligjore në zbatim të tij;</w:t>
      </w:r>
    </w:p>
    <w:p w:rsidR="00531015" w:rsidRPr="00286DD2" w:rsidRDefault="006950F7" w:rsidP="0014581A">
      <w:pPr>
        <w:numPr>
          <w:ilvl w:val="0"/>
          <w:numId w:val="83"/>
        </w:numPr>
        <w:spacing w:line="276" w:lineRule="auto"/>
        <w:contextualSpacing/>
        <w:jc w:val="both"/>
        <w:textAlignment w:val="baseline"/>
        <w:rPr>
          <w:rFonts w:eastAsia="Calibri"/>
        </w:rPr>
      </w:pPr>
      <w:r w:rsidRPr="00286DD2">
        <w:t>n</w:t>
      </w:r>
      <w:r w:rsidR="00531015" w:rsidRPr="00286DD2">
        <w:t>uk ia kthen artikujt piroteknikë prodhuesit ose nuk i shkatërron ato me shpenzimet e tij brenda 30 ditëve nga data e njoftimit për ndalimin e tregtimit dhe përdorimit të artikujve piroteknikë;</w:t>
      </w:r>
    </w:p>
    <w:p w:rsidR="00531015" w:rsidRPr="00286DD2" w:rsidRDefault="0059359C" w:rsidP="00E47A17">
      <w:pPr>
        <w:spacing w:line="276" w:lineRule="auto"/>
        <w:ind w:left="720" w:hanging="360"/>
        <w:contextualSpacing/>
        <w:jc w:val="both"/>
        <w:textAlignment w:val="baseline"/>
      </w:pPr>
      <w:r w:rsidRPr="00286DD2">
        <w:t xml:space="preserve">ë) </w:t>
      </w:r>
      <w:r w:rsidR="006950F7" w:rsidRPr="00286DD2">
        <w:t>z</w:t>
      </w:r>
      <w:r w:rsidR="00531015" w:rsidRPr="00286DD2">
        <w:t>otëron</w:t>
      </w:r>
      <w:r w:rsidR="00E47A17">
        <w:t xml:space="preserve"> artikuj piroteknikë për të cilë</w:t>
      </w:r>
      <w:r w:rsidR="00531015" w:rsidRPr="00286DD2">
        <w:t>t ka dijeni se nuk janë në përputhje me kërkesat teknike dhe me strukturën përkatëse;</w:t>
      </w:r>
    </w:p>
    <w:p w:rsidR="00531015" w:rsidRPr="00286DD2" w:rsidRDefault="006950F7" w:rsidP="00E47A17">
      <w:pPr>
        <w:numPr>
          <w:ilvl w:val="0"/>
          <w:numId w:val="83"/>
        </w:numPr>
        <w:spacing w:line="276" w:lineRule="auto"/>
        <w:contextualSpacing/>
        <w:jc w:val="both"/>
        <w:textAlignment w:val="baseline"/>
      </w:pPr>
      <w:r w:rsidRPr="00286DD2">
        <w:t>s</w:t>
      </w:r>
      <w:r w:rsidR="00531015" w:rsidRPr="00286DD2">
        <w:t>trukturat për prodhimin dhe magazinimin e artikujve piroteknikë nuk janë ndërtuar dhe nuk kanë pajisjet e duhura për të siguruar mbrojtjen e jetës dhe shëndetit të njerëzve, pronës së tyre dhe mjedisit;</w:t>
      </w:r>
    </w:p>
    <w:p w:rsidR="00531015" w:rsidRPr="00286DD2" w:rsidRDefault="006950F7" w:rsidP="0014581A">
      <w:pPr>
        <w:numPr>
          <w:ilvl w:val="0"/>
          <w:numId w:val="83"/>
        </w:numPr>
        <w:spacing w:line="276" w:lineRule="auto"/>
        <w:contextualSpacing/>
        <w:jc w:val="both"/>
        <w:textAlignment w:val="baseline"/>
      </w:pPr>
      <w:r w:rsidRPr="00286DD2">
        <w:t>m</w:t>
      </w:r>
      <w:r w:rsidR="00531015" w:rsidRPr="00286DD2">
        <w:t>agazinon artikuj piroteknikë në magazina të përkohshme për instalimin dhe shfrytëzimin e të cilave nuk është marrë autorizimi përkatës;</w:t>
      </w:r>
    </w:p>
    <w:p w:rsidR="00531015" w:rsidRPr="00286DD2" w:rsidRDefault="0059359C" w:rsidP="0059359C">
      <w:pPr>
        <w:tabs>
          <w:tab w:val="left" w:pos="720"/>
        </w:tabs>
        <w:spacing w:line="276" w:lineRule="auto"/>
        <w:ind w:left="720" w:hanging="360"/>
        <w:contextualSpacing/>
        <w:jc w:val="both"/>
        <w:textAlignment w:val="baseline"/>
      </w:pPr>
      <w:r w:rsidRPr="00286DD2">
        <w:t xml:space="preserve">gj) </w:t>
      </w:r>
      <w:r w:rsidR="006950F7" w:rsidRPr="00286DD2">
        <w:t>n</w:t>
      </w:r>
      <w:r w:rsidR="00531015" w:rsidRPr="00286DD2">
        <w:t xml:space="preserve">uk i dorëzon strukturës përgjegjëse të dhënat e mbajtura në përputhje me këtë ligj brenda tetë ditësh nga data e marrjes së vendimit që revokon lejen për prodhimin e artikujve </w:t>
      </w:r>
      <w:proofErr w:type="spellStart"/>
      <w:r w:rsidR="00531015" w:rsidRPr="00286DD2">
        <w:t>piroteknik</w:t>
      </w:r>
      <w:proofErr w:type="spellEnd"/>
      <w:r w:rsidR="00531015" w:rsidRPr="00286DD2">
        <w:t>;</w:t>
      </w:r>
    </w:p>
    <w:p w:rsidR="00531015" w:rsidRPr="00286DD2" w:rsidRDefault="006950F7" w:rsidP="0014581A">
      <w:pPr>
        <w:numPr>
          <w:ilvl w:val="0"/>
          <w:numId w:val="83"/>
        </w:numPr>
        <w:spacing w:line="276" w:lineRule="auto"/>
        <w:contextualSpacing/>
        <w:jc w:val="both"/>
        <w:textAlignment w:val="baseline"/>
      </w:pPr>
      <w:r w:rsidRPr="00286DD2">
        <w:t>m</w:t>
      </w:r>
      <w:r w:rsidR="00531015" w:rsidRPr="00286DD2">
        <w:t xml:space="preserve">agazinon artikull </w:t>
      </w:r>
      <w:proofErr w:type="spellStart"/>
      <w:r w:rsidR="00531015" w:rsidRPr="00286DD2">
        <w:t>piroteknik</w:t>
      </w:r>
      <w:proofErr w:type="spellEnd"/>
      <w:r w:rsidR="00531015" w:rsidRPr="00286DD2">
        <w:t xml:space="preserve"> të nevojsh</w:t>
      </w:r>
      <w:r w:rsidR="00F90F53">
        <w:t>ë</w:t>
      </w:r>
      <w:r w:rsidR="00531015" w:rsidRPr="00286DD2">
        <w:t>m për kryerjen e aktiviteteve të përmendura në nenin 1 të këtij ligji</w:t>
      </w:r>
      <w:r w:rsidR="00E47A17">
        <w:t>,</w:t>
      </w:r>
      <w:r w:rsidR="00531015" w:rsidRPr="00286DD2">
        <w:t xml:space="preserve"> në sasi që tejkalojnë kapacitetin e </w:t>
      </w:r>
      <w:proofErr w:type="spellStart"/>
      <w:r w:rsidR="00531015" w:rsidRPr="00286DD2">
        <w:t>disponueshëm</w:t>
      </w:r>
      <w:proofErr w:type="spellEnd"/>
      <w:r w:rsidR="00531015" w:rsidRPr="00286DD2">
        <w:t xml:space="preserve"> të magazinës.</w:t>
      </w:r>
    </w:p>
    <w:p w:rsidR="00531015" w:rsidRPr="00286DD2" w:rsidRDefault="00531015" w:rsidP="002F43B6">
      <w:pPr>
        <w:spacing w:line="276" w:lineRule="auto"/>
        <w:ind w:left="1488"/>
        <w:contextualSpacing/>
        <w:textAlignment w:val="baseline"/>
      </w:pPr>
    </w:p>
    <w:p w:rsidR="00531015" w:rsidRPr="00286DD2" w:rsidRDefault="00531015" w:rsidP="006950F7">
      <w:pPr>
        <w:spacing w:line="276" w:lineRule="auto"/>
        <w:contextualSpacing/>
        <w:jc w:val="both"/>
        <w:textAlignment w:val="baseline"/>
      </w:pPr>
      <w:r w:rsidRPr="00286DD2">
        <w:t>Për kundërvajtjet e përmendura n</w:t>
      </w:r>
      <w:r w:rsidR="00597ABC" w:rsidRPr="00286DD2">
        <w:t>ë</w:t>
      </w:r>
      <w:r w:rsidRPr="00286DD2">
        <w:t xml:space="preserve"> pikën 3 të këtij neni, q</w:t>
      </w:r>
      <w:r w:rsidR="006950F7" w:rsidRPr="00286DD2">
        <w:t xml:space="preserve">ë përsëriten gjatë një periudhe </w:t>
      </w:r>
      <w:r w:rsidRPr="00286DD2">
        <w:t>dyvjeçare, krahas gjobës mund të vendoset edhe masa plotësuese e ndalimit të aktivitetit që ka çuar në kundërvajtje për 6 muaj.</w:t>
      </w:r>
    </w:p>
    <w:p w:rsidR="009C09BB" w:rsidRPr="00286DD2" w:rsidRDefault="009C09BB" w:rsidP="006950F7">
      <w:pPr>
        <w:spacing w:line="276" w:lineRule="auto"/>
        <w:contextualSpacing/>
        <w:jc w:val="both"/>
        <w:textAlignment w:val="baseline"/>
      </w:pPr>
    </w:p>
    <w:p w:rsidR="000D0545" w:rsidRPr="00286DD2" w:rsidRDefault="000D0545" w:rsidP="00BE417D">
      <w:pPr>
        <w:pStyle w:val="ListParagraph"/>
        <w:numPr>
          <w:ilvl w:val="0"/>
          <w:numId w:val="58"/>
        </w:numPr>
        <w:spacing w:line="276" w:lineRule="auto"/>
        <w:jc w:val="both"/>
      </w:pPr>
      <w:r w:rsidRPr="008A0FB3">
        <w:rPr>
          <w:rFonts w:eastAsia="Calibri"/>
        </w:rPr>
        <w:t xml:space="preserve">Shkeljet me karakter administrativ konstatohen dhe sanksionohen nga struktura përgjegjëse të përcaktuara në pikën 1 të nenit </w:t>
      </w:r>
      <w:r w:rsidR="0079197A" w:rsidRPr="008A0FB3">
        <w:rPr>
          <w:rFonts w:eastAsia="Calibri"/>
        </w:rPr>
        <w:t>3</w:t>
      </w:r>
      <w:r w:rsidR="0079197A">
        <w:rPr>
          <w:rFonts w:eastAsia="Calibri"/>
        </w:rPr>
        <w:t>6</w:t>
      </w:r>
      <w:r w:rsidRPr="008A0FB3">
        <w:rPr>
          <w:rFonts w:eastAsia="Calibri"/>
        </w:rPr>
        <w:t>, sipas fushës së kompetencës.</w:t>
      </w:r>
    </w:p>
    <w:p w:rsidR="000D0545" w:rsidRPr="00286DD2" w:rsidRDefault="000D0545" w:rsidP="006950F7">
      <w:pPr>
        <w:spacing w:line="276" w:lineRule="auto"/>
        <w:contextualSpacing/>
        <w:jc w:val="both"/>
        <w:textAlignment w:val="baseline"/>
      </w:pPr>
    </w:p>
    <w:p w:rsidR="009C09BB" w:rsidRPr="00286DD2" w:rsidRDefault="009C09BB" w:rsidP="00BE417D">
      <w:pPr>
        <w:pStyle w:val="ListParagraph"/>
        <w:widowControl w:val="0"/>
        <w:numPr>
          <w:ilvl w:val="0"/>
          <w:numId w:val="58"/>
        </w:numPr>
        <w:autoSpaceDE w:val="0"/>
        <w:autoSpaceDN w:val="0"/>
        <w:spacing w:line="276" w:lineRule="auto"/>
      </w:pPr>
      <w:r w:rsidRPr="00286DD2">
        <w:t>Të ardhurat që burojnë nga vjelja e gjobave kalojnë në Buxhetin e Shtetit.</w:t>
      </w:r>
    </w:p>
    <w:p w:rsidR="00531015" w:rsidRPr="00286DD2" w:rsidRDefault="00531015" w:rsidP="00B65C1E">
      <w:pPr>
        <w:autoSpaceDE w:val="0"/>
        <w:autoSpaceDN w:val="0"/>
        <w:adjustRightInd w:val="0"/>
        <w:spacing w:line="276" w:lineRule="auto"/>
        <w:rPr>
          <w:rFonts w:eastAsia="Calibri"/>
          <w:highlight w:val="yellow"/>
        </w:rPr>
      </w:pPr>
    </w:p>
    <w:p w:rsidR="00531015" w:rsidRPr="00286DD2" w:rsidRDefault="00531015" w:rsidP="002F43B6">
      <w:pPr>
        <w:tabs>
          <w:tab w:val="left" w:pos="360"/>
        </w:tabs>
        <w:spacing w:line="276" w:lineRule="auto"/>
        <w:contextualSpacing/>
        <w:jc w:val="center"/>
        <w:rPr>
          <w:b/>
        </w:rPr>
      </w:pPr>
    </w:p>
    <w:p w:rsidR="00531015" w:rsidRPr="00286DD2" w:rsidRDefault="00531015" w:rsidP="002F43B6">
      <w:pPr>
        <w:tabs>
          <w:tab w:val="left" w:pos="360"/>
        </w:tabs>
        <w:spacing w:line="276" w:lineRule="auto"/>
        <w:contextualSpacing/>
        <w:jc w:val="center"/>
        <w:rPr>
          <w:b/>
        </w:rPr>
      </w:pPr>
      <w:r w:rsidRPr="00286DD2">
        <w:rPr>
          <w:b/>
        </w:rPr>
        <w:t>Kreu VI</w:t>
      </w:r>
    </w:p>
    <w:p w:rsidR="000D0545" w:rsidRPr="00286DD2" w:rsidRDefault="000D0545" w:rsidP="002F43B6">
      <w:pPr>
        <w:tabs>
          <w:tab w:val="left" w:pos="360"/>
        </w:tabs>
        <w:spacing w:line="276" w:lineRule="auto"/>
        <w:contextualSpacing/>
        <w:jc w:val="center"/>
        <w:rPr>
          <w:b/>
        </w:rPr>
      </w:pPr>
    </w:p>
    <w:p w:rsidR="00531015" w:rsidRPr="00286DD2" w:rsidRDefault="00531015" w:rsidP="002F43B6">
      <w:pPr>
        <w:tabs>
          <w:tab w:val="left" w:pos="360"/>
        </w:tabs>
        <w:spacing w:line="276" w:lineRule="auto"/>
        <w:contextualSpacing/>
        <w:jc w:val="center"/>
        <w:rPr>
          <w:b/>
        </w:rPr>
      </w:pPr>
      <w:r w:rsidRPr="00286DD2">
        <w:rPr>
          <w:b/>
        </w:rPr>
        <w:t xml:space="preserve">Neni </w:t>
      </w:r>
      <w:r w:rsidR="00B65C1E">
        <w:rPr>
          <w:b/>
        </w:rPr>
        <w:t>44</w:t>
      </w:r>
    </w:p>
    <w:p w:rsidR="000D0545" w:rsidRPr="00286DD2" w:rsidRDefault="00C6785E" w:rsidP="000D0545">
      <w:pPr>
        <w:tabs>
          <w:tab w:val="left" w:pos="360"/>
        </w:tabs>
        <w:spacing w:line="276" w:lineRule="auto"/>
        <w:contextualSpacing/>
        <w:jc w:val="center"/>
        <w:rPr>
          <w:b/>
        </w:rPr>
      </w:pPr>
      <w:r>
        <w:rPr>
          <w:b/>
        </w:rPr>
        <w:t>Dispozita k</w:t>
      </w:r>
      <w:r w:rsidR="000D0545" w:rsidRPr="00286DD2">
        <w:rPr>
          <w:b/>
        </w:rPr>
        <w:t>alimtare</w:t>
      </w:r>
    </w:p>
    <w:p w:rsidR="00531015" w:rsidRPr="00286DD2" w:rsidRDefault="00531015" w:rsidP="002F43B6">
      <w:pPr>
        <w:tabs>
          <w:tab w:val="left" w:pos="360"/>
        </w:tabs>
        <w:spacing w:line="276" w:lineRule="auto"/>
        <w:contextualSpacing/>
        <w:rPr>
          <w:b/>
        </w:rPr>
      </w:pPr>
    </w:p>
    <w:p w:rsidR="00531015" w:rsidRPr="00286DD2" w:rsidRDefault="00531015" w:rsidP="0014581A">
      <w:pPr>
        <w:widowControl w:val="0"/>
        <w:numPr>
          <w:ilvl w:val="0"/>
          <w:numId w:val="80"/>
        </w:numPr>
        <w:tabs>
          <w:tab w:val="left" w:pos="-2835"/>
        </w:tabs>
        <w:autoSpaceDE w:val="0"/>
        <w:autoSpaceDN w:val="0"/>
        <w:spacing w:line="276" w:lineRule="auto"/>
        <w:contextualSpacing/>
        <w:jc w:val="both"/>
      </w:pPr>
      <w:r w:rsidRPr="00286DD2">
        <w:t xml:space="preserve">Për procedurat e licencimit, kontrollit, raportimeve të nisura para hyrjes në fuqi të këtij ligji, zbatohen dispozitat e ligjit nr. </w:t>
      </w:r>
      <w:bookmarkStart w:id="41" w:name="_Hlk22210124"/>
      <w:r w:rsidR="00D66C05" w:rsidRPr="00286DD2">
        <w:t>9126, datë 29.07.2003</w:t>
      </w:r>
      <w:r w:rsidRPr="00286DD2">
        <w:t xml:space="preserve"> “Për përdorimin civil të lëndëve pl</w:t>
      </w:r>
      <w:r w:rsidR="0059359C" w:rsidRPr="00286DD2">
        <w:t>asëse në Republikën e Shqipërisë</w:t>
      </w:r>
      <w:r w:rsidRPr="00286DD2">
        <w:t>”, i ndryshuar</w:t>
      </w:r>
      <w:bookmarkEnd w:id="41"/>
      <w:r w:rsidRPr="00286DD2">
        <w:t>.</w:t>
      </w:r>
    </w:p>
    <w:p w:rsidR="00531015" w:rsidRPr="00286DD2" w:rsidRDefault="00531015" w:rsidP="002F43B6">
      <w:pPr>
        <w:tabs>
          <w:tab w:val="left" w:pos="-2835"/>
        </w:tabs>
        <w:spacing w:line="276" w:lineRule="auto"/>
        <w:ind w:left="1276" w:hanging="425"/>
        <w:contextualSpacing/>
        <w:jc w:val="both"/>
      </w:pPr>
    </w:p>
    <w:p w:rsidR="00531015" w:rsidRPr="00286DD2" w:rsidRDefault="00531015" w:rsidP="0014581A">
      <w:pPr>
        <w:widowControl w:val="0"/>
        <w:numPr>
          <w:ilvl w:val="0"/>
          <w:numId w:val="80"/>
        </w:numPr>
        <w:tabs>
          <w:tab w:val="left" w:pos="-2835"/>
        </w:tabs>
        <w:autoSpaceDE w:val="0"/>
        <w:autoSpaceDN w:val="0"/>
        <w:spacing w:line="276" w:lineRule="auto"/>
        <w:contextualSpacing/>
        <w:jc w:val="both"/>
      </w:pPr>
      <w:r w:rsidRPr="00286DD2">
        <w:t>Licencat, lejet</w:t>
      </w:r>
      <w:r w:rsidR="00CC55A6">
        <w:t>,</w:t>
      </w:r>
      <w:r w:rsidRPr="00286DD2">
        <w:t xml:space="preserve"> autorizimet</w:t>
      </w:r>
      <w:r w:rsidR="00CC55A6">
        <w:t>,</w:t>
      </w:r>
      <w:r w:rsidRPr="00286DD2">
        <w:t xml:space="preserve"> të cilat janë lëshuar në bazë të ligjit 9126, datë 29.07.2003, “Për përdorimin civil të lëndëve pl</w:t>
      </w:r>
      <w:r w:rsidR="0059359C" w:rsidRPr="00286DD2">
        <w:t>asëse në Republikën e Shqipërisë</w:t>
      </w:r>
      <w:r w:rsidRPr="00286DD2">
        <w:t>”, i ndryshuar, do të mbeten në fuqi deri në 1 vit pas hyrjes në fuqi të këtij lig</w:t>
      </w:r>
      <w:r w:rsidR="00D66C05" w:rsidRPr="00286DD2">
        <w:t>ji. Brenda këtij afati operatorë</w:t>
      </w:r>
      <w:r w:rsidRPr="00286DD2">
        <w:t>t</w:t>
      </w:r>
      <w:r w:rsidR="00CC55A6">
        <w:t xml:space="preserve"> ekonomik</w:t>
      </w:r>
      <w:r w:rsidR="00F90F53">
        <w:t>ë</w:t>
      </w:r>
      <w:r w:rsidRPr="00286DD2">
        <w:t xml:space="preserve"> duhet të marrin masat për licencim sipas këtij ligji.</w:t>
      </w:r>
    </w:p>
    <w:p w:rsidR="00531015" w:rsidRPr="00286DD2" w:rsidRDefault="00531015" w:rsidP="002F43B6">
      <w:pPr>
        <w:tabs>
          <w:tab w:val="left" w:pos="-2835"/>
        </w:tabs>
        <w:spacing w:line="276" w:lineRule="auto"/>
        <w:ind w:left="1276" w:hanging="425"/>
        <w:contextualSpacing/>
        <w:jc w:val="both"/>
      </w:pPr>
    </w:p>
    <w:p w:rsidR="00531015" w:rsidRPr="00286DD2" w:rsidRDefault="00531015" w:rsidP="002F43B6">
      <w:pPr>
        <w:tabs>
          <w:tab w:val="left" w:pos="360"/>
        </w:tabs>
        <w:spacing w:line="276" w:lineRule="auto"/>
        <w:contextualSpacing/>
        <w:jc w:val="both"/>
      </w:pPr>
      <w:r w:rsidRPr="00286DD2">
        <w:t>Brenda kësaj kohe operatorët ekonomik</w:t>
      </w:r>
      <w:r w:rsidR="00D66C05" w:rsidRPr="00286DD2">
        <w:t>ë</w:t>
      </w:r>
      <w:r w:rsidRPr="00286DD2">
        <w:t xml:space="preserve"> duhet të përmbushin </w:t>
      </w:r>
      <w:r w:rsidR="00CC55A6">
        <w:t>parashikimet e dispozitave t</w:t>
      </w:r>
      <w:r w:rsidR="00F90F53">
        <w:t>ë</w:t>
      </w:r>
      <w:r w:rsidR="00CC55A6">
        <w:t xml:space="preserve"> </w:t>
      </w:r>
      <w:r w:rsidRPr="00286DD2">
        <w:t>ligj</w:t>
      </w:r>
      <w:r w:rsidR="00CC55A6">
        <w:t xml:space="preserve">i, </w:t>
      </w:r>
      <w:r w:rsidRPr="00286DD2">
        <w:t>për si</w:t>
      </w:r>
      <w:r w:rsidR="002F43B6" w:rsidRPr="00286DD2">
        <w:t>gurinë e artikujve piroteknikë.</w:t>
      </w:r>
    </w:p>
    <w:p w:rsidR="00531015" w:rsidRPr="00286DD2" w:rsidRDefault="00531015" w:rsidP="002F43B6">
      <w:pPr>
        <w:tabs>
          <w:tab w:val="left" w:pos="360"/>
        </w:tabs>
        <w:spacing w:line="276" w:lineRule="auto"/>
        <w:contextualSpacing/>
        <w:jc w:val="center"/>
        <w:rPr>
          <w:b/>
        </w:rPr>
      </w:pPr>
    </w:p>
    <w:p w:rsidR="00531015" w:rsidRPr="004F76FC" w:rsidRDefault="00531015" w:rsidP="002F43B6">
      <w:pPr>
        <w:spacing w:line="276" w:lineRule="auto"/>
        <w:jc w:val="center"/>
        <w:rPr>
          <w:b/>
        </w:rPr>
      </w:pPr>
      <w:r w:rsidRPr="005459A7">
        <w:rPr>
          <w:b/>
        </w:rPr>
        <w:t xml:space="preserve">Neni </w:t>
      </w:r>
      <w:r w:rsidR="00B65C1E">
        <w:rPr>
          <w:b/>
        </w:rPr>
        <w:t>45</w:t>
      </w:r>
    </w:p>
    <w:p w:rsidR="00531015" w:rsidRPr="00286DD2" w:rsidRDefault="00531015" w:rsidP="002F43B6">
      <w:pPr>
        <w:spacing w:line="276" w:lineRule="auto"/>
        <w:jc w:val="center"/>
        <w:rPr>
          <w:b/>
        </w:rPr>
      </w:pPr>
      <w:r w:rsidRPr="005459A7">
        <w:rPr>
          <w:b/>
        </w:rPr>
        <w:t>Aktet nënligjore</w:t>
      </w:r>
      <w:r w:rsidRPr="00286DD2">
        <w:rPr>
          <w:b/>
        </w:rPr>
        <w:t xml:space="preserve"> </w:t>
      </w:r>
    </w:p>
    <w:p w:rsidR="00531015" w:rsidRPr="00286DD2" w:rsidRDefault="00531015" w:rsidP="002F43B6">
      <w:pPr>
        <w:spacing w:line="276" w:lineRule="auto"/>
        <w:rPr>
          <w:b/>
        </w:rPr>
      </w:pPr>
    </w:p>
    <w:p w:rsidR="00531015" w:rsidRPr="003C25F2" w:rsidRDefault="00531015" w:rsidP="002F43B6">
      <w:pPr>
        <w:spacing w:line="276" w:lineRule="auto"/>
        <w:jc w:val="both"/>
      </w:pPr>
      <w:r w:rsidRPr="003C25F2">
        <w:lastRenderedPageBreak/>
        <w:t>Këshilli i Ministrave, brenda 6 muajve nga hyrja në fuqi e këtij ligji, miraton aktet e përcaktuara në pikën 1</w:t>
      </w:r>
      <w:r w:rsidR="00C6785E">
        <w:t>,</w:t>
      </w:r>
      <w:r w:rsidRPr="003C25F2">
        <w:t xml:space="preserve"> të nenit </w:t>
      </w:r>
      <w:r w:rsidR="003C25F2" w:rsidRPr="003C25F2">
        <w:t>8</w:t>
      </w:r>
      <w:r w:rsidRPr="003C25F2">
        <w:t>, pikën 1</w:t>
      </w:r>
      <w:r w:rsidR="00C6785E">
        <w:t>,</w:t>
      </w:r>
      <w:r w:rsidRPr="003C25F2">
        <w:t xml:space="preserve"> të </w:t>
      </w:r>
      <w:r w:rsidR="002F43B6" w:rsidRPr="003C25F2">
        <w:t xml:space="preserve">nenit </w:t>
      </w:r>
      <w:r w:rsidR="003C25F2" w:rsidRPr="003C25F2">
        <w:t>35</w:t>
      </w:r>
      <w:r w:rsidR="002F43B6" w:rsidRPr="003C25F2">
        <w:t>.</w:t>
      </w:r>
    </w:p>
    <w:p w:rsidR="0004480F" w:rsidRPr="003C25F2" w:rsidRDefault="0004480F" w:rsidP="0004480F">
      <w:pPr>
        <w:spacing w:line="276" w:lineRule="auto"/>
        <w:jc w:val="both"/>
      </w:pPr>
      <w:r w:rsidRPr="00527FAE">
        <w:t>Ministri p</w:t>
      </w:r>
      <w:r w:rsidR="001F5E4D" w:rsidRPr="00527FAE">
        <w:t>ë</w:t>
      </w:r>
      <w:r w:rsidRPr="00527FAE">
        <w:t>rgjegj</w:t>
      </w:r>
      <w:r w:rsidR="001F5E4D" w:rsidRPr="00527FAE">
        <w:t>ë</w:t>
      </w:r>
      <w:r w:rsidRPr="00527FAE">
        <w:t>s p</w:t>
      </w:r>
      <w:r w:rsidR="001F5E4D" w:rsidRPr="00527FAE">
        <w:t>ë</w:t>
      </w:r>
      <w:r w:rsidRPr="00527FAE">
        <w:t>r ç</w:t>
      </w:r>
      <w:r w:rsidR="001F5E4D" w:rsidRPr="00527FAE">
        <w:t>ë</w:t>
      </w:r>
      <w:r w:rsidRPr="00527FAE">
        <w:t>shtjet e rendit dhe siguris</w:t>
      </w:r>
      <w:r w:rsidR="001F5E4D" w:rsidRPr="00527FAE">
        <w:t>ë</w:t>
      </w:r>
      <w:r w:rsidRPr="00527FAE">
        <w:t xml:space="preserve"> brenda 6 muajve nga hyrja në fuqi e këtij ligji miraton aktet e përcaktuara n</w:t>
      </w:r>
      <w:r w:rsidR="001F5E4D" w:rsidRPr="00527FAE">
        <w:t>ë</w:t>
      </w:r>
      <w:r w:rsidRPr="00527FAE">
        <w:t xml:space="preserve"> pik</w:t>
      </w:r>
      <w:r w:rsidR="001F5E4D" w:rsidRPr="00527FAE">
        <w:t>ë</w:t>
      </w:r>
      <w:r w:rsidRPr="00527FAE">
        <w:t>n 13 t</w:t>
      </w:r>
      <w:r w:rsidR="001F5E4D" w:rsidRPr="00527FAE">
        <w:t>ë</w:t>
      </w:r>
      <w:r w:rsidRPr="00527FAE">
        <w:t xml:space="preserve"> nenit </w:t>
      </w:r>
      <w:r w:rsidR="003C25F2" w:rsidRPr="003C25F2">
        <w:t>15</w:t>
      </w:r>
      <w:r w:rsidRPr="003C25F2">
        <w:t>.</w:t>
      </w:r>
    </w:p>
    <w:p w:rsidR="0004480F" w:rsidRPr="003C25F2" w:rsidRDefault="0004480F" w:rsidP="002F43B6">
      <w:pPr>
        <w:spacing w:line="276" w:lineRule="auto"/>
        <w:jc w:val="both"/>
      </w:pPr>
      <w:r w:rsidRPr="00527FAE">
        <w:t>Ministri p</w:t>
      </w:r>
      <w:r w:rsidR="001F5E4D" w:rsidRPr="00527FAE">
        <w:t>ë</w:t>
      </w:r>
      <w:r w:rsidRPr="00527FAE">
        <w:t>rgjegj</w:t>
      </w:r>
      <w:r w:rsidR="001F5E4D" w:rsidRPr="00527FAE">
        <w:t>ë</w:t>
      </w:r>
      <w:r w:rsidRPr="00527FAE">
        <w:t>s p</w:t>
      </w:r>
      <w:r w:rsidR="001F5E4D" w:rsidRPr="00527FAE">
        <w:t>ë</w:t>
      </w:r>
      <w:r w:rsidRPr="00527FAE">
        <w:t>r ç</w:t>
      </w:r>
      <w:r w:rsidR="001F5E4D" w:rsidRPr="00527FAE">
        <w:t>ë</w:t>
      </w:r>
      <w:r w:rsidRPr="00527FAE">
        <w:t>shtjet minerare brenda 6 muajve nga hyrja në fuqi e këtij ligji, miraton aktet e përcaktuara n</w:t>
      </w:r>
      <w:r w:rsidR="001F5E4D" w:rsidRPr="00527FAE">
        <w:t>ë</w:t>
      </w:r>
      <w:r w:rsidRPr="00527FAE">
        <w:t xml:space="preserve"> shkronj</w:t>
      </w:r>
      <w:r w:rsidR="001F5E4D" w:rsidRPr="00527FAE">
        <w:t>ë</w:t>
      </w:r>
      <w:r w:rsidRPr="00527FAE">
        <w:t xml:space="preserve">n </w:t>
      </w:r>
      <w:r w:rsidR="00C6785E">
        <w:t>“</w:t>
      </w:r>
      <w:r w:rsidRPr="00527FAE">
        <w:t>ç</w:t>
      </w:r>
      <w:r w:rsidR="00C6785E">
        <w:t>”</w:t>
      </w:r>
      <w:r w:rsidRPr="00527FAE">
        <w:t>, t</w:t>
      </w:r>
      <w:r w:rsidR="001F5E4D" w:rsidRPr="00527FAE">
        <w:t>ë</w:t>
      </w:r>
      <w:r w:rsidRPr="00527FAE">
        <w:t xml:space="preserve"> nenit </w:t>
      </w:r>
      <w:r w:rsidR="003C25F2" w:rsidRPr="003C25F2">
        <w:t>5</w:t>
      </w:r>
      <w:r w:rsidRPr="003C25F2">
        <w:t>, pik</w:t>
      </w:r>
      <w:r w:rsidR="001F5E4D" w:rsidRPr="003C25F2">
        <w:t>ë</w:t>
      </w:r>
      <w:r w:rsidRPr="003C25F2">
        <w:t>n 3</w:t>
      </w:r>
      <w:r w:rsidR="00C6785E">
        <w:t>,</w:t>
      </w:r>
      <w:r w:rsidRPr="003C25F2">
        <w:t xml:space="preserve"> t</w:t>
      </w:r>
      <w:r w:rsidR="001F5E4D" w:rsidRPr="003C25F2">
        <w:t>ë</w:t>
      </w:r>
      <w:r w:rsidRPr="003C25F2">
        <w:t xml:space="preserve"> nenit </w:t>
      </w:r>
      <w:r w:rsidR="003C25F2" w:rsidRPr="003C25F2">
        <w:t>17</w:t>
      </w:r>
      <w:r w:rsidRPr="003C25F2">
        <w:t>.</w:t>
      </w:r>
    </w:p>
    <w:p w:rsidR="0004480F" w:rsidRPr="00286DD2" w:rsidRDefault="0004480F" w:rsidP="002F43B6">
      <w:pPr>
        <w:spacing w:line="276" w:lineRule="auto"/>
        <w:jc w:val="both"/>
      </w:pPr>
      <w:r w:rsidRPr="00527FAE">
        <w:t>Ministri p</w:t>
      </w:r>
      <w:r w:rsidR="001F5E4D" w:rsidRPr="00527FAE">
        <w:t>ë</w:t>
      </w:r>
      <w:r w:rsidRPr="00527FAE">
        <w:t>rgjegj</w:t>
      </w:r>
      <w:r w:rsidR="001F5E4D" w:rsidRPr="00527FAE">
        <w:t>ë</w:t>
      </w:r>
      <w:r w:rsidRPr="00527FAE">
        <w:t>s p</w:t>
      </w:r>
      <w:r w:rsidR="001F5E4D" w:rsidRPr="00527FAE">
        <w:t>ë</w:t>
      </w:r>
      <w:r w:rsidRPr="00527FAE">
        <w:t>r ç</w:t>
      </w:r>
      <w:r w:rsidR="001F5E4D" w:rsidRPr="00527FAE">
        <w:t>ë</w:t>
      </w:r>
      <w:r w:rsidRPr="00527FAE">
        <w:t>shtjet minerare dhe ministri p</w:t>
      </w:r>
      <w:r w:rsidR="001F5E4D" w:rsidRPr="00527FAE">
        <w:t>ë</w:t>
      </w:r>
      <w:r w:rsidRPr="00527FAE">
        <w:t>rgjegj</w:t>
      </w:r>
      <w:r w:rsidR="001F5E4D" w:rsidRPr="00527FAE">
        <w:t>ë</w:t>
      </w:r>
      <w:r w:rsidRPr="00527FAE">
        <w:t>s p</w:t>
      </w:r>
      <w:r w:rsidR="001F5E4D" w:rsidRPr="00527FAE">
        <w:t>ë</w:t>
      </w:r>
      <w:r w:rsidRPr="00527FAE">
        <w:t>r transportet brenda 6 muajve nga hyrja në fuqi e këtij ligji miratojn</w:t>
      </w:r>
      <w:r w:rsidR="001F5E4D" w:rsidRPr="00527FAE">
        <w:t>ë</w:t>
      </w:r>
      <w:r w:rsidRPr="00527FAE">
        <w:t xml:space="preserve"> aktet e përcaktuara n</w:t>
      </w:r>
      <w:r w:rsidR="001F5E4D" w:rsidRPr="00527FAE">
        <w:t>ë</w:t>
      </w:r>
      <w:r w:rsidRPr="00527FAE">
        <w:t xml:space="preserve"> pik</w:t>
      </w:r>
      <w:r w:rsidR="001F5E4D" w:rsidRPr="00527FAE">
        <w:t>ë</w:t>
      </w:r>
      <w:r w:rsidRPr="00527FAE">
        <w:t>n 4</w:t>
      </w:r>
      <w:r w:rsidR="00C6785E">
        <w:t>,</w:t>
      </w:r>
      <w:r w:rsidRPr="00527FAE">
        <w:t xml:space="preserve"> t</w:t>
      </w:r>
      <w:r w:rsidR="001F5E4D" w:rsidRPr="00527FAE">
        <w:t>ë</w:t>
      </w:r>
      <w:r w:rsidRPr="00527FAE">
        <w:t xml:space="preserve"> nenit </w:t>
      </w:r>
      <w:r w:rsidR="003C25F2" w:rsidRPr="003C25F2">
        <w:t>17</w:t>
      </w:r>
      <w:r w:rsidRPr="003C25F2">
        <w:t>.</w:t>
      </w:r>
    </w:p>
    <w:p w:rsidR="0004480F" w:rsidRPr="00286DD2" w:rsidRDefault="0004480F" w:rsidP="002F43B6">
      <w:pPr>
        <w:spacing w:line="276" w:lineRule="auto"/>
        <w:jc w:val="both"/>
      </w:pPr>
    </w:p>
    <w:p w:rsidR="00531015" w:rsidRPr="00286DD2" w:rsidRDefault="00531015" w:rsidP="002F43B6">
      <w:pPr>
        <w:tabs>
          <w:tab w:val="left" w:pos="360"/>
        </w:tabs>
        <w:spacing w:line="276" w:lineRule="auto"/>
        <w:contextualSpacing/>
        <w:jc w:val="center"/>
      </w:pPr>
    </w:p>
    <w:p w:rsidR="00531015" w:rsidRPr="00286DD2" w:rsidRDefault="00531015" w:rsidP="002F43B6">
      <w:pPr>
        <w:tabs>
          <w:tab w:val="left" w:pos="360"/>
        </w:tabs>
        <w:spacing w:line="276" w:lineRule="auto"/>
        <w:contextualSpacing/>
        <w:jc w:val="center"/>
        <w:rPr>
          <w:b/>
        </w:rPr>
      </w:pPr>
      <w:r w:rsidRPr="00286DD2">
        <w:rPr>
          <w:b/>
        </w:rPr>
        <w:t xml:space="preserve">Neni </w:t>
      </w:r>
      <w:r w:rsidR="00A16CF1">
        <w:rPr>
          <w:b/>
        </w:rPr>
        <w:t>46</w:t>
      </w:r>
      <w:r w:rsidRPr="00286DD2">
        <w:rPr>
          <w:b/>
        </w:rPr>
        <w:t xml:space="preserve"> </w:t>
      </w:r>
    </w:p>
    <w:p w:rsidR="00531015" w:rsidRPr="00286DD2" w:rsidRDefault="00531015" w:rsidP="002F43B6">
      <w:pPr>
        <w:tabs>
          <w:tab w:val="left" w:pos="360"/>
        </w:tabs>
        <w:spacing w:line="276" w:lineRule="auto"/>
        <w:contextualSpacing/>
        <w:jc w:val="center"/>
        <w:rPr>
          <w:b/>
        </w:rPr>
      </w:pPr>
      <w:r w:rsidRPr="00286DD2">
        <w:rPr>
          <w:b/>
        </w:rPr>
        <w:t xml:space="preserve">Shfuqizime </w:t>
      </w:r>
    </w:p>
    <w:p w:rsidR="00531015" w:rsidRPr="00286DD2" w:rsidRDefault="00531015" w:rsidP="002F43B6">
      <w:pPr>
        <w:tabs>
          <w:tab w:val="left" w:pos="360"/>
        </w:tabs>
        <w:spacing w:line="276" w:lineRule="auto"/>
        <w:contextualSpacing/>
        <w:jc w:val="center"/>
        <w:rPr>
          <w:b/>
        </w:rPr>
      </w:pPr>
    </w:p>
    <w:p w:rsidR="00531015" w:rsidRPr="00286DD2" w:rsidRDefault="00531015" w:rsidP="0014581A">
      <w:pPr>
        <w:numPr>
          <w:ilvl w:val="0"/>
          <w:numId w:val="79"/>
        </w:numPr>
        <w:spacing w:line="276" w:lineRule="auto"/>
        <w:contextualSpacing/>
        <w:jc w:val="both"/>
      </w:pPr>
      <w:r w:rsidRPr="00286DD2">
        <w:t>Ligji 9126, datë 29.07.2003, “Për përdorimin civil të lëndëve pl</w:t>
      </w:r>
      <w:r w:rsidR="0059359C" w:rsidRPr="00286DD2">
        <w:t>asëse në Republikën e Shqipërisë</w:t>
      </w:r>
      <w:r w:rsidRPr="00286DD2">
        <w:t>”, i ndryshuar, shfuqizohet.</w:t>
      </w:r>
    </w:p>
    <w:p w:rsidR="00D66C05" w:rsidRPr="00286DD2" w:rsidRDefault="00D66C05" w:rsidP="00D66C05">
      <w:pPr>
        <w:spacing w:line="276" w:lineRule="auto"/>
        <w:ind w:left="360"/>
        <w:contextualSpacing/>
        <w:jc w:val="both"/>
      </w:pPr>
    </w:p>
    <w:p w:rsidR="00531015" w:rsidRPr="00286DD2" w:rsidRDefault="00531015" w:rsidP="0014581A">
      <w:pPr>
        <w:numPr>
          <w:ilvl w:val="0"/>
          <w:numId w:val="79"/>
        </w:numPr>
        <w:spacing w:line="276" w:lineRule="auto"/>
        <w:contextualSpacing/>
        <w:jc w:val="both"/>
      </w:pPr>
      <w:r w:rsidRPr="00286DD2">
        <w:t xml:space="preserve">Aktet nënligjore, të miratuara para hyrjes në fuqi të këtij ligji dhe që nuk bien në kundërshtim me të, do të zbatohen deri në nxjerrjen e akteve nënligjore në zbatim të këtij ligji. </w:t>
      </w:r>
    </w:p>
    <w:p w:rsidR="00531015" w:rsidRPr="00286DD2" w:rsidRDefault="00531015" w:rsidP="002F43B6">
      <w:pPr>
        <w:tabs>
          <w:tab w:val="left" w:pos="360"/>
        </w:tabs>
        <w:spacing w:line="276" w:lineRule="auto"/>
        <w:contextualSpacing/>
        <w:jc w:val="both"/>
      </w:pPr>
    </w:p>
    <w:p w:rsidR="00531015" w:rsidRPr="00286DD2" w:rsidRDefault="00531015" w:rsidP="002F43B6">
      <w:pPr>
        <w:tabs>
          <w:tab w:val="left" w:pos="360"/>
        </w:tabs>
        <w:spacing w:line="276" w:lineRule="auto"/>
        <w:contextualSpacing/>
        <w:jc w:val="center"/>
        <w:rPr>
          <w:b/>
        </w:rPr>
      </w:pPr>
      <w:r w:rsidRPr="00286DD2">
        <w:rPr>
          <w:b/>
        </w:rPr>
        <w:t xml:space="preserve">Neni </w:t>
      </w:r>
      <w:r w:rsidR="00A16CF1">
        <w:rPr>
          <w:b/>
        </w:rPr>
        <w:t>47</w:t>
      </w:r>
    </w:p>
    <w:p w:rsidR="00531015" w:rsidRPr="00286DD2" w:rsidRDefault="00531015" w:rsidP="002F43B6">
      <w:pPr>
        <w:tabs>
          <w:tab w:val="left" w:pos="360"/>
        </w:tabs>
        <w:spacing w:line="276" w:lineRule="auto"/>
        <w:contextualSpacing/>
        <w:jc w:val="center"/>
        <w:rPr>
          <w:b/>
        </w:rPr>
      </w:pPr>
      <w:r w:rsidRPr="00286DD2">
        <w:rPr>
          <w:b/>
        </w:rPr>
        <w:t>Hyrja në fuqi</w:t>
      </w:r>
    </w:p>
    <w:p w:rsidR="00531015" w:rsidRPr="00286DD2" w:rsidRDefault="00531015" w:rsidP="002F43B6">
      <w:pPr>
        <w:tabs>
          <w:tab w:val="left" w:pos="360"/>
        </w:tabs>
        <w:spacing w:line="276" w:lineRule="auto"/>
        <w:contextualSpacing/>
        <w:jc w:val="center"/>
      </w:pPr>
    </w:p>
    <w:p w:rsidR="00CB596C" w:rsidRPr="00286DD2" w:rsidRDefault="00531015" w:rsidP="0004480F">
      <w:pPr>
        <w:tabs>
          <w:tab w:val="left" w:pos="360"/>
        </w:tabs>
        <w:spacing w:line="276" w:lineRule="auto"/>
        <w:contextualSpacing/>
        <w:jc w:val="both"/>
      </w:pPr>
      <w:r w:rsidRPr="00286DD2">
        <w:t>Ky ligj hyn në fuqi 15 ditë pas botimit në Fletoren Zyrtare.</w:t>
      </w:r>
    </w:p>
    <w:p w:rsidR="0004480F" w:rsidRPr="00286DD2" w:rsidRDefault="0004480F" w:rsidP="0004480F">
      <w:pPr>
        <w:tabs>
          <w:tab w:val="left" w:pos="360"/>
        </w:tabs>
        <w:spacing w:line="276" w:lineRule="auto"/>
        <w:contextualSpacing/>
        <w:jc w:val="both"/>
      </w:pPr>
    </w:p>
    <w:p w:rsidR="00203387" w:rsidRDefault="00203387" w:rsidP="00203387">
      <w:pPr>
        <w:spacing w:line="276" w:lineRule="auto"/>
        <w:ind w:right="427"/>
        <w:jc w:val="center"/>
        <w:rPr>
          <w:b/>
        </w:rPr>
      </w:pPr>
    </w:p>
    <w:p w:rsidR="00203387" w:rsidRDefault="00203387" w:rsidP="00203387">
      <w:pPr>
        <w:spacing w:line="276" w:lineRule="auto"/>
        <w:ind w:right="427"/>
        <w:jc w:val="center"/>
        <w:rPr>
          <w:b/>
        </w:rPr>
      </w:pPr>
    </w:p>
    <w:p w:rsidR="006362E3" w:rsidRDefault="006362E3" w:rsidP="00203387">
      <w:pPr>
        <w:spacing w:line="276" w:lineRule="auto"/>
        <w:ind w:right="427"/>
        <w:jc w:val="center"/>
        <w:rPr>
          <w:b/>
        </w:rPr>
      </w:pPr>
    </w:p>
    <w:p w:rsidR="00F83AF6" w:rsidRPr="00C0400B" w:rsidRDefault="00F83AF6" w:rsidP="00F83AF6">
      <w:pPr>
        <w:autoSpaceDE w:val="0"/>
        <w:autoSpaceDN w:val="0"/>
        <w:adjustRightInd w:val="0"/>
        <w:jc w:val="center"/>
        <w:rPr>
          <w:rFonts w:eastAsia="Calibri"/>
          <w:b/>
        </w:rPr>
      </w:pPr>
      <w:r w:rsidRPr="00C0400B">
        <w:rPr>
          <w:rFonts w:eastAsia="Calibri"/>
          <w:b/>
          <w:lang w:val="en-US"/>
        </w:rPr>
        <w:t>KRYETARI</w:t>
      </w:r>
    </w:p>
    <w:p w:rsidR="00F83AF6" w:rsidRPr="00C0400B" w:rsidRDefault="00F83AF6" w:rsidP="00F83AF6">
      <w:pPr>
        <w:autoSpaceDE w:val="0"/>
        <w:autoSpaceDN w:val="0"/>
        <w:adjustRightInd w:val="0"/>
        <w:jc w:val="center"/>
        <w:rPr>
          <w:rFonts w:eastAsia="Calibri"/>
          <w:lang w:val="en-US"/>
        </w:rPr>
      </w:pPr>
    </w:p>
    <w:p w:rsidR="00F83AF6" w:rsidRPr="00C0400B" w:rsidRDefault="00F83AF6" w:rsidP="00F83AF6">
      <w:pPr>
        <w:autoSpaceDE w:val="0"/>
        <w:autoSpaceDN w:val="0"/>
        <w:adjustRightInd w:val="0"/>
        <w:jc w:val="center"/>
        <w:rPr>
          <w:rFonts w:eastAsia="Calibri"/>
          <w:b/>
          <w:lang w:val="en-US"/>
        </w:rPr>
      </w:pPr>
      <w:proofErr w:type="spellStart"/>
      <w:proofErr w:type="gramStart"/>
      <w:r w:rsidRPr="00C0400B">
        <w:rPr>
          <w:rFonts w:eastAsia="Calibri"/>
          <w:b/>
          <w:lang w:val="en-US"/>
        </w:rPr>
        <w:t>Gramoz</w:t>
      </w:r>
      <w:proofErr w:type="spellEnd"/>
      <w:r w:rsidRPr="00C0400B">
        <w:rPr>
          <w:rFonts w:eastAsia="Calibri"/>
          <w:b/>
          <w:lang w:val="en-US"/>
        </w:rPr>
        <w:t xml:space="preserve">  </w:t>
      </w:r>
      <w:proofErr w:type="spellStart"/>
      <w:r w:rsidRPr="00C0400B">
        <w:rPr>
          <w:rFonts w:eastAsia="Calibri"/>
          <w:b/>
          <w:lang w:val="en-US"/>
        </w:rPr>
        <w:t>Ruçi</w:t>
      </w:r>
      <w:proofErr w:type="spellEnd"/>
      <w:proofErr w:type="gramEnd"/>
    </w:p>
    <w:p w:rsidR="006362E3" w:rsidRDefault="006362E3" w:rsidP="00203387">
      <w:pPr>
        <w:spacing w:line="276" w:lineRule="auto"/>
        <w:ind w:right="427"/>
        <w:jc w:val="center"/>
        <w:rPr>
          <w:b/>
        </w:rPr>
      </w:pPr>
    </w:p>
    <w:p w:rsidR="006362E3" w:rsidRDefault="006362E3" w:rsidP="00203387">
      <w:pPr>
        <w:spacing w:line="276" w:lineRule="auto"/>
        <w:ind w:right="427"/>
        <w:jc w:val="center"/>
        <w:rPr>
          <w:b/>
        </w:rPr>
      </w:pPr>
    </w:p>
    <w:p w:rsidR="006362E3" w:rsidRDefault="006362E3" w:rsidP="00203387">
      <w:pPr>
        <w:spacing w:line="276" w:lineRule="auto"/>
        <w:ind w:right="427"/>
        <w:jc w:val="center"/>
        <w:rPr>
          <w:b/>
        </w:rPr>
      </w:pPr>
    </w:p>
    <w:p w:rsidR="006362E3" w:rsidRDefault="006362E3" w:rsidP="00203387">
      <w:pPr>
        <w:spacing w:line="276" w:lineRule="auto"/>
        <w:ind w:right="427"/>
        <w:jc w:val="center"/>
        <w:rPr>
          <w:b/>
        </w:rPr>
      </w:pPr>
    </w:p>
    <w:p w:rsidR="006362E3" w:rsidRDefault="006362E3" w:rsidP="00203387">
      <w:pPr>
        <w:spacing w:line="276" w:lineRule="auto"/>
        <w:ind w:right="427"/>
        <w:jc w:val="center"/>
        <w:rPr>
          <w:b/>
        </w:rPr>
      </w:pPr>
    </w:p>
    <w:p w:rsidR="006362E3" w:rsidRDefault="006362E3" w:rsidP="00203387">
      <w:pPr>
        <w:spacing w:line="276" w:lineRule="auto"/>
        <w:ind w:right="427"/>
        <w:jc w:val="center"/>
        <w:rPr>
          <w:b/>
        </w:rPr>
      </w:pPr>
    </w:p>
    <w:p w:rsidR="006362E3" w:rsidRDefault="006362E3" w:rsidP="00203387">
      <w:pPr>
        <w:spacing w:line="276" w:lineRule="auto"/>
        <w:ind w:right="427"/>
        <w:jc w:val="center"/>
        <w:rPr>
          <w:b/>
        </w:rPr>
      </w:pPr>
    </w:p>
    <w:p w:rsidR="00F83AF6" w:rsidRDefault="00F83AF6" w:rsidP="00203387">
      <w:pPr>
        <w:spacing w:line="276" w:lineRule="auto"/>
        <w:ind w:right="427"/>
        <w:jc w:val="center"/>
        <w:rPr>
          <w:b/>
        </w:rPr>
      </w:pPr>
    </w:p>
    <w:p w:rsidR="006362E3" w:rsidRDefault="006362E3" w:rsidP="00203387">
      <w:pPr>
        <w:spacing w:line="276" w:lineRule="auto"/>
        <w:ind w:right="427"/>
        <w:jc w:val="center"/>
        <w:rPr>
          <w:b/>
        </w:rPr>
      </w:pPr>
    </w:p>
    <w:p w:rsidR="006362E3" w:rsidRDefault="006362E3" w:rsidP="00203387">
      <w:pPr>
        <w:spacing w:line="276" w:lineRule="auto"/>
        <w:ind w:right="427"/>
        <w:jc w:val="center"/>
        <w:rPr>
          <w:b/>
        </w:rPr>
      </w:pPr>
    </w:p>
    <w:p w:rsidR="006362E3" w:rsidRDefault="006362E3" w:rsidP="00203387">
      <w:pPr>
        <w:spacing w:line="276" w:lineRule="auto"/>
        <w:ind w:right="427"/>
        <w:jc w:val="center"/>
        <w:rPr>
          <w:b/>
        </w:rPr>
      </w:pPr>
    </w:p>
    <w:p w:rsidR="00E47A17" w:rsidRDefault="00E47A17" w:rsidP="00203387">
      <w:pPr>
        <w:spacing w:line="276" w:lineRule="auto"/>
        <w:ind w:right="427"/>
        <w:jc w:val="center"/>
        <w:rPr>
          <w:b/>
        </w:rPr>
      </w:pPr>
    </w:p>
    <w:p w:rsidR="00E47A17" w:rsidRDefault="00E47A17" w:rsidP="00203387">
      <w:pPr>
        <w:spacing w:line="276" w:lineRule="auto"/>
        <w:ind w:right="427"/>
        <w:jc w:val="center"/>
        <w:rPr>
          <w:b/>
        </w:rPr>
      </w:pPr>
    </w:p>
    <w:p w:rsidR="00E47A17" w:rsidRDefault="00E47A17" w:rsidP="00203387">
      <w:pPr>
        <w:spacing w:line="276" w:lineRule="auto"/>
        <w:ind w:right="427"/>
        <w:jc w:val="center"/>
        <w:rPr>
          <w:b/>
        </w:rPr>
      </w:pPr>
    </w:p>
    <w:p w:rsidR="00E47A17" w:rsidRDefault="00E47A17" w:rsidP="00203387">
      <w:pPr>
        <w:spacing w:line="276" w:lineRule="auto"/>
        <w:ind w:right="427"/>
        <w:jc w:val="center"/>
        <w:rPr>
          <w:b/>
        </w:rPr>
      </w:pPr>
    </w:p>
    <w:p w:rsidR="00E47A17" w:rsidRDefault="00E47A17" w:rsidP="00203387">
      <w:pPr>
        <w:spacing w:line="276" w:lineRule="auto"/>
        <w:ind w:right="427"/>
        <w:jc w:val="center"/>
        <w:rPr>
          <w:b/>
        </w:rPr>
      </w:pPr>
    </w:p>
    <w:p w:rsidR="00E47A17" w:rsidRDefault="00E47A17" w:rsidP="00203387">
      <w:pPr>
        <w:spacing w:line="276" w:lineRule="auto"/>
        <w:ind w:right="427"/>
        <w:jc w:val="center"/>
        <w:rPr>
          <w:b/>
        </w:rPr>
      </w:pPr>
    </w:p>
    <w:p w:rsidR="003561FE" w:rsidRDefault="003561FE" w:rsidP="00203387">
      <w:pPr>
        <w:spacing w:line="276" w:lineRule="auto"/>
        <w:ind w:right="427"/>
        <w:jc w:val="center"/>
        <w:rPr>
          <w:b/>
        </w:rPr>
      </w:pPr>
    </w:p>
    <w:p w:rsidR="00203387" w:rsidRPr="00531015" w:rsidRDefault="00203387" w:rsidP="00203387">
      <w:pPr>
        <w:spacing w:line="276" w:lineRule="auto"/>
        <w:ind w:right="427"/>
        <w:jc w:val="center"/>
        <w:rPr>
          <w:b/>
        </w:rPr>
      </w:pPr>
      <w:r w:rsidRPr="00531015">
        <w:rPr>
          <w:b/>
        </w:rPr>
        <w:lastRenderedPageBreak/>
        <w:t>SHTOJCA I</w:t>
      </w:r>
    </w:p>
    <w:p w:rsidR="00203387" w:rsidRPr="00531015" w:rsidRDefault="00203387" w:rsidP="00203387">
      <w:pPr>
        <w:spacing w:line="276" w:lineRule="auto"/>
        <w:ind w:right="427"/>
        <w:jc w:val="center"/>
        <w:textAlignment w:val="baseline"/>
        <w:rPr>
          <w:b/>
          <w:bCs/>
        </w:rPr>
      </w:pPr>
      <w:r w:rsidRPr="00531015">
        <w:rPr>
          <w:b/>
        </w:rPr>
        <w:t>KRITERET KRYESORE TË SIGURISË</w:t>
      </w:r>
    </w:p>
    <w:p w:rsidR="00203387" w:rsidRPr="00531015" w:rsidRDefault="00203387" w:rsidP="00203387">
      <w:pPr>
        <w:tabs>
          <w:tab w:val="left" w:pos="720"/>
        </w:tabs>
        <w:spacing w:line="276" w:lineRule="auto"/>
        <w:ind w:right="427"/>
        <w:jc w:val="both"/>
      </w:pPr>
    </w:p>
    <w:p w:rsidR="00203387" w:rsidRPr="00531015" w:rsidRDefault="00203387" w:rsidP="002851CC">
      <w:pPr>
        <w:numPr>
          <w:ilvl w:val="0"/>
          <w:numId w:val="22"/>
        </w:numPr>
        <w:tabs>
          <w:tab w:val="left" w:pos="720"/>
          <w:tab w:val="left" w:pos="1220"/>
        </w:tabs>
        <w:spacing w:line="276" w:lineRule="auto"/>
        <w:ind w:left="360" w:right="26" w:hanging="360"/>
        <w:jc w:val="both"/>
      </w:pPr>
      <w:r w:rsidRPr="00531015">
        <w:t xml:space="preserve">Çdo artikull </w:t>
      </w:r>
      <w:proofErr w:type="spellStart"/>
      <w:r w:rsidRPr="00531015">
        <w:t>piroteknik</w:t>
      </w:r>
      <w:proofErr w:type="spellEnd"/>
      <w:r w:rsidRPr="00531015">
        <w:t xml:space="preserve"> duhet të plotësojë karakteristikat e </w:t>
      </w:r>
      <w:proofErr w:type="spellStart"/>
      <w:r w:rsidRPr="00531015">
        <w:t>performancës</w:t>
      </w:r>
      <w:proofErr w:type="spellEnd"/>
      <w:r w:rsidRPr="00531015">
        <w:t xml:space="preserve"> që prodhuesi i ka specifikuar organit të notifikuar, me qëllimin për të garantuar siguri dhe besueshmëri maksimale.</w:t>
      </w:r>
    </w:p>
    <w:p w:rsidR="00203387" w:rsidRPr="00531015" w:rsidRDefault="00203387" w:rsidP="00203387">
      <w:pPr>
        <w:tabs>
          <w:tab w:val="left" w:pos="720"/>
        </w:tabs>
        <w:spacing w:line="276" w:lineRule="auto"/>
        <w:ind w:right="427"/>
        <w:jc w:val="both"/>
      </w:pPr>
    </w:p>
    <w:p w:rsidR="00203387" w:rsidRPr="00531015" w:rsidRDefault="00203387" w:rsidP="002851CC">
      <w:pPr>
        <w:numPr>
          <w:ilvl w:val="0"/>
          <w:numId w:val="22"/>
        </w:numPr>
        <w:tabs>
          <w:tab w:val="left" w:pos="720"/>
          <w:tab w:val="left" w:pos="1220"/>
        </w:tabs>
        <w:spacing w:line="276" w:lineRule="auto"/>
        <w:ind w:left="360" w:right="26" w:hanging="360"/>
        <w:jc w:val="both"/>
      </w:pPr>
      <w:r w:rsidRPr="00531015">
        <w:t xml:space="preserve">Çdo artikull </w:t>
      </w:r>
      <w:proofErr w:type="spellStart"/>
      <w:r w:rsidRPr="00531015">
        <w:t>piroteknik</w:t>
      </w:r>
      <w:proofErr w:type="spellEnd"/>
      <w:r w:rsidRPr="00531015">
        <w:t xml:space="preserve"> duhet të projektohet dhe prodhohet në mënyrë të tillë që të mund të asgjësohet në mënyrë të sigurt</w:t>
      </w:r>
      <w:r>
        <w:t>,</w:t>
      </w:r>
      <w:r w:rsidRPr="00531015">
        <w:t xml:space="preserve"> nëpërmjet një procesi të qëndrueshëm me ndikim minimal në mjedis.</w:t>
      </w:r>
    </w:p>
    <w:p w:rsidR="00203387" w:rsidRPr="00531015" w:rsidRDefault="00203387" w:rsidP="00203387">
      <w:pPr>
        <w:tabs>
          <w:tab w:val="left" w:pos="720"/>
        </w:tabs>
        <w:spacing w:line="276" w:lineRule="auto"/>
        <w:ind w:right="427"/>
        <w:jc w:val="both"/>
      </w:pPr>
    </w:p>
    <w:p w:rsidR="00203387" w:rsidRPr="00531015" w:rsidRDefault="00203387" w:rsidP="002851CC">
      <w:pPr>
        <w:numPr>
          <w:ilvl w:val="0"/>
          <w:numId w:val="22"/>
        </w:numPr>
        <w:tabs>
          <w:tab w:val="left" w:pos="720"/>
          <w:tab w:val="left" w:pos="1220"/>
        </w:tabs>
        <w:spacing w:line="276" w:lineRule="auto"/>
        <w:ind w:left="360" w:right="26" w:hanging="360"/>
        <w:jc w:val="both"/>
      </w:pPr>
      <w:r w:rsidRPr="00531015">
        <w:t xml:space="preserve">Çdo artikull </w:t>
      </w:r>
      <w:proofErr w:type="spellStart"/>
      <w:r w:rsidRPr="00531015">
        <w:t>piroteknik</w:t>
      </w:r>
      <w:proofErr w:type="spellEnd"/>
      <w:r w:rsidRPr="00531015">
        <w:t xml:space="preserve"> duhet të funksionojë siç duhet gjatë përdorimit për qëllimin e synuar.</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531015">
        <w:t xml:space="preserve">Çdo artikull </w:t>
      </w:r>
      <w:proofErr w:type="spellStart"/>
      <w:r w:rsidRPr="00531015">
        <w:t>piroteknik</w:t>
      </w:r>
      <w:proofErr w:type="spellEnd"/>
      <w:r w:rsidRPr="00531015">
        <w:t xml:space="preserve"> duhet të testohet në kushte reale. Nëse testimet nuk mund të kryhen në laborator, ato duhet të kryhen në kushtet në të cilat do të përdoret artikulli </w:t>
      </w:r>
      <w:proofErr w:type="spellStart"/>
      <w:r w:rsidRPr="00531015">
        <w:t>piroteknik</w:t>
      </w:r>
      <w:proofErr w:type="spellEnd"/>
      <w:r w:rsidRPr="00531015">
        <w:t>.</w:t>
      </w:r>
    </w:p>
    <w:p w:rsidR="00203387" w:rsidRPr="00531015" w:rsidRDefault="00203387" w:rsidP="002851CC">
      <w:pPr>
        <w:tabs>
          <w:tab w:val="left" w:pos="720"/>
        </w:tabs>
        <w:spacing w:line="276" w:lineRule="auto"/>
        <w:ind w:right="26"/>
        <w:jc w:val="both"/>
      </w:pPr>
    </w:p>
    <w:p w:rsidR="00203387" w:rsidRDefault="00203387" w:rsidP="002851CC">
      <w:pPr>
        <w:tabs>
          <w:tab w:val="left" w:pos="720"/>
        </w:tabs>
        <w:spacing w:line="276" w:lineRule="auto"/>
        <w:ind w:right="26"/>
        <w:jc w:val="both"/>
      </w:pPr>
      <w:r w:rsidRPr="00531015">
        <w:t>Sipas rastit, duhet të merren në konsideratë ose testohen informacioni dhe veçoritë e mëposhtme:</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78"/>
        </w:numPr>
        <w:tabs>
          <w:tab w:val="left" w:pos="720"/>
          <w:tab w:val="left" w:pos="1480"/>
        </w:tabs>
        <w:spacing w:line="276" w:lineRule="auto"/>
        <w:ind w:right="26"/>
        <w:jc w:val="both"/>
      </w:pPr>
      <w:r w:rsidRPr="00531015">
        <w:t>dizajni, ndërtimi dhe veçoritë karakteristike, duke përfshirë përbërjen e hollësishme kimike (masa dhe përqindja e substancave të përdorura) dhe përmasat;</w:t>
      </w:r>
    </w:p>
    <w:p w:rsidR="00203387" w:rsidRPr="00531015" w:rsidRDefault="00203387" w:rsidP="002851CC">
      <w:pPr>
        <w:numPr>
          <w:ilvl w:val="0"/>
          <w:numId w:val="78"/>
        </w:numPr>
        <w:tabs>
          <w:tab w:val="left" w:pos="720"/>
          <w:tab w:val="left" w:pos="1480"/>
        </w:tabs>
        <w:spacing w:line="276" w:lineRule="auto"/>
        <w:ind w:right="26"/>
        <w:jc w:val="both"/>
      </w:pPr>
      <w:r w:rsidRPr="00531015">
        <w:t xml:space="preserve">qëndrueshmëria fizike dhe kimike e artikullit </w:t>
      </w:r>
      <w:proofErr w:type="spellStart"/>
      <w:r w:rsidRPr="00531015">
        <w:t>piroteknik</w:t>
      </w:r>
      <w:proofErr w:type="spellEnd"/>
      <w:r w:rsidRPr="00531015">
        <w:t xml:space="preserve"> në të gjitha kushtet normale dhe të parashikueshme mjedisore;</w:t>
      </w:r>
    </w:p>
    <w:p w:rsidR="00203387" w:rsidRPr="00531015" w:rsidRDefault="00203387" w:rsidP="002851CC">
      <w:pPr>
        <w:numPr>
          <w:ilvl w:val="0"/>
          <w:numId w:val="78"/>
        </w:numPr>
        <w:tabs>
          <w:tab w:val="left" w:pos="720"/>
          <w:tab w:val="left" w:pos="1480"/>
        </w:tabs>
        <w:spacing w:line="276" w:lineRule="auto"/>
        <w:ind w:right="26"/>
        <w:jc w:val="both"/>
      </w:pPr>
      <w:r w:rsidRPr="00531015">
        <w:t>ndjeshmëria gjatë trajtimit dhe transportimit të zakonshëm të parashikueshëm;</w:t>
      </w:r>
    </w:p>
    <w:p w:rsidR="00203387" w:rsidRPr="00531015" w:rsidRDefault="00C6785E" w:rsidP="002851CC">
      <w:pPr>
        <w:tabs>
          <w:tab w:val="left" w:pos="720"/>
          <w:tab w:val="left" w:pos="1480"/>
        </w:tabs>
        <w:spacing w:line="276" w:lineRule="auto"/>
        <w:ind w:left="720" w:right="26" w:hanging="360"/>
        <w:jc w:val="both"/>
      </w:pPr>
      <w:r>
        <w:t>ç</w:t>
      </w:r>
      <w:r w:rsidR="00203387">
        <w:t xml:space="preserve">)   </w:t>
      </w:r>
      <w:r w:rsidR="00203387" w:rsidRPr="00531015">
        <w:t>pajtueshmëria e të gjithë komponentëve, për sa i përket qëndrueshmërisë kimike të tyre;</w:t>
      </w:r>
    </w:p>
    <w:p w:rsidR="00203387" w:rsidRPr="00531015" w:rsidRDefault="00203387" w:rsidP="002851CC">
      <w:pPr>
        <w:pStyle w:val="ListParagraph"/>
        <w:numPr>
          <w:ilvl w:val="0"/>
          <w:numId w:val="78"/>
        </w:numPr>
        <w:tabs>
          <w:tab w:val="left" w:pos="720"/>
          <w:tab w:val="left" w:pos="1480"/>
        </w:tabs>
        <w:spacing w:line="276" w:lineRule="auto"/>
        <w:ind w:right="26"/>
        <w:jc w:val="both"/>
      </w:pPr>
      <w:r w:rsidRPr="00531015">
        <w:t xml:space="preserve">rezistenca e artikullit </w:t>
      </w:r>
      <w:proofErr w:type="spellStart"/>
      <w:r w:rsidRPr="00531015">
        <w:t>piroteknik</w:t>
      </w:r>
      <w:proofErr w:type="spellEnd"/>
      <w:r w:rsidRPr="00531015">
        <w:t xml:space="preserve"> ndaj lagështirës, në rastet kur është parashikuar të përdoret në lagështi ose në kushte lagështie dhe kur lagështia mund të ndikojë negativisht në sigurinë ose besueshmërinë e tij;</w:t>
      </w:r>
    </w:p>
    <w:p w:rsidR="00203387" w:rsidRPr="00531015" w:rsidRDefault="00241863" w:rsidP="002851CC">
      <w:pPr>
        <w:tabs>
          <w:tab w:val="left" w:pos="720"/>
          <w:tab w:val="left" w:pos="1480"/>
        </w:tabs>
        <w:spacing w:line="276" w:lineRule="auto"/>
        <w:ind w:left="720" w:right="26" w:hanging="450"/>
        <w:jc w:val="both"/>
      </w:pPr>
      <w:r>
        <w:t>dh</w:t>
      </w:r>
      <w:r w:rsidR="00203387">
        <w:t xml:space="preserve">) </w:t>
      </w:r>
      <w:r w:rsidR="00203387" w:rsidRPr="00531015">
        <w:t xml:space="preserve">rezistenca ndaj temperaturave të ulëta dhe të larta, në rastet kur artikulli </w:t>
      </w:r>
      <w:proofErr w:type="spellStart"/>
      <w:r w:rsidR="00203387" w:rsidRPr="00531015">
        <w:t>piroteknik</w:t>
      </w:r>
      <w:proofErr w:type="spellEnd"/>
      <w:r w:rsidR="00203387" w:rsidRPr="00531015">
        <w:t xml:space="preserve"> ësht</w:t>
      </w:r>
      <w:r w:rsidR="00203387">
        <w:t>ë parashikuar për t’</w:t>
      </w:r>
      <w:r w:rsidR="00203387" w:rsidRPr="00531015">
        <w:t xml:space="preserve">u mbajtur ose </w:t>
      </w:r>
      <w:r w:rsidR="00203387">
        <w:t>për t’u</w:t>
      </w:r>
      <w:r w:rsidR="002B7162">
        <w:t xml:space="preserve"> </w:t>
      </w:r>
      <w:r w:rsidR="00203387" w:rsidRPr="00531015">
        <w:t xml:space="preserve">përdorur në temperatura të tilla dhe kur siguria ose besueshmëria e tij mund të dëmtohet nga ftohja ose nxehja e përbërësve ose e të gjithë artikullit </w:t>
      </w:r>
      <w:proofErr w:type="spellStart"/>
      <w:r w:rsidR="00203387" w:rsidRPr="00531015">
        <w:t>piroteknik</w:t>
      </w:r>
      <w:proofErr w:type="spellEnd"/>
      <w:r w:rsidR="00203387" w:rsidRPr="00531015">
        <w:t>;</w:t>
      </w:r>
    </w:p>
    <w:p w:rsidR="00203387" w:rsidRPr="00531015" w:rsidRDefault="00241863" w:rsidP="002851CC">
      <w:pPr>
        <w:tabs>
          <w:tab w:val="left" w:pos="720"/>
          <w:tab w:val="left" w:pos="1480"/>
        </w:tabs>
        <w:spacing w:line="276" w:lineRule="auto"/>
        <w:ind w:left="720" w:right="26" w:hanging="360"/>
        <w:jc w:val="both"/>
      </w:pPr>
      <w:r>
        <w:t>e</w:t>
      </w:r>
      <w:r w:rsidR="00203387">
        <w:t xml:space="preserve">)  </w:t>
      </w:r>
      <w:r w:rsidR="00203387" w:rsidRPr="00531015">
        <w:t>elementet e sigurisë të parashikuar për parandalimin e aktivizimit ose ndezjes së parakohshme ose të pakujdesshme;</w:t>
      </w:r>
    </w:p>
    <w:p w:rsidR="00203387" w:rsidRPr="00531015" w:rsidRDefault="00241863" w:rsidP="002851CC">
      <w:pPr>
        <w:tabs>
          <w:tab w:val="left" w:pos="720"/>
          <w:tab w:val="left" w:pos="1480"/>
        </w:tabs>
        <w:spacing w:line="276" w:lineRule="auto"/>
        <w:ind w:left="720" w:right="26" w:hanging="360"/>
        <w:jc w:val="both"/>
      </w:pPr>
      <w:r>
        <w:t>ë</w:t>
      </w:r>
      <w:r w:rsidR="00203387">
        <w:t>)   u</w:t>
      </w:r>
      <w:r w:rsidR="00203387" w:rsidRPr="00531015">
        <w:t>dhëzimet dhe, kur është e nevojshme, prania e shenjave të duhura për trajtimin, magazinimin, përdorimin (duke përfshirë dista</w:t>
      </w:r>
      <w:r w:rsidR="00203387">
        <w:t>ncat e sigurisë) dhe asgjësimin.</w:t>
      </w:r>
    </w:p>
    <w:p w:rsidR="00203387" w:rsidRPr="00531015" w:rsidRDefault="00241863" w:rsidP="002851CC">
      <w:pPr>
        <w:tabs>
          <w:tab w:val="left" w:pos="720"/>
          <w:tab w:val="left" w:pos="1480"/>
        </w:tabs>
        <w:spacing w:line="276" w:lineRule="auto"/>
        <w:ind w:left="630" w:right="26" w:hanging="270"/>
        <w:jc w:val="both"/>
      </w:pPr>
      <w:r>
        <w:t>f)</w:t>
      </w:r>
      <w:r>
        <w:tab/>
      </w:r>
      <w:r w:rsidR="00203387">
        <w:t>a</w:t>
      </w:r>
      <w:r w:rsidR="00203387" w:rsidRPr="00531015">
        <w:t xml:space="preserve">ftësia që ka artikulli </w:t>
      </w:r>
      <w:proofErr w:type="spellStart"/>
      <w:r w:rsidR="00203387" w:rsidRPr="00531015">
        <w:t>piroteknik</w:t>
      </w:r>
      <w:proofErr w:type="spellEnd"/>
      <w:r w:rsidR="00203387" w:rsidRPr="00531015">
        <w:t>, ambalazhi ose komponentë të tjerë të tij për të mos u prishur gjatë kushteve normale, të parashikueshme të magazinimit;</w:t>
      </w:r>
    </w:p>
    <w:p w:rsidR="00203387" w:rsidRDefault="008379E6" w:rsidP="002851CC">
      <w:pPr>
        <w:tabs>
          <w:tab w:val="left" w:pos="720"/>
          <w:tab w:val="left" w:pos="1480"/>
        </w:tabs>
        <w:spacing w:line="276" w:lineRule="auto"/>
        <w:ind w:left="720" w:right="26" w:hanging="360"/>
        <w:jc w:val="both"/>
      </w:pPr>
      <w:r>
        <w:t xml:space="preserve">g)  </w:t>
      </w:r>
      <w:r w:rsidR="00203387">
        <w:t>s</w:t>
      </w:r>
      <w:r w:rsidR="00203387" w:rsidRPr="00531015">
        <w:t xml:space="preserve">pecifikimi i të gjithë mekanizmave dhe aksesorëve që nevojiten dhe udhëzimet e përdorimit për funksionimin e sigurt të artikullit </w:t>
      </w:r>
      <w:proofErr w:type="spellStart"/>
      <w:r w:rsidR="00203387" w:rsidRPr="00531015">
        <w:t>piroteknik</w:t>
      </w:r>
      <w:proofErr w:type="spellEnd"/>
      <w:r w:rsidR="00203387" w:rsidRPr="00531015">
        <w:t>.</w:t>
      </w:r>
    </w:p>
    <w:p w:rsidR="00203387" w:rsidRPr="00531015" w:rsidRDefault="00203387" w:rsidP="002851CC">
      <w:pPr>
        <w:tabs>
          <w:tab w:val="left" w:pos="720"/>
          <w:tab w:val="left" w:pos="1480"/>
        </w:tabs>
        <w:spacing w:line="276" w:lineRule="auto"/>
        <w:ind w:left="720" w:right="26"/>
        <w:jc w:val="both"/>
      </w:pPr>
    </w:p>
    <w:p w:rsidR="00203387" w:rsidRPr="00531015" w:rsidRDefault="00203387" w:rsidP="002851CC">
      <w:pPr>
        <w:tabs>
          <w:tab w:val="left" w:pos="720"/>
        </w:tabs>
        <w:spacing w:line="276" w:lineRule="auto"/>
        <w:ind w:right="26"/>
        <w:jc w:val="both"/>
      </w:pPr>
      <w:r w:rsidRPr="00531015">
        <w:t>Gjatë transportit dhe trajtimit normal, përveçse kur specifikohet ndryshe në udhëzimet e prodhuesit, artikujt piroteknikë duhet t</w:t>
      </w:r>
      <w:r>
        <w:t>ë përmbajnë përbërje piroteknike</w:t>
      </w:r>
      <w:r w:rsidRPr="00531015">
        <w:t>.</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22"/>
        </w:numPr>
        <w:tabs>
          <w:tab w:val="left" w:pos="720"/>
          <w:tab w:val="left" w:pos="1220"/>
        </w:tabs>
        <w:spacing w:line="276" w:lineRule="auto"/>
        <w:ind w:left="360" w:right="26" w:hanging="360"/>
        <w:jc w:val="both"/>
      </w:pPr>
      <w:r w:rsidRPr="00531015">
        <w:lastRenderedPageBreak/>
        <w:t>Artikujt piroteknikë nuk duhet të përmbajnë lëndë shpërthyese</w:t>
      </w:r>
      <w:r>
        <w:t>,</w:t>
      </w:r>
      <w:r w:rsidRPr="00531015">
        <w:t xml:space="preserve"> përveç barutit të zi ose përbërjes së flakës, përveç artikujve piroteknikë të kategorisë P1, P2, T2 dhe fishekzjarrëve të kategorisë F4</w:t>
      </w:r>
      <w:r>
        <w:t>,</w:t>
      </w:r>
      <w:r w:rsidRPr="00531015">
        <w:t xml:space="preserve"> të cilët plotësojnë kushtet e mëposhtme:</w:t>
      </w:r>
    </w:p>
    <w:p w:rsidR="00203387" w:rsidRPr="00531015" w:rsidRDefault="00203387" w:rsidP="002851CC">
      <w:pPr>
        <w:tabs>
          <w:tab w:val="left" w:pos="720"/>
        </w:tabs>
        <w:spacing w:line="276" w:lineRule="auto"/>
        <w:ind w:right="26"/>
        <w:jc w:val="both"/>
      </w:pPr>
    </w:p>
    <w:p w:rsidR="00203387" w:rsidRPr="00531015" w:rsidRDefault="00203387" w:rsidP="002851CC">
      <w:pPr>
        <w:pStyle w:val="ListParagraph"/>
        <w:numPr>
          <w:ilvl w:val="1"/>
          <w:numId w:val="22"/>
        </w:numPr>
        <w:tabs>
          <w:tab w:val="left" w:pos="720"/>
          <w:tab w:val="left" w:pos="1480"/>
        </w:tabs>
        <w:spacing w:line="276" w:lineRule="auto"/>
        <w:ind w:right="26" w:firstLine="360"/>
        <w:jc w:val="both"/>
      </w:pPr>
      <w:r w:rsidRPr="00531015">
        <w:t xml:space="preserve">lënda shpërthyese nuk mund të nxirret lehtë nga artikulli </w:t>
      </w:r>
      <w:proofErr w:type="spellStart"/>
      <w:r w:rsidRPr="00531015">
        <w:t>piroteknik</w:t>
      </w:r>
      <w:proofErr w:type="spellEnd"/>
      <w:r w:rsidRPr="00531015">
        <w:t>;</w:t>
      </w:r>
    </w:p>
    <w:p w:rsidR="00203387" w:rsidRPr="00531015" w:rsidRDefault="00203387" w:rsidP="002851CC">
      <w:pPr>
        <w:numPr>
          <w:ilvl w:val="1"/>
          <w:numId w:val="22"/>
        </w:numPr>
        <w:tabs>
          <w:tab w:val="left" w:pos="720"/>
          <w:tab w:val="left" w:pos="1480"/>
        </w:tabs>
        <w:spacing w:line="276" w:lineRule="auto"/>
        <w:ind w:left="720" w:right="26" w:hanging="360"/>
        <w:jc w:val="both"/>
      </w:pPr>
      <w:r w:rsidRPr="00531015">
        <w:t xml:space="preserve">për kategorinë P1, artikulli </w:t>
      </w:r>
      <w:proofErr w:type="spellStart"/>
      <w:r w:rsidRPr="00531015">
        <w:t>piroteknik</w:t>
      </w:r>
      <w:proofErr w:type="spellEnd"/>
      <w:r w:rsidRPr="00531015">
        <w:t xml:space="preserve"> nuk mund të funksi</w:t>
      </w:r>
      <w:r>
        <w:t>onojë në një mënyrë shpërthyese</w:t>
      </w:r>
      <w:r w:rsidRPr="00531015">
        <w:t xml:space="preserve"> dhe nuk mundet të ndezë shpërthyes të dytë, ashtu siç është dizajnuar dhe prodhuar;</w:t>
      </w:r>
    </w:p>
    <w:p w:rsidR="00203387" w:rsidRPr="00531015" w:rsidRDefault="00203387" w:rsidP="002851CC">
      <w:pPr>
        <w:numPr>
          <w:ilvl w:val="1"/>
          <w:numId w:val="22"/>
        </w:numPr>
        <w:tabs>
          <w:tab w:val="left" w:pos="720"/>
          <w:tab w:val="left" w:pos="1480"/>
        </w:tabs>
        <w:spacing w:line="276" w:lineRule="auto"/>
        <w:ind w:left="720" w:right="26" w:hanging="360"/>
        <w:jc w:val="both"/>
      </w:pPr>
      <w:r w:rsidRPr="00531015">
        <w:t xml:space="preserve">për kategoritë F4, T2 dhe P2, artikulli </w:t>
      </w:r>
      <w:proofErr w:type="spellStart"/>
      <w:r w:rsidRPr="00531015">
        <w:t>piroteknik</w:t>
      </w:r>
      <w:proofErr w:type="spellEnd"/>
      <w:r w:rsidRPr="00531015">
        <w:t xml:space="preserve"> është dizajnuar dhe ka për qëllim që të mos funksionojë në një më</w:t>
      </w:r>
      <w:r>
        <w:t>nyrë shpërthyese</w:t>
      </w:r>
      <w:r w:rsidRPr="00531015">
        <w:t xml:space="preserve"> ose, nëse është dizajnuar për të shpërthyer, ai nuk mund të ndezë shpërthyes të dytë, siç është dizajnuar dhe prodhuar.</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22"/>
        </w:numPr>
        <w:tabs>
          <w:tab w:val="left" w:pos="720"/>
        </w:tabs>
        <w:spacing w:line="276" w:lineRule="auto"/>
        <w:ind w:left="360" w:right="26" w:hanging="360"/>
        <w:jc w:val="both"/>
      </w:pPr>
      <w:r w:rsidRPr="00531015">
        <w:t>Grupet e ndryshme të artikujve piroteknikë të paktën duhet të përmbushin kërkesat e mëposhtme:</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23"/>
        </w:numPr>
        <w:tabs>
          <w:tab w:val="left" w:pos="360"/>
          <w:tab w:val="left" w:pos="1480"/>
        </w:tabs>
        <w:spacing w:line="276" w:lineRule="auto"/>
        <w:ind w:right="26"/>
        <w:jc w:val="both"/>
        <w:rPr>
          <w:b/>
        </w:rPr>
      </w:pPr>
      <w:r w:rsidRPr="00531015">
        <w:rPr>
          <w:b/>
        </w:rPr>
        <w:t>Fishekzjarrët</w:t>
      </w:r>
      <w:r>
        <w:rPr>
          <w:b/>
        </w:rPr>
        <w:t>.</w:t>
      </w:r>
    </w:p>
    <w:p w:rsidR="00203387" w:rsidRPr="00531015" w:rsidRDefault="00203387" w:rsidP="002851CC">
      <w:pPr>
        <w:tabs>
          <w:tab w:val="left" w:pos="720"/>
        </w:tabs>
        <w:spacing w:line="276" w:lineRule="auto"/>
        <w:ind w:right="26"/>
        <w:jc w:val="both"/>
      </w:pPr>
    </w:p>
    <w:p w:rsidR="00203387" w:rsidRDefault="00203387" w:rsidP="002851CC">
      <w:pPr>
        <w:numPr>
          <w:ilvl w:val="0"/>
          <w:numId w:val="24"/>
        </w:numPr>
        <w:tabs>
          <w:tab w:val="left" w:pos="720"/>
          <w:tab w:val="left" w:pos="1460"/>
        </w:tabs>
        <w:spacing w:line="276" w:lineRule="auto"/>
        <w:ind w:left="360" w:right="26" w:hanging="360"/>
        <w:jc w:val="both"/>
      </w:pPr>
      <w:r w:rsidRPr="00531015">
        <w:t>Prodhuesi duhet t’i ndajë fishekzjarrët në kategori të ndryshme</w:t>
      </w:r>
      <w:r>
        <w:t>,</w:t>
      </w:r>
      <w:r w:rsidRPr="00531015">
        <w:t xml:space="preserve"> sipas nenit 6 të karakterizuara nga përmbajtja neto e lëndëve plasëse, distancat e sigurisë, niveli i zhurmës ose kritere të ngjashme. Kategoria duhet të cilësohet qartë në etiketë.</w:t>
      </w:r>
    </w:p>
    <w:p w:rsidR="00203387" w:rsidRPr="00531015" w:rsidRDefault="00203387" w:rsidP="002851CC">
      <w:pPr>
        <w:tabs>
          <w:tab w:val="left" w:pos="720"/>
          <w:tab w:val="left" w:pos="1460"/>
        </w:tabs>
        <w:spacing w:line="276" w:lineRule="auto"/>
        <w:ind w:left="360" w:right="26"/>
        <w:jc w:val="both"/>
      </w:pPr>
    </w:p>
    <w:p w:rsidR="00203387" w:rsidRDefault="00203387" w:rsidP="002851CC">
      <w:pPr>
        <w:pStyle w:val="ListParagraph"/>
        <w:numPr>
          <w:ilvl w:val="1"/>
          <w:numId w:val="24"/>
        </w:numPr>
        <w:tabs>
          <w:tab w:val="left" w:pos="720"/>
          <w:tab w:val="left" w:pos="1700"/>
        </w:tabs>
        <w:spacing w:line="276" w:lineRule="auto"/>
        <w:ind w:right="26" w:firstLine="360"/>
        <w:jc w:val="both"/>
      </w:pPr>
      <w:r w:rsidRPr="00531015">
        <w:t>Fishekzjarrët e kategorisë 1 duhet të përmbushin kushtet e mëposhtme:</w:t>
      </w:r>
    </w:p>
    <w:p w:rsidR="00203387" w:rsidRPr="00531015" w:rsidRDefault="00203387" w:rsidP="002851CC">
      <w:pPr>
        <w:pStyle w:val="ListParagraph"/>
        <w:tabs>
          <w:tab w:val="left" w:pos="720"/>
          <w:tab w:val="left" w:pos="1700"/>
        </w:tabs>
        <w:spacing w:line="276" w:lineRule="auto"/>
        <w:ind w:left="360" w:right="26"/>
        <w:jc w:val="both"/>
      </w:pPr>
    </w:p>
    <w:p w:rsidR="00203387" w:rsidRPr="00531015" w:rsidRDefault="004B2E41" w:rsidP="002851CC">
      <w:pPr>
        <w:pStyle w:val="ListParagraph"/>
        <w:numPr>
          <w:ilvl w:val="3"/>
          <w:numId w:val="24"/>
        </w:numPr>
        <w:tabs>
          <w:tab w:val="left" w:pos="720"/>
          <w:tab w:val="left" w:pos="2000"/>
        </w:tabs>
        <w:spacing w:line="276" w:lineRule="auto"/>
        <w:ind w:left="990" w:right="26" w:hanging="450"/>
        <w:jc w:val="both"/>
      </w:pPr>
      <w:r>
        <w:t xml:space="preserve">   </w:t>
      </w:r>
      <w:r w:rsidR="00203387" w:rsidRPr="00531015">
        <w:t>distanca e sigurisë duhet të jetë të paktën 1 m. Megjithatë, sipas rastit, distanca e sigurisë mund të jetë më e vogël;</w:t>
      </w:r>
    </w:p>
    <w:p w:rsidR="00203387" w:rsidRPr="00531015" w:rsidRDefault="00203387" w:rsidP="002851CC">
      <w:pPr>
        <w:numPr>
          <w:ilvl w:val="3"/>
          <w:numId w:val="24"/>
        </w:numPr>
        <w:spacing w:line="276" w:lineRule="auto"/>
        <w:ind w:left="990" w:right="26" w:hanging="450"/>
        <w:jc w:val="both"/>
      </w:pPr>
      <w:r w:rsidRPr="00531015">
        <w:t xml:space="preserve">niveli maksimal i zhurmës nuk duhet të tejkalojë 120 </w:t>
      </w:r>
      <w:proofErr w:type="spellStart"/>
      <w:r w:rsidRPr="00531015">
        <w:rPr>
          <w:i/>
        </w:rPr>
        <w:t>dB</w:t>
      </w:r>
      <w:proofErr w:type="spellEnd"/>
      <w:r>
        <w:t xml:space="preserve"> (A, </w:t>
      </w:r>
      <w:proofErr w:type="spellStart"/>
      <w:r>
        <w:t>imp</w:t>
      </w:r>
      <w:proofErr w:type="spellEnd"/>
      <w:r>
        <w:t>)</w:t>
      </w:r>
      <w:r w:rsidRPr="00531015">
        <w:t xml:space="preserve"> ose çdo nivel zh</w:t>
      </w:r>
      <w:r>
        <w:t>urme të barasvlershëm</w:t>
      </w:r>
      <w:r w:rsidRPr="00531015">
        <w:t xml:space="preserve"> të matur me një metodë tjetër të përshtatshme, në distancën e sigurisë;</w:t>
      </w:r>
    </w:p>
    <w:p w:rsidR="00203387" w:rsidRPr="00531015" w:rsidRDefault="00203387" w:rsidP="002851CC">
      <w:pPr>
        <w:numPr>
          <w:ilvl w:val="3"/>
          <w:numId w:val="24"/>
        </w:numPr>
        <w:tabs>
          <w:tab w:val="left" w:pos="720"/>
          <w:tab w:val="left" w:pos="2000"/>
        </w:tabs>
        <w:spacing w:line="276" w:lineRule="auto"/>
        <w:ind w:left="990" w:right="26" w:hanging="450"/>
        <w:jc w:val="both"/>
      </w:pPr>
      <w:r w:rsidRPr="00531015">
        <w:t>kategoria F1 nuk duhet të përfshijë kapsollat, bateritë kapsolla, kapsollat me flakë dhe bateritë kapsolla me flakë;</w:t>
      </w:r>
    </w:p>
    <w:p w:rsidR="00203387" w:rsidRPr="00531015" w:rsidRDefault="00203387" w:rsidP="002851CC">
      <w:pPr>
        <w:numPr>
          <w:ilvl w:val="3"/>
          <w:numId w:val="24"/>
        </w:numPr>
        <w:tabs>
          <w:tab w:val="left" w:pos="720"/>
          <w:tab w:val="left" w:pos="2000"/>
        </w:tabs>
        <w:spacing w:line="276" w:lineRule="auto"/>
        <w:ind w:left="990" w:right="26" w:hanging="450"/>
        <w:jc w:val="both"/>
      </w:pPr>
      <w:r>
        <w:t>a</w:t>
      </w:r>
      <w:r w:rsidRPr="00531015">
        <w:t xml:space="preserve">rtikujt e kategorisë F1 nuk duhet të përfshijnë më shumë se 2,5 </w:t>
      </w:r>
      <w:proofErr w:type="spellStart"/>
      <w:r w:rsidRPr="00531015">
        <w:t>mg</w:t>
      </w:r>
      <w:proofErr w:type="spellEnd"/>
      <w:r w:rsidRPr="00531015">
        <w:t xml:space="preserve"> </w:t>
      </w:r>
      <w:proofErr w:type="spellStart"/>
      <w:r w:rsidRPr="00531015">
        <w:t>fulminat</w:t>
      </w:r>
      <w:proofErr w:type="spellEnd"/>
      <w:r w:rsidRPr="00531015">
        <w:t xml:space="preserve"> argjendi.</w:t>
      </w:r>
    </w:p>
    <w:p w:rsidR="00203387" w:rsidRPr="00531015" w:rsidRDefault="00203387" w:rsidP="002851CC">
      <w:pPr>
        <w:spacing w:line="276" w:lineRule="auto"/>
        <w:ind w:right="26"/>
        <w:jc w:val="both"/>
      </w:pPr>
    </w:p>
    <w:p w:rsidR="00203387" w:rsidRDefault="00203387" w:rsidP="002851CC">
      <w:pPr>
        <w:numPr>
          <w:ilvl w:val="1"/>
          <w:numId w:val="24"/>
        </w:numPr>
        <w:tabs>
          <w:tab w:val="left" w:pos="720"/>
          <w:tab w:val="left" w:pos="1700"/>
        </w:tabs>
        <w:spacing w:line="276" w:lineRule="auto"/>
        <w:ind w:right="26" w:firstLine="360"/>
        <w:jc w:val="both"/>
      </w:pPr>
      <w:r w:rsidRPr="00531015">
        <w:t>Fishekzjarrët e kategorisë F2 duhet të përmbushin kushtet e mëposhtme:</w:t>
      </w:r>
    </w:p>
    <w:p w:rsidR="00203387" w:rsidRPr="00531015" w:rsidRDefault="00203387" w:rsidP="002851CC">
      <w:pPr>
        <w:tabs>
          <w:tab w:val="left" w:pos="720"/>
          <w:tab w:val="left" w:pos="1700"/>
        </w:tabs>
        <w:spacing w:line="276" w:lineRule="auto"/>
        <w:ind w:right="26"/>
        <w:jc w:val="both"/>
      </w:pPr>
    </w:p>
    <w:p w:rsidR="00203387" w:rsidRPr="00531015" w:rsidRDefault="00203387" w:rsidP="002851CC">
      <w:pPr>
        <w:pStyle w:val="ListParagraph"/>
        <w:numPr>
          <w:ilvl w:val="2"/>
          <w:numId w:val="24"/>
        </w:numPr>
        <w:tabs>
          <w:tab w:val="left" w:pos="990"/>
          <w:tab w:val="left" w:pos="1960"/>
        </w:tabs>
        <w:spacing w:line="276" w:lineRule="auto"/>
        <w:ind w:left="990" w:right="26" w:hanging="450"/>
        <w:jc w:val="both"/>
      </w:pPr>
      <w:r w:rsidRPr="00531015">
        <w:t>distanca e sigurisë duhet të jetë të paktën 8 m. Megjithatë, sipas rastit, distanca e sigurisë mund të jetë më e vogël;</w:t>
      </w:r>
    </w:p>
    <w:p w:rsidR="00203387" w:rsidRPr="00531015" w:rsidRDefault="00203387" w:rsidP="002851CC">
      <w:pPr>
        <w:numPr>
          <w:ilvl w:val="2"/>
          <w:numId w:val="24"/>
        </w:numPr>
        <w:tabs>
          <w:tab w:val="left" w:pos="720"/>
          <w:tab w:val="left" w:pos="1960"/>
        </w:tabs>
        <w:spacing w:line="276" w:lineRule="auto"/>
        <w:ind w:left="990" w:right="26" w:hanging="450"/>
        <w:jc w:val="both"/>
      </w:pPr>
      <w:r w:rsidRPr="00531015">
        <w:t xml:space="preserve">niveli maksimal i zhurmës nuk duhet të tejkalojë 120 </w:t>
      </w:r>
      <w:proofErr w:type="spellStart"/>
      <w:r w:rsidRPr="00531015">
        <w:t>dB</w:t>
      </w:r>
      <w:proofErr w:type="spellEnd"/>
      <w:r w:rsidRPr="00531015">
        <w:t xml:space="preserve"> (A, </w:t>
      </w:r>
      <w:proofErr w:type="spellStart"/>
      <w:r w:rsidRPr="00531015">
        <w:t>imp</w:t>
      </w:r>
      <w:proofErr w:type="spellEnd"/>
      <w:r w:rsidRPr="00531015">
        <w:t>), ose çdo nivel zhurme të barasvlershëm të matur me një metodë tjetër të përshtatshme, në distancën e sigurisë.</w:t>
      </w:r>
    </w:p>
    <w:p w:rsidR="00203387" w:rsidRDefault="00203387" w:rsidP="002851CC">
      <w:pPr>
        <w:numPr>
          <w:ilvl w:val="1"/>
          <w:numId w:val="24"/>
        </w:numPr>
        <w:tabs>
          <w:tab w:val="left" w:pos="720"/>
          <w:tab w:val="left" w:pos="1700"/>
        </w:tabs>
        <w:spacing w:line="276" w:lineRule="auto"/>
        <w:ind w:right="26" w:firstLine="360"/>
        <w:jc w:val="both"/>
      </w:pPr>
      <w:r w:rsidRPr="00531015">
        <w:t>Fishekzjarrët e kategorisë 3 duhet të përmbushin kushtet e mëposhtme:</w:t>
      </w:r>
    </w:p>
    <w:p w:rsidR="00203387" w:rsidRPr="00531015" w:rsidRDefault="00203387" w:rsidP="002851CC">
      <w:pPr>
        <w:tabs>
          <w:tab w:val="left" w:pos="720"/>
          <w:tab w:val="left" w:pos="1700"/>
        </w:tabs>
        <w:spacing w:line="276" w:lineRule="auto"/>
        <w:ind w:right="26"/>
        <w:jc w:val="both"/>
      </w:pPr>
    </w:p>
    <w:p w:rsidR="00203387" w:rsidRPr="00531015" w:rsidRDefault="00203387" w:rsidP="002851CC">
      <w:pPr>
        <w:numPr>
          <w:ilvl w:val="2"/>
          <w:numId w:val="24"/>
        </w:numPr>
        <w:tabs>
          <w:tab w:val="left" w:pos="720"/>
          <w:tab w:val="left" w:pos="1960"/>
        </w:tabs>
        <w:spacing w:line="276" w:lineRule="auto"/>
        <w:ind w:left="990" w:right="26" w:hanging="450"/>
        <w:jc w:val="both"/>
      </w:pPr>
      <w:r>
        <w:t xml:space="preserve">    d</w:t>
      </w:r>
      <w:r w:rsidRPr="00531015">
        <w:t>istanca e sigurisë duhet të jetë të paktën 15 m. Megjithatë, sipas rastit, distanca e sigurisë mund të jetë më e vogël;</w:t>
      </w:r>
    </w:p>
    <w:p w:rsidR="00203387" w:rsidRPr="00531015" w:rsidRDefault="00203387" w:rsidP="002851CC">
      <w:pPr>
        <w:numPr>
          <w:ilvl w:val="2"/>
          <w:numId w:val="24"/>
        </w:numPr>
        <w:tabs>
          <w:tab w:val="left" w:pos="720"/>
          <w:tab w:val="left" w:pos="1960"/>
        </w:tabs>
        <w:spacing w:line="276" w:lineRule="auto"/>
        <w:ind w:left="990" w:right="26" w:hanging="450"/>
        <w:jc w:val="both"/>
      </w:pPr>
      <w:r w:rsidRPr="00531015">
        <w:t>niveli maksimal i zhurmës nuk duh</w:t>
      </w:r>
      <w:r>
        <w:t xml:space="preserve">et të tejkalojë 120 </w:t>
      </w:r>
      <w:proofErr w:type="spellStart"/>
      <w:r>
        <w:t>dB</w:t>
      </w:r>
      <w:proofErr w:type="spellEnd"/>
      <w:r>
        <w:t xml:space="preserve"> (A, </w:t>
      </w:r>
      <w:proofErr w:type="spellStart"/>
      <w:r>
        <w:t>imp</w:t>
      </w:r>
      <w:proofErr w:type="spellEnd"/>
      <w:r>
        <w:t>)</w:t>
      </w:r>
      <w:r w:rsidRPr="00531015">
        <w:t xml:space="preserve"> ose çdo nivel zhurme të barasvlershëm të matur me një metodë tjetër të përshtatshme, në distancën e sigurisë.</w:t>
      </w:r>
    </w:p>
    <w:p w:rsidR="00203387" w:rsidRPr="00531015" w:rsidRDefault="00203387" w:rsidP="002851CC">
      <w:pPr>
        <w:spacing w:line="276" w:lineRule="auto"/>
        <w:ind w:right="26"/>
        <w:jc w:val="both"/>
      </w:pPr>
    </w:p>
    <w:p w:rsidR="00203387" w:rsidRDefault="00203387" w:rsidP="002851CC">
      <w:pPr>
        <w:numPr>
          <w:ilvl w:val="0"/>
          <w:numId w:val="24"/>
        </w:numPr>
        <w:tabs>
          <w:tab w:val="left" w:pos="720"/>
          <w:tab w:val="left" w:pos="1460"/>
        </w:tabs>
        <w:spacing w:line="276" w:lineRule="auto"/>
        <w:ind w:left="360" w:right="26" w:hanging="360"/>
        <w:jc w:val="both"/>
      </w:pPr>
      <w:r w:rsidRPr="00531015">
        <w:lastRenderedPageBreak/>
        <w:t>Fishekzjarrët mund të ndërtohen vetëm nga materiale që minimizojnë rrezikun për shëndetin, pronën dhe mjedisin nga mbetjet.</w:t>
      </w:r>
    </w:p>
    <w:p w:rsidR="00203387" w:rsidRPr="00531015" w:rsidRDefault="00203387" w:rsidP="002851CC">
      <w:pPr>
        <w:tabs>
          <w:tab w:val="left" w:pos="720"/>
          <w:tab w:val="left" w:pos="1460"/>
        </w:tabs>
        <w:spacing w:line="276" w:lineRule="auto"/>
        <w:ind w:left="360" w:right="26"/>
        <w:jc w:val="both"/>
      </w:pPr>
    </w:p>
    <w:p w:rsidR="00203387" w:rsidRDefault="00203387" w:rsidP="002851CC">
      <w:pPr>
        <w:numPr>
          <w:ilvl w:val="0"/>
          <w:numId w:val="24"/>
        </w:numPr>
        <w:tabs>
          <w:tab w:val="left" w:pos="720"/>
          <w:tab w:val="left" w:pos="1460"/>
        </w:tabs>
        <w:spacing w:line="276" w:lineRule="auto"/>
        <w:ind w:left="360" w:right="26" w:hanging="360"/>
        <w:jc w:val="both"/>
      </w:pPr>
      <w:r w:rsidRPr="00531015">
        <w:t>Metoda e ndezjes duhet të jetë qartësisht e dukshme ose duhet të cilësohet në etiketim ose udhëzime.</w:t>
      </w:r>
    </w:p>
    <w:p w:rsidR="00203387" w:rsidRPr="00531015" w:rsidRDefault="00203387" w:rsidP="002851CC">
      <w:pPr>
        <w:tabs>
          <w:tab w:val="left" w:pos="720"/>
          <w:tab w:val="left" w:pos="1460"/>
        </w:tabs>
        <w:spacing w:line="276" w:lineRule="auto"/>
        <w:ind w:right="26"/>
        <w:jc w:val="both"/>
      </w:pPr>
    </w:p>
    <w:p w:rsidR="00203387" w:rsidRDefault="00203387" w:rsidP="002851CC">
      <w:pPr>
        <w:numPr>
          <w:ilvl w:val="0"/>
          <w:numId w:val="24"/>
        </w:numPr>
        <w:tabs>
          <w:tab w:val="left" w:pos="720"/>
          <w:tab w:val="left" w:pos="1460"/>
        </w:tabs>
        <w:spacing w:line="276" w:lineRule="auto"/>
        <w:ind w:left="360" w:right="26" w:hanging="360"/>
        <w:jc w:val="both"/>
      </w:pPr>
      <w:r w:rsidRPr="00531015">
        <w:t>Fishekzjarrët nuk duhet të lëvizin në mënyrë të çrregullt dhe të paparashikueshme.</w:t>
      </w:r>
    </w:p>
    <w:p w:rsidR="00203387" w:rsidRPr="00531015" w:rsidRDefault="00203387" w:rsidP="002851CC">
      <w:pPr>
        <w:tabs>
          <w:tab w:val="left" w:pos="720"/>
          <w:tab w:val="left" w:pos="1460"/>
        </w:tabs>
        <w:spacing w:line="276" w:lineRule="auto"/>
        <w:ind w:right="26"/>
        <w:jc w:val="both"/>
      </w:pPr>
    </w:p>
    <w:p w:rsidR="00203387" w:rsidRPr="00531015" w:rsidRDefault="00203387" w:rsidP="002851CC">
      <w:pPr>
        <w:numPr>
          <w:ilvl w:val="0"/>
          <w:numId w:val="24"/>
        </w:numPr>
        <w:tabs>
          <w:tab w:val="left" w:pos="720"/>
          <w:tab w:val="left" w:pos="1460"/>
        </w:tabs>
        <w:spacing w:line="276" w:lineRule="auto"/>
        <w:ind w:left="360" w:right="26" w:hanging="360"/>
        <w:jc w:val="both"/>
      </w:pPr>
      <w:r w:rsidRPr="00531015">
        <w:t>Fishekzjarrët e kategorisë F1, F2 dhe F3 duhet të mbrohen nga ndezja keqdashëse qoftë përmes një mbulese mbrojtëse, përmes ambalazhit ose projektimit të artikullit. Fishekzjarrët e kategorisë F4 duhet të mbrohen nga ndezja keqdashëse nëpërmjet metodave të specifikuara nga prodhuesi.</w:t>
      </w:r>
    </w:p>
    <w:p w:rsidR="00203387" w:rsidRPr="00531015" w:rsidRDefault="00203387" w:rsidP="002851CC">
      <w:pPr>
        <w:tabs>
          <w:tab w:val="left" w:pos="720"/>
          <w:tab w:val="left" w:pos="1460"/>
        </w:tabs>
        <w:spacing w:line="276" w:lineRule="auto"/>
        <w:ind w:right="26"/>
        <w:jc w:val="both"/>
      </w:pPr>
    </w:p>
    <w:p w:rsidR="00203387" w:rsidRPr="00531015" w:rsidRDefault="00203387" w:rsidP="002851CC">
      <w:pPr>
        <w:tabs>
          <w:tab w:val="left" w:pos="720"/>
        </w:tabs>
        <w:spacing w:line="276" w:lineRule="auto"/>
        <w:ind w:right="26"/>
        <w:jc w:val="both"/>
        <w:rPr>
          <w:b/>
        </w:rPr>
      </w:pPr>
      <w:r w:rsidRPr="00F75D0F">
        <w:rPr>
          <w:b/>
        </w:rPr>
        <w:t>B.</w:t>
      </w:r>
      <w:r w:rsidR="0087399E">
        <w:rPr>
          <w:b/>
        </w:rPr>
        <w:t xml:space="preserve"> </w:t>
      </w:r>
      <w:r w:rsidRPr="00531015">
        <w:rPr>
          <w:b/>
        </w:rPr>
        <w:t>Artikuj të tjerë piroteknikë</w:t>
      </w:r>
      <w:r>
        <w:rPr>
          <w:b/>
        </w:rPr>
        <w:t>.</w:t>
      </w:r>
    </w:p>
    <w:p w:rsidR="00203387" w:rsidRPr="00531015" w:rsidRDefault="00203387" w:rsidP="002851CC">
      <w:pPr>
        <w:tabs>
          <w:tab w:val="left" w:pos="720"/>
        </w:tabs>
        <w:spacing w:line="276" w:lineRule="auto"/>
        <w:ind w:right="26"/>
        <w:jc w:val="both"/>
        <w:rPr>
          <w:b/>
        </w:rPr>
      </w:pPr>
    </w:p>
    <w:p w:rsidR="00203387" w:rsidRDefault="00203387" w:rsidP="002851CC">
      <w:pPr>
        <w:numPr>
          <w:ilvl w:val="0"/>
          <w:numId w:val="25"/>
        </w:numPr>
        <w:tabs>
          <w:tab w:val="left" w:pos="720"/>
          <w:tab w:val="left" w:pos="1460"/>
        </w:tabs>
        <w:spacing w:line="276" w:lineRule="auto"/>
        <w:ind w:left="360" w:right="26" w:hanging="360"/>
        <w:jc w:val="both"/>
      </w:pPr>
      <w:r w:rsidRPr="00531015">
        <w:t>Artikujt piroteknikë duhet të projektohen në mënyrë të tillë që të minimizojnë rrezikun për shëndetin, pronën dhe mjedisin gjatë përdorimit normal.</w:t>
      </w:r>
    </w:p>
    <w:p w:rsidR="00203387" w:rsidRPr="00531015" w:rsidRDefault="00203387" w:rsidP="002851CC">
      <w:pPr>
        <w:tabs>
          <w:tab w:val="left" w:pos="720"/>
          <w:tab w:val="left" w:pos="1460"/>
        </w:tabs>
        <w:spacing w:line="276" w:lineRule="auto"/>
        <w:ind w:right="26"/>
        <w:jc w:val="both"/>
      </w:pPr>
    </w:p>
    <w:p w:rsidR="00203387" w:rsidRDefault="00203387" w:rsidP="002851CC">
      <w:pPr>
        <w:numPr>
          <w:ilvl w:val="0"/>
          <w:numId w:val="25"/>
        </w:numPr>
        <w:tabs>
          <w:tab w:val="left" w:pos="720"/>
          <w:tab w:val="left" w:pos="1460"/>
        </w:tabs>
        <w:spacing w:line="276" w:lineRule="auto"/>
        <w:ind w:left="360" w:right="26" w:hanging="360"/>
        <w:jc w:val="both"/>
      </w:pPr>
      <w:r w:rsidRPr="00531015">
        <w:t>Metoda e ndezjes duhet të jetë qartësisht e dukshme ose duhet të cilësohet në etiketim ose udhëzime.</w:t>
      </w:r>
    </w:p>
    <w:p w:rsidR="00203387" w:rsidRPr="00531015" w:rsidRDefault="00203387" w:rsidP="002851CC">
      <w:pPr>
        <w:tabs>
          <w:tab w:val="left" w:pos="720"/>
          <w:tab w:val="left" w:pos="1460"/>
        </w:tabs>
        <w:spacing w:line="276" w:lineRule="auto"/>
        <w:ind w:right="26"/>
        <w:jc w:val="both"/>
      </w:pPr>
    </w:p>
    <w:p w:rsidR="00203387" w:rsidRDefault="00203387" w:rsidP="002851CC">
      <w:pPr>
        <w:numPr>
          <w:ilvl w:val="0"/>
          <w:numId w:val="25"/>
        </w:numPr>
        <w:tabs>
          <w:tab w:val="left" w:pos="720"/>
          <w:tab w:val="left" w:pos="1460"/>
        </w:tabs>
        <w:spacing w:line="276" w:lineRule="auto"/>
        <w:ind w:left="360" w:right="26" w:hanging="360"/>
        <w:jc w:val="both"/>
      </w:pPr>
      <w:r w:rsidRPr="00531015">
        <w:t xml:space="preserve">Artikulli </w:t>
      </w:r>
      <w:proofErr w:type="spellStart"/>
      <w:r w:rsidRPr="00531015">
        <w:t>piroteknik</w:t>
      </w:r>
      <w:proofErr w:type="spellEnd"/>
      <w:r w:rsidRPr="00531015">
        <w:t xml:space="preserve"> duhet të projektohet në mënyrë të tillë që të minimizojë rrezikun për shëndetin, pronën dhe mjedisin nga mbetjet kur ndizet me qëllime keqdashëse</w:t>
      </w:r>
      <w:r>
        <w:t>.</w:t>
      </w:r>
    </w:p>
    <w:p w:rsidR="00203387" w:rsidRPr="00531015" w:rsidRDefault="00203387" w:rsidP="002851CC">
      <w:pPr>
        <w:tabs>
          <w:tab w:val="left" w:pos="720"/>
          <w:tab w:val="left" w:pos="1460"/>
        </w:tabs>
        <w:spacing w:line="276" w:lineRule="auto"/>
        <w:ind w:right="26"/>
        <w:jc w:val="both"/>
      </w:pPr>
    </w:p>
    <w:p w:rsidR="00203387" w:rsidRPr="00531015" w:rsidRDefault="00203387" w:rsidP="002851CC">
      <w:pPr>
        <w:numPr>
          <w:ilvl w:val="0"/>
          <w:numId w:val="25"/>
        </w:numPr>
        <w:tabs>
          <w:tab w:val="left" w:pos="720"/>
          <w:tab w:val="left" w:pos="1460"/>
        </w:tabs>
        <w:spacing w:line="276" w:lineRule="auto"/>
        <w:ind w:left="360" w:right="26" w:hanging="360"/>
        <w:jc w:val="both"/>
      </w:pPr>
      <w:r w:rsidRPr="00531015">
        <w:t xml:space="preserve">Kur është e përshtatshme, artikulli </w:t>
      </w:r>
      <w:proofErr w:type="spellStart"/>
      <w:r w:rsidRPr="00531015">
        <w:t>piroteknik</w:t>
      </w:r>
      <w:proofErr w:type="spellEnd"/>
      <w:r w:rsidRPr="00531015">
        <w:t xml:space="preserve"> duhet të funksionojë siç duhet deri në datën e shënuar</w:t>
      </w:r>
      <w:r w:rsidR="002B7162">
        <w:t xml:space="preserve"> </w:t>
      </w:r>
      <w:r>
        <w:t>“të përdoret përpara”,</w:t>
      </w:r>
      <w:r w:rsidRPr="00531015">
        <w:t xml:space="preserve"> të specifikuar nga prodhuesi.</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26"/>
        </w:numPr>
        <w:tabs>
          <w:tab w:val="left" w:pos="450"/>
          <w:tab w:val="left" w:pos="1460"/>
        </w:tabs>
        <w:spacing w:line="276" w:lineRule="auto"/>
        <w:ind w:right="26"/>
        <w:jc w:val="both"/>
        <w:rPr>
          <w:b/>
        </w:rPr>
      </w:pPr>
      <w:r w:rsidRPr="00531015">
        <w:rPr>
          <w:b/>
        </w:rPr>
        <w:t>Mekanizmat e ndezjes</w:t>
      </w:r>
      <w:r>
        <w:rPr>
          <w:b/>
        </w:rPr>
        <w:t>.</w:t>
      </w:r>
    </w:p>
    <w:p w:rsidR="00203387" w:rsidRPr="00531015" w:rsidRDefault="00203387" w:rsidP="002851CC">
      <w:pPr>
        <w:tabs>
          <w:tab w:val="left" w:pos="720"/>
        </w:tabs>
        <w:spacing w:line="276" w:lineRule="auto"/>
        <w:ind w:right="26"/>
        <w:jc w:val="both"/>
      </w:pPr>
    </w:p>
    <w:p w:rsidR="00203387" w:rsidRDefault="00203387" w:rsidP="002851CC">
      <w:pPr>
        <w:numPr>
          <w:ilvl w:val="0"/>
          <w:numId w:val="27"/>
        </w:numPr>
        <w:tabs>
          <w:tab w:val="left" w:pos="720"/>
          <w:tab w:val="left" w:pos="1460"/>
        </w:tabs>
        <w:spacing w:line="276" w:lineRule="auto"/>
        <w:ind w:left="360" w:right="26" w:hanging="360"/>
        <w:jc w:val="both"/>
      </w:pPr>
      <w:r w:rsidRPr="00531015">
        <w:t>Mekanizmat e ndezjes duhet të jenë në gjendje që të ndizen në mënyrë të besueshme dhe të kenë aftësi të mjaftueshme ndezëse</w:t>
      </w:r>
      <w:r>
        <w:t>,</w:t>
      </w:r>
      <w:r w:rsidRPr="00531015">
        <w:t xml:space="preserve"> sipas të gjitha kushteve normale, të parashikueshme të përdorimit.</w:t>
      </w:r>
    </w:p>
    <w:p w:rsidR="004B2E41" w:rsidRPr="00531015" w:rsidRDefault="004B2E41" w:rsidP="002851CC">
      <w:pPr>
        <w:tabs>
          <w:tab w:val="left" w:pos="720"/>
          <w:tab w:val="left" w:pos="1460"/>
        </w:tabs>
        <w:spacing w:line="276" w:lineRule="auto"/>
        <w:ind w:left="360" w:right="26"/>
        <w:jc w:val="both"/>
      </w:pPr>
    </w:p>
    <w:p w:rsidR="00203387" w:rsidRDefault="00203387" w:rsidP="002851CC">
      <w:pPr>
        <w:numPr>
          <w:ilvl w:val="0"/>
          <w:numId w:val="27"/>
        </w:numPr>
        <w:tabs>
          <w:tab w:val="left" w:pos="720"/>
          <w:tab w:val="left" w:pos="1460"/>
        </w:tabs>
        <w:spacing w:line="276" w:lineRule="auto"/>
        <w:ind w:left="360" w:right="26" w:hanging="360"/>
        <w:jc w:val="both"/>
      </w:pPr>
      <w:r w:rsidRPr="00531015">
        <w:t>Mekanizmat e ndezjes duhet të jenë të mbrojtur nga shkarkimet elektrostatike në kushte normale, të parashikueshme të magazinimit dhe përdorimit.</w:t>
      </w:r>
    </w:p>
    <w:p w:rsidR="00203387" w:rsidRPr="00531015" w:rsidRDefault="00203387" w:rsidP="002851CC">
      <w:pPr>
        <w:tabs>
          <w:tab w:val="left" w:pos="720"/>
          <w:tab w:val="left" w:pos="1460"/>
        </w:tabs>
        <w:spacing w:line="276" w:lineRule="auto"/>
        <w:ind w:left="360" w:right="26"/>
        <w:jc w:val="both"/>
      </w:pPr>
    </w:p>
    <w:p w:rsidR="00203387" w:rsidRDefault="00203387" w:rsidP="002851CC">
      <w:pPr>
        <w:numPr>
          <w:ilvl w:val="0"/>
          <w:numId w:val="28"/>
        </w:numPr>
        <w:tabs>
          <w:tab w:val="left" w:pos="720"/>
          <w:tab w:val="left" w:pos="1440"/>
        </w:tabs>
        <w:spacing w:line="276" w:lineRule="auto"/>
        <w:ind w:left="360" w:right="26" w:hanging="360"/>
        <w:jc w:val="both"/>
      </w:pPr>
      <w:bookmarkStart w:id="42" w:name="page23"/>
      <w:bookmarkEnd w:id="42"/>
      <w:r w:rsidRPr="00531015">
        <w:t>Ndezësit elektrik</w:t>
      </w:r>
      <w:r>
        <w:t>ë</w:t>
      </w:r>
      <w:r w:rsidRPr="00531015">
        <w:t xml:space="preserve"> duhet të jenë të mbrojtur nga fushat elektromagnetike në kushte normale, të parashikueshme të magazinimit dhe përdorimit.</w:t>
      </w:r>
    </w:p>
    <w:p w:rsidR="00203387" w:rsidRPr="00531015" w:rsidRDefault="00203387" w:rsidP="002851CC">
      <w:pPr>
        <w:tabs>
          <w:tab w:val="left" w:pos="720"/>
          <w:tab w:val="left" w:pos="1440"/>
        </w:tabs>
        <w:spacing w:line="276" w:lineRule="auto"/>
        <w:ind w:left="360" w:right="26"/>
        <w:jc w:val="both"/>
      </w:pPr>
    </w:p>
    <w:p w:rsidR="00203387" w:rsidRDefault="00203387" w:rsidP="002851CC">
      <w:pPr>
        <w:numPr>
          <w:ilvl w:val="0"/>
          <w:numId w:val="28"/>
        </w:numPr>
        <w:tabs>
          <w:tab w:val="left" w:pos="720"/>
          <w:tab w:val="left" w:pos="1440"/>
        </w:tabs>
        <w:spacing w:line="276" w:lineRule="auto"/>
        <w:ind w:left="360" w:right="26" w:hanging="360"/>
        <w:jc w:val="both"/>
      </w:pPr>
      <w:r w:rsidRPr="00531015">
        <w:t>Veshja izoluese e fitilave ndezës duhet të ketë qëndrueshmërinë e duhur mekanike dhe të mundësojë mbrojtjen e duhur për mbushjen plasëse gjatë ekspozimit në tension mekanik.</w:t>
      </w:r>
    </w:p>
    <w:p w:rsidR="00203387" w:rsidRPr="00531015" w:rsidRDefault="00203387" w:rsidP="002851CC">
      <w:pPr>
        <w:tabs>
          <w:tab w:val="left" w:pos="720"/>
          <w:tab w:val="left" w:pos="1440"/>
        </w:tabs>
        <w:spacing w:line="276" w:lineRule="auto"/>
        <w:ind w:right="26"/>
        <w:jc w:val="both"/>
      </w:pPr>
    </w:p>
    <w:p w:rsidR="00203387" w:rsidRDefault="00203387" w:rsidP="002851CC">
      <w:pPr>
        <w:numPr>
          <w:ilvl w:val="0"/>
          <w:numId w:val="28"/>
        </w:numPr>
        <w:tabs>
          <w:tab w:val="left" w:pos="720"/>
          <w:tab w:val="left" w:pos="1440"/>
        </w:tabs>
        <w:spacing w:line="276" w:lineRule="auto"/>
        <w:ind w:left="360" w:right="26" w:hanging="360"/>
        <w:jc w:val="both"/>
      </w:pPr>
      <w:r w:rsidRPr="00531015">
        <w:t>Parametrat për kohën e djegies së fitilave ndezës duhet të njoftohen bashkë me artikullin.</w:t>
      </w:r>
    </w:p>
    <w:p w:rsidR="00203387" w:rsidRPr="00531015" w:rsidRDefault="00203387" w:rsidP="002851CC">
      <w:pPr>
        <w:tabs>
          <w:tab w:val="left" w:pos="720"/>
          <w:tab w:val="left" w:pos="1440"/>
        </w:tabs>
        <w:spacing w:line="276" w:lineRule="auto"/>
        <w:ind w:right="26"/>
        <w:jc w:val="both"/>
      </w:pPr>
    </w:p>
    <w:p w:rsidR="00203387" w:rsidRDefault="00203387" w:rsidP="002851CC">
      <w:pPr>
        <w:numPr>
          <w:ilvl w:val="0"/>
          <w:numId w:val="28"/>
        </w:numPr>
        <w:tabs>
          <w:tab w:val="left" w:pos="720"/>
          <w:tab w:val="left" w:pos="1440"/>
        </w:tabs>
        <w:spacing w:line="276" w:lineRule="auto"/>
        <w:ind w:left="360" w:right="26" w:hanging="360"/>
        <w:jc w:val="both"/>
      </w:pPr>
      <w:r w:rsidRPr="00531015">
        <w:t>Karakteristikat elektrike (për shembull, rry</w:t>
      </w:r>
      <w:r>
        <w:t xml:space="preserve">ma e </w:t>
      </w:r>
      <w:proofErr w:type="spellStart"/>
      <w:r>
        <w:t>mosshpërthimit</w:t>
      </w:r>
      <w:proofErr w:type="spellEnd"/>
      <w:r>
        <w:t>, rezistenca</w:t>
      </w:r>
      <w:r w:rsidRPr="00531015">
        <w:t xml:space="preserve"> etj.) të ndezësve elektrikë duhet të njoftohen bashkë me artikullin.</w:t>
      </w:r>
    </w:p>
    <w:p w:rsidR="00203387" w:rsidRPr="00531015" w:rsidRDefault="00203387" w:rsidP="002851CC">
      <w:pPr>
        <w:tabs>
          <w:tab w:val="left" w:pos="720"/>
          <w:tab w:val="left" w:pos="1440"/>
        </w:tabs>
        <w:spacing w:line="276" w:lineRule="auto"/>
        <w:ind w:right="26"/>
        <w:jc w:val="both"/>
      </w:pPr>
    </w:p>
    <w:p w:rsidR="00203387" w:rsidRDefault="00203387" w:rsidP="002851CC">
      <w:pPr>
        <w:numPr>
          <w:ilvl w:val="0"/>
          <w:numId w:val="28"/>
        </w:numPr>
        <w:tabs>
          <w:tab w:val="left" w:pos="720"/>
          <w:tab w:val="left" w:pos="1440"/>
        </w:tabs>
        <w:spacing w:line="276" w:lineRule="auto"/>
        <w:ind w:left="360" w:right="26" w:hanging="360"/>
        <w:jc w:val="both"/>
      </w:pPr>
      <w:r w:rsidRPr="00531015">
        <w:lastRenderedPageBreak/>
        <w:t>Telat e ndezësve elektrikë duhet</w:t>
      </w:r>
      <w:r w:rsidR="003F4C4E">
        <w:t xml:space="preserve"> të jenë mjaftueshëm të izoluar</w:t>
      </w:r>
      <w:r w:rsidRPr="00531015">
        <w:t xml:space="preserve"> dhe me qëndrueshmëri mekanike të mjaftueshme, duke përfshirë edhe qëndrueshmërinë e lidhjeve në ndezës, në varësi të përdorimit të parashikuar.</w:t>
      </w:r>
      <w:bookmarkStart w:id="43" w:name="page24"/>
      <w:bookmarkEnd w:id="43"/>
    </w:p>
    <w:p w:rsidR="00203387" w:rsidRDefault="00203387" w:rsidP="002851CC">
      <w:pPr>
        <w:pStyle w:val="ListParagraph"/>
        <w:ind w:right="26"/>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851CC">
      <w:pPr>
        <w:tabs>
          <w:tab w:val="left" w:pos="720"/>
        </w:tabs>
        <w:spacing w:line="276" w:lineRule="auto"/>
        <w:ind w:right="26"/>
        <w:jc w:val="center"/>
        <w:rPr>
          <w:b/>
        </w:rPr>
      </w:pPr>
    </w:p>
    <w:p w:rsidR="00A16CF1" w:rsidRDefault="00A16CF1" w:rsidP="00203387">
      <w:pPr>
        <w:tabs>
          <w:tab w:val="left" w:pos="720"/>
        </w:tabs>
        <w:spacing w:line="276" w:lineRule="auto"/>
        <w:ind w:right="427"/>
        <w:jc w:val="center"/>
        <w:rPr>
          <w:b/>
        </w:rPr>
      </w:pPr>
    </w:p>
    <w:p w:rsidR="00A16CF1" w:rsidRDefault="00A16CF1" w:rsidP="00203387">
      <w:pPr>
        <w:tabs>
          <w:tab w:val="left" w:pos="720"/>
        </w:tabs>
        <w:spacing w:line="276" w:lineRule="auto"/>
        <w:ind w:right="427"/>
        <w:jc w:val="center"/>
        <w:rPr>
          <w:b/>
        </w:rPr>
      </w:pPr>
    </w:p>
    <w:p w:rsidR="00A16CF1" w:rsidRDefault="00A16CF1" w:rsidP="00203387">
      <w:pPr>
        <w:tabs>
          <w:tab w:val="left" w:pos="720"/>
        </w:tabs>
        <w:spacing w:line="276" w:lineRule="auto"/>
        <w:ind w:right="427"/>
        <w:jc w:val="center"/>
        <w:rPr>
          <w:b/>
        </w:rPr>
      </w:pPr>
    </w:p>
    <w:p w:rsidR="00A16CF1" w:rsidRDefault="00A16CF1" w:rsidP="00203387">
      <w:pPr>
        <w:tabs>
          <w:tab w:val="left" w:pos="720"/>
        </w:tabs>
        <w:spacing w:line="276" w:lineRule="auto"/>
        <w:ind w:right="427"/>
        <w:jc w:val="center"/>
        <w:rPr>
          <w:b/>
        </w:rPr>
      </w:pPr>
    </w:p>
    <w:p w:rsidR="00A16CF1" w:rsidRDefault="00A16CF1" w:rsidP="00203387">
      <w:pPr>
        <w:tabs>
          <w:tab w:val="left" w:pos="720"/>
        </w:tabs>
        <w:spacing w:line="276" w:lineRule="auto"/>
        <w:ind w:right="427"/>
        <w:jc w:val="center"/>
        <w:rPr>
          <w:b/>
        </w:rPr>
      </w:pPr>
    </w:p>
    <w:p w:rsidR="00A16CF1" w:rsidRDefault="00A16CF1" w:rsidP="00203387">
      <w:pPr>
        <w:tabs>
          <w:tab w:val="left" w:pos="720"/>
        </w:tabs>
        <w:spacing w:line="276" w:lineRule="auto"/>
        <w:ind w:right="427"/>
        <w:jc w:val="center"/>
        <w:rPr>
          <w:b/>
        </w:rPr>
      </w:pPr>
    </w:p>
    <w:p w:rsidR="00203387" w:rsidRDefault="00203387" w:rsidP="00203387">
      <w:pPr>
        <w:tabs>
          <w:tab w:val="left" w:pos="720"/>
        </w:tabs>
        <w:spacing w:line="276" w:lineRule="auto"/>
        <w:ind w:right="427"/>
        <w:jc w:val="center"/>
        <w:rPr>
          <w:b/>
        </w:rPr>
      </w:pPr>
    </w:p>
    <w:p w:rsidR="00A16CF1" w:rsidRDefault="00A16CF1" w:rsidP="00203387">
      <w:pPr>
        <w:tabs>
          <w:tab w:val="left" w:pos="720"/>
        </w:tabs>
        <w:spacing w:line="276" w:lineRule="auto"/>
        <w:ind w:right="427"/>
        <w:jc w:val="center"/>
        <w:rPr>
          <w:b/>
        </w:rPr>
      </w:pPr>
    </w:p>
    <w:p w:rsidR="00A16CF1" w:rsidRDefault="00A16CF1" w:rsidP="00203387">
      <w:pPr>
        <w:tabs>
          <w:tab w:val="left" w:pos="720"/>
        </w:tabs>
        <w:spacing w:line="276" w:lineRule="auto"/>
        <w:ind w:right="427"/>
        <w:jc w:val="center"/>
        <w:rPr>
          <w:b/>
        </w:rPr>
      </w:pPr>
    </w:p>
    <w:p w:rsidR="00A16CF1" w:rsidRDefault="00A16CF1" w:rsidP="00203387">
      <w:pPr>
        <w:tabs>
          <w:tab w:val="left" w:pos="720"/>
        </w:tabs>
        <w:spacing w:line="276" w:lineRule="auto"/>
        <w:ind w:right="427"/>
        <w:jc w:val="center"/>
        <w:rPr>
          <w:b/>
        </w:rPr>
      </w:pPr>
    </w:p>
    <w:p w:rsidR="00A16CF1" w:rsidRDefault="00A16CF1" w:rsidP="00203387">
      <w:pPr>
        <w:tabs>
          <w:tab w:val="left" w:pos="720"/>
        </w:tabs>
        <w:spacing w:line="276" w:lineRule="auto"/>
        <w:ind w:right="427"/>
        <w:jc w:val="center"/>
        <w:rPr>
          <w:b/>
        </w:rPr>
      </w:pPr>
    </w:p>
    <w:p w:rsidR="00845459" w:rsidRDefault="00845459" w:rsidP="00203387">
      <w:pPr>
        <w:tabs>
          <w:tab w:val="left" w:pos="720"/>
        </w:tabs>
        <w:spacing w:line="276" w:lineRule="auto"/>
        <w:ind w:right="427"/>
        <w:jc w:val="center"/>
        <w:rPr>
          <w:b/>
        </w:rPr>
      </w:pPr>
    </w:p>
    <w:p w:rsidR="00845459" w:rsidRDefault="00845459" w:rsidP="00203387">
      <w:pPr>
        <w:tabs>
          <w:tab w:val="left" w:pos="720"/>
        </w:tabs>
        <w:spacing w:line="276" w:lineRule="auto"/>
        <w:ind w:right="427"/>
        <w:jc w:val="center"/>
        <w:rPr>
          <w:b/>
        </w:rPr>
      </w:pPr>
    </w:p>
    <w:p w:rsidR="00845459" w:rsidRDefault="00845459" w:rsidP="00203387">
      <w:pPr>
        <w:tabs>
          <w:tab w:val="left" w:pos="720"/>
        </w:tabs>
        <w:spacing w:line="276" w:lineRule="auto"/>
        <w:ind w:right="427"/>
        <w:jc w:val="center"/>
        <w:rPr>
          <w:b/>
        </w:rPr>
      </w:pPr>
    </w:p>
    <w:p w:rsidR="00845459" w:rsidRDefault="00845459" w:rsidP="003F4C4E">
      <w:pPr>
        <w:tabs>
          <w:tab w:val="left" w:pos="720"/>
        </w:tabs>
        <w:spacing w:line="276" w:lineRule="auto"/>
        <w:ind w:right="427"/>
        <w:rPr>
          <w:b/>
        </w:rPr>
      </w:pPr>
    </w:p>
    <w:p w:rsidR="0087399E" w:rsidRDefault="0087399E" w:rsidP="003F4C4E">
      <w:pPr>
        <w:tabs>
          <w:tab w:val="left" w:pos="720"/>
        </w:tabs>
        <w:spacing w:line="276" w:lineRule="auto"/>
        <w:ind w:right="427"/>
        <w:rPr>
          <w:b/>
        </w:rPr>
      </w:pPr>
    </w:p>
    <w:p w:rsidR="0087399E" w:rsidRDefault="0087399E" w:rsidP="003F4C4E">
      <w:pPr>
        <w:tabs>
          <w:tab w:val="left" w:pos="720"/>
        </w:tabs>
        <w:spacing w:line="276" w:lineRule="auto"/>
        <w:ind w:right="427"/>
        <w:rPr>
          <w:b/>
        </w:rPr>
      </w:pPr>
    </w:p>
    <w:p w:rsidR="00203387" w:rsidRPr="00F75D0F" w:rsidRDefault="00203387" w:rsidP="00203387">
      <w:pPr>
        <w:tabs>
          <w:tab w:val="left" w:pos="720"/>
        </w:tabs>
        <w:spacing w:line="276" w:lineRule="auto"/>
        <w:ind w:right="427"/>
        <w:jc w:val="center"/>
        <w:rPr>
          <w:b/>
        </w:rPr>
      </w:pPr>
      <w:r w:rsidRPr="00F75D0F">
        <w:rPr>
          <w:b/>
        </w:rPr>
        <w:lastRenderedPageBreak/>
        <w:t>SHTOJCA II</w:t>
      </w:r>
    </w:p>
    <w:p w:rsidR="00203387" w:rsidRPr="00531015" w:rsidRDefault="00203387" w:rsidP="00203387">
      <w:pPr>
        <w:tabs>
          <w:tab w:val="left" w:pos="720"/>
        </w:tabs>
        <w:spacing w:line="276" w:lineRule="auto"/>
        <w:ind w:right="427"/>
        <w:jc w:val="center"/>
        <w:rPr>
          <w:b/>
        </w:rPr>
      </w:pPr>
      <w:r w:rsidRPr="00531015">
        <w:rPr>
          <w:b/>
        </w:rPr>
        <w:t>PROCEDURAT E VLERËSIMIT TË PËRPUTHSHMËRISË</w:t>
      </w:r>
    </w:p>
    <w:p w:rsidR="00203387" w:rsidRPr="00531015" w:rsidRDefault="00203387" w:rsidP="00203387">
      <w:pPr>
        <w:tabs>
          <w:tab w:val="left" w:pos="720"/>
        </w:tabs>
        <w:spacing w:line="276" w:lineRule="auto"/>
        <w:ind w:right="427"/>
        <w:jc w:val="both"/>
      </w:pPr>
    </w:p>
    <w:p w:rsidR="00203387" w:rsidRPr="009C09BB" w:rsidRDefault="00203387" w:rsidP="002851CC">
      <w:pPr>
        <w:tabs>
          <w:tab w:val="left" w:pos="720"/>
        </w:tabs>
        <w:spacing w:line="276" w:lineRule="auto"/>
        <w:ind w:right="26"/>
        <w:jc w:val="both"/>
        <w:rPr>
          <w:b/>
        </w:rPr>
      </w:pPr>
      <w:r w:rsidRPr="009C09BB">
        <w:rPr>
          <w:b/>
        </w:rPr>
        <w:t xml:space="preserve">MODULI B: </w:t>
      </w:r>
    </w:p>
    <w:p w:rsidR="00203387" w:rsidRPr="00531015" w:rsidRDefault="005A250C" w:rsidP="002851CC">
      <w:pPr>
        <w:tabs>
          <w:tab w:val="left" w:pos="720"/>
        </w:tabs>
        <w:spacing w:line="276" w:lineRule="auto"/>
        <w:ind w:right="26"/>
        <w:jc w:val="both"/>
        <w:rPr>
          <w:b/>
        </w:rPr>
      </w:pPr>
      <w:r>
        <w:rPr>
          <w:b/>
        </w:rPr>
        <w:t>Kontrolli</w:t>
      </w:r>
      <w:r w:rsidRPr="00531015">
        <w:rPr>
          <w:b/>
        </w:rPr>
        <w:t xml:space="preserve"> </w:t>
      </w:r>
      <w:r w:rsidR="00203387" w:rsidRPr="00531015">
        <w:rPr>
          <w:b/>
        </w:rPr>
        <w:t>i tipit EU</w:t>
      </w:r>
      <w:r w:rsidR="003C2589">
        <w:rPr>
          <w:b/>
        </w:rPr>
        <w:t>.</w:t>
      </w:r>
    </w:p>
    <w:p w:rsidR="00203387" w:rsidRPr="00531015" w:rsidRDefault="00203387" w:rsidP="002851CC">
      <w:pPr>
        <w:tabs>
          <w:tab w:val="left" w:pos="720"/>
        </w:tabs>
        <w:spacing w:line="276" w:lineRule="auto"/>
        <w:ind w:right="26"/>
        <w:jc w:val="both"/>
      </w:pPr>
    </w:p>
    <w:p w:rsidR="00203387" w:rsidRPr="00531015" w:rsidRDefault="005A250C" w:rsidP="002851CC">
      <w:pPr>
        <w:numPr>
          <w:ilvl w:val="0"/>
          <w:numId w:val="29"/>
        </w:numPr>
        <w:tabs>
          <w:tab w:val="left" w:pos="720"/>
          <w:tab w:val="left" w:pos="1360"/>
        </w:tabs>
        <w:spacing w:line="276" w:lineRule="auto"/>
        <w:ind w:left="270" w:right="26" w:hanging="270"/>
        <w:jc w:val="both"/>
      </w:pPr>
      <w:r>
        <w:t>Kontrolli</w:t>
      </w:r>
      <w:r w:rsidRPr="00531015">
        <w:t xml:space="preserve"> </w:t>
      </w:r>
      <w:r w:rsidR="00203387" w:rsidRPr="00531015">
        <w:t xml:space="preserve">tip EU është pjesë e procedurës së vlerësimit të përputhshmërisë ku një organ i notifikuar ekzaminon projektimin teknik të një artikulli </w:t>
      </w:r>
      <w:proofErr w:type="spellStart"/>
      <w:r w:rsidR="00203387" w:rsidRPr="00531015">
        <w:t>piroteknik</w:t>
      </w:r>
      <w:proofErr w:type="spellEnd"/>
      <w:r w:rsidR="00203387" w:rsidRPr="00531015">
        <w:t xml:space="preserve"> dhe verifikon dhe vërteton nëse projektimi teknik i atij artikulli </w:t>
      </w:r>
      <w:proofErr w:type="spellStart"/>
      <w:r w:rsidR="00203387" w:rsidRPr="00531015">
        <w:t>pirote</w:t>
      </w:r>
      <w:r w:rsidR="00203387">
        <w:t>knik</w:t>
      </w:r>
      <w:proofErr w:type="spellEnd"/>
      <w:r w:rsidR="00203387">
        <w:t xml:space="preserve"> plotëson kërkesat e këtij l</w:t>
      </w:r>
      <w:r w:rsidR="00203387" w:rsidRPr="00531015">
        <w:t>igji, për rastet kur ajo përdoret.</w:t>
      </w:r>
    </w:p>
    <w:p w:rsidR="00203387" w:rsidRPr="00531015" w:rsidRDefault="00203387" w:rsidP="002851CC">
      <w:pPr>
        <w:tabs>
          <w:tab w:val="left" w:pos="720"/>
          <w:tab w:val="left" w:pos="1360"/>
        </w:tabs>
        <w:spacing w:line="276" w:lineRule="auto"/>
        <w:ind w:right="26"/>
        <w:jc w:val="both"/>
      </w:pPr>
    </w:p>
    <w:p w:rsidR="00203387" w:rsidRPr="00531015" w:rsidRDefault="005A250C" w:rsidP="002851CC">
      <w:pPr>
        <w:numPr>
          <w:ilvl w:val="0"/>
          <w:numId w:val="29"/>
        </w:numPr>
        <w:tabs>
          <w:tab w:val="left" w:pos="720"/>
          <w:tab w:val="left" w:pos="1360"/>
        </w:tabs>
        <w:spacing w:line="276" w:lineRule="auto"/>
        <w:ind w:left="270" w:right="26" w:hanging="270"/>
        <w:jc w:val="both"/>
      </w:pPr>
      <w:r>
        <w:t>Kontrolli</w:t>
      </w:r>
      <w:r w:rsidRPr="00531015">
        <w:t xml:space="preserve"> </w:t>
      </w:r>
      <w:r w:rsidR="00203387" w:rsidRPr="00531015">
        <w:t xml:space="preserve">tip EU kryhet si një vlerësim për përshtatshmërinë e projektimit teknik të artikullit </w:t>
      </w:r>
      <w:proofErr w:type="spellStart"/>
      <w:r w:rsidR="00203387" w:rsidRPr="00531015">
        <w:t>piroteknik</w:t>
      </w:r>
      <w:proofErr w:type="spellEnd"/>
      <w:r w:rsidR="00203387" w:rsidRPr="00531015">
        <w:t xml:space="preserve"> përmes </w:t>
      </w:r>
      <w:r>
        <w:t>kontrollit</w:t>
      </w:r>
      <w:r w:rsidRPr="00531015">
        <w:t xml:space="preserve"> </w:t>
      </w:r>
      <w:r w:rsidR="00203387" w:rsidRPr="00531015">
        <w:t>të dokumentacionit teknik dhe evidencës mbështetëse</w:t>
      </w:r>
      <w:r w:rsidR="00203387">
        <w:t>,</w:t>
      </w:r>
      <w:r w:rsidR="00203387" w:rsidRPr="00531015">
        <w:t xml:space="preserve"> të përcaktuar në pikën 3, si edhe </w:t>
      </w:r>
      <w:r>
        <w:t>kontrollin</w:t>
      </w:r>
      <w:r w:rsidRPr="00531015">
        <w:t xml:space="preserve"> </w:t>
      </w:r>
      <w:r w:rsidR="00203387" w:rsidRPr="00531015">
        <w:t xml:space="preserve">e mostrës, përfaqësuesit të produktit të përcaktuar, </w:t>
      </w:r>
      <w:r>
        <w:t>kontrollin</w:t>
      </w:r>
      <w:r w:rsidRPr="00531015">
        <w:t xml:space="preserve"> </w:t>
      </w:r>
      <w:r w:rsidR="00203387" w:rsidRPr="00531015">
        <w:t>e të gjithë produktit (kombinimin e llojit të produktit me llojin e projektimit).</w:t>
      </w:r>
    </w:p>
    <w:p w:rsidR="00203387" w:rsidRPr="00531015" w:rsidRDefault="00203387" w:rsidP="002851CC">
      <w:pPr>
        <w:tabs>
          <w:tab w:val="left" w:pos="720"/>
          <w:tab w:val="left" w:pos="1360"/>
        </w:tabs>
        <w:spacing w:line="276" w:lineRule="auto"/>
        <w:ind w:right="26"/>
        <w:jc w:val="both"/>
      </w:pPr>
    </w:p>
    <w:p w:rsidR="00203387" w:rsidRDefault="00203387" w:rsidP="002851CC">
      <w:pPr>
        <w:numPr>
          <w:ilvl w:val="0"/>
          <w:numId w:val="29"/>
        </w:numPr>
        <w:tabs>
          <w:tab w:val="left" w:pos="720"/>
          <w:tab w:val="left" w:pos="1359"/>
        </w:tabs>
        <w:spacing w:line="276" w:lineRule="auto"/>
        <w:ind w:left="270" w:right="26" w:hanging="270"/>
        <w:jc w:val="both"/>
      </w:pPr>
      <w:r w:rsidRPr="00531015">
        <w:t xml:space="preserve">Aplikimi për </w:t>
      </w:r>
      <w:r w:rsidR="005A250C">
        <w:t>kontrollin</w:t>
      </w:r>
      <w:r w:rsidR="005A250C" w:rsidRPr="00531015">
        <w:t xml:space="preserve"> </w:t>
      </w:r>
      <w:r w:rsidRPr="00531015">
        <w:t>tip EU duhet të paraqitet nga prodhuesi te një organ i notifikuar, i zgjedhur prej tij. Aplikimi përmban:</w:t>
      </w:r>
    </w:p>
    <w:p w:rsidR="00203387" w:rsidRPr="00531015" w:rsidRDefault="00203387" w:rsidP="002851CC">
      <w:pPr>
        <w:tabs>
          <w:tab w:val="left" w:pos="720"/>
          <w:tab w:val="left" w:pos="1359"/>
        </w:tabs>
        <w:spacing w:line="276" w:lineRule="auto"/>
        <w:ind w:right="26"/>
        <w:jc w:val="both"/>
      </w:pPr>
    </w:p>
    <w:p w:rsidR="00203387" w:rsidRPr="00531015" w:rsidRDefault="00203387" w:rsidP="002851CC">
      <w:pPr>
        <w:pStyle w:val="ListParagraph"/>
        <w:numPr>
          <w:ilvl w:val="1"/>
          <w:numId w:val="29"/>
        </w:numPr>
        <w:tabs>
          <w:tab w:val="left" w:pos="720"/>
          <w:tab w:val="left" w:pos="1620"/>
        </w:tabs>
        <w:spacing w:line="276" w:lineRule="auto"/>
        <w:ind w:right="26" w:firstLine="360"/>
        <w:jc w:val="both"/>
      </w:pPr>
      <w:r w:rsidRPr="00531015">
        <w:t>emrin dhe adresën e prodhuesit;</w:t>
      </w:r>
    </w:p>
    <w:p w:rsidR="00203387" w:rsidRPr="00531015" w:rsidRDefault="00203387" w:rsidP="002851CC">
      <w:pPr>
        <w:numPr>
          <w:ilvl w:val="1"/>
          <w:numId w:val="29"/>
        </w:numPr>
        <w:tabs>
          <w:tab w:val="left" w:pos="720"/>
          <w:tab w:val="left" w:pos="1620"/>
        </w:tabs>
        <w:spacing w:line="276" w:lineRule="auto"/>
        <w:ind w:left="720" w:right="26" w:hanging="360"/>
        <w:jc w:val="both"/>
      </w:pPr>
      <w:r w:rsidRPr="00531015">
        <w:t>një deklaratë me shkrim</w:t>
      </w:r>
      <w:r>
        <w:t>,</w:t>
      </w:r>
      <w:r w:rsidRPr="00531015">
        <w:t xml:space="preserve"> ku thuhet se i njëjti</w:t>
      </w:r>
      <w:r>
        <w:t xml:space="preserve"> aplikim nuk është paraqitur te</w:t>
      </w:r>
      <w:r w:rsidRPr="00531015">
        <w:t xml:space="preserve"> ndonjë organ tjetër i notifikuar;</w:t>
      </w:r>
    </w:p>
    <w:p w:rsidR="00203387" w:rsidRPr="009C09BB" w:rsidRDefault="00203387" w:rsidP="002851CC">
      <w:pPr>
        <w:numPr>
          <w:ilvl w:val="1"/>
          <w:numId w:val="29"/>
        </w:numPr>
        <w:tabs>
          <w:tab w:val="left" w:pos="720"/>
          <w:tab w:val="left" w:pos="1620"/>
        </w:tabs>
        <w:spacing w:line="276" w:lineRule="auto"/>
        <w:ind w:left="720" w:right="26" w:hanging="360"/>
        <w:jc w:val="both"/>
      </w:pPr>
      <w:r w:rsidRPr="009C09BB">
        <w:t xml:space="preserve">dokumentacioni teknik. </w:t>
      </w:r>
    </w:p>
    <w:p w:rsidR="00203387" w:rsidRDefault="00203387" w:rsidP="002851CC">
      <w:pPr>
        <w:tabs>
          <w:tab w:val="left" w:pos="720"/>
          <w:tab w:val="left" w:pos="1620"/>
        </w:tabs>
        <w:spacing w:line="276" w:lineRule="auto"/>
        <w:ind w:left="720" w:right="26"/>
        <w:jc w:val="both"/>
        <w:rPr>
          <w:color w:val="538135" w:themeColor="accent6" w:themeShade="BF"/>
        </w:rPr>
      </w:pPr>
    </w:p>
    <w:p w:rsidR="00203387" w:rsidRPr="009C09BB" w:rsidRDefault="00203387" w:rsidP="002851CC">
      <w:pPr>
        <w:tabs>
          <w:tab w:val="left" w:pos="720"/>
          <w:tab w:val="left" w:pos="1620"/>
        </w:tabs>
        <w:spacing w:line="276" w:lineRule="auto"/>
        <w:ind w:right="26"/>
        <w:jc w:val="both"/>
      </w:pPr>
      <w:r w:rsidRPr="009C09BB">
        <w:t xml:space="preserve">Dokumentacioni teknik duhet të mundësojë vlerësimin e përputhshmërisë së artikullit me kërkesat e aplikueshme të këtij ligji dhe duhet të përfshijë analizën dhe vlerësimin e duhur të riskut. Gjithashtu, dokumentacioni teknik specifikon kërkesat e aplikueshme dhe përfshin, për sa kohë që është relevante për vlerësimin, projektimin, prodhimin dhe funksionimin e artikullit </w:t>
      </w:r>
      <w:proofErr w:type="spellStart"/>
      <w:r w:rsidRPr="009C09BB">
        <w:t>piroteknik</w:t>
      </w:r>
      <w:proofErr w:type="spellEnd"/>
      <w:r w:rsidRPr="009C09BB">
        <w:t xml:space="preserve">. </w:t>
      </w:r>
    </w:p>
    <w:p w:rsidR="00203387" w:rsidRPr="009C09BB" w:rsidRDefault="00203387" w:rsidP="002851CC">
      <w:pPr>
        <w:tabs>
          <w:tab w:val="left" w:pos="720"/>
          <w:tab w:val="left" w:pos="1620"/>
        </w:tabs>
        <w:spacing w:line="276" w:lineRule="auto"/>
        <w:ind w:left="720" w:right="26"/>
        <w:jc w:val="both"/>
      </w:pPr>
    </w:p>
    <w:p w:rsidR="00203387" w:rsidRPr="009C09BB" w:rsidRDefault="00203387" w:rsidP="002851CC">
      <w:pPr>
        <w:tabs>
          <w:tab w:val="left" w:pos="720"/>
          <w:tab w:val="left" w:pos="1620"/>
        </w:tabs>
        <w:spacing w:line="276" w:lineRule="auto"/>
        <w:ind w:right="26"/>
        <w:jc w:val="both"/>
      </w:pPr>
      <w:r w:rsidRPr="009C09BB">
        <w:t>Dokumentacioni teknik përmban, kur ës</w:t>
      </w:r>
      <w:r w:rsidR="003F4C4E">
        <w:t>htë e mundur, të paktën elementet e mëposhtme</w:t>
      </w:r>
      <w:r w:rsidRPr="009C09BB">
        <w:t>:</w:t>
      </w:r>
    </w:p>
    <w:p w:rsidR="00203387" w:rsidRPr="009C09BB" w:rsidRDefault="00203387" w:rsidP="002851CC">
      <w:pPr>
        <w:tabs>
          <w:tab w:val="left" w:pos="720"/>
          <w:tab w:val="left" w:pos="1620"/>
        </w:tabs>
        <w:spacing w:line="276" w:lineRule="auto"/>
        <w:ind w:right="26"/>
        <w:jc w:val="both"/>
      </w:pPr>
    </w:p>
    <w:p w:rsidR="00203387" w:rsidRPr="009C09BB" w:rsidRDefault="003F4C4E" w:rsidP="002851CC">
      <w:pPr>
        <w:pStyle w:val="ListParagraph"/>
        <w:numPr>
          <w:ilvl w:val="2"/>
          <w:numId w:val="29"/>
        </w:numPr>
        <w:tabs>
          <w:tab w:val="left" w:pos="720"/>
          <w:tab w:val="left" w:pos="1920"/>
        </w:tabs>
        <w:spacing w:line="276" w:lineRule="auto"/>
        <w:ind w:right="26" w:firstLine="540"/>
        <w:jc w:val="both"/>
      </w:pPr>
      <w:r>
        <w:t xml:space="preserve"> </w:t>
      </w:r>
      <w:r w:rsidR="00203387" w:rsidRPr="009C09BB">
        <w:t xml:space="preserve">një përshkrim të përgjithshëm të artikullit </w:t>
      </w:r>
      <w:proofErr w:type="spellStart"/>
      <w:r w:rsidR="00203387" w:rsidRPr="009C09BB">
        <w:t>piroteknik</w:t>
      </w:r>
      <w:proofErr w:type="spellEnd"/>
      <w:r w:rsidR="00203387" w:rsidRPr="009C09BB">
        <w:t>;</w:t>
      </w:r>
    </w:p>
    <w:p w:rsidR="00203387" w:rsidRPr="009C09BB" w:rsidRDefault="00203387" w:rsidP="002851CC">
      <w:pPr>
        <w:numPr>
          <w:ilvl w:val="2"/>
          <w:numId w:val="29"/>
        </w:numPr>
        <w:tabs>
          <w:tab w:val="left" w:pos="810"/>
          <w:tab w:val="left" w:pos="1920"/>
        </w:tabs>
        <w:spacing w:line="276" w:lineRule="auto"/>
        <w:ind w:left="810" w:right="26" w:hanging="360"/>
        <w:jc w:val="both"/>
      </w:pPr>
      <w:r w:rsidRPr="009C09BB">
        <w:t xml:space="preserve">projektin </w:t>
      </w:r>
      <w:proofErr w:type="spellStart"/>
      <w:r w:rsidRPr="009C09BB">
        <w:t>konceptual</w:t>
      </w:r>
      <w:proofErr w:type="spellEnd"/>
      <w:r w:rsidRPr="009C09BB">
        <w:t xml:space="preserve">, skicime të prodhimit dhe diagrame të komponentëve, </w:t>
      </w:r>
      <w:proofErr w:type="spellStart"/>
      <w:r w:rsidRPr="009C09BB">
        <w:t>nënkomplete</w:t>
      </w:r>
      <w:proofErr w:type="spellEnd"/>
      <w:r w:rsidRPr="009C09BB">
        <w:t>, qarqe etj.;</w:t>
      </w:r>
    </w:p>
    <w:p w:rsidR="00203387" w:rsidRPr="009C09BB" w:rsidRDefault="00203387" w:rsidP="002851CC">
      <w:pPr>
        <w:numPr>
          <w:ilvl w:val="2"/>
          <w:numId w:val="29"/>
        </w:numPr>
        <w:tabs>
          <w:tab w:val="left" w:pos="720"/>
        </w:tabs>
        <w:spacing w:line="276" w:lineRule="auto"/>
        <w:ind w:left="810" w:right="26" w:hanging="360"/>
        <w:jc w:val="both"/>
      </w:pPr>
      <w:r w:rsidRPr="009C09BB">
        <w:t xml:space="preserve">përshkrimet dhe shpjegimet e nevojshme për të kuptuar skicimet dhe diagramet, si dhe funksionimin e artikullit </w:t>
      </w:r>
      <w:proofErr w:type="spellStart"/>
      <w:r w:rsidRPr="009C09BB">
        <w:t>piroteknik</w:t>
      </w:r>
      <w:proofErr w:type="spellEnd"/>
      <w:r w:rsidRPr="009C09BB">
        <w:t>;</w:t>
      </w:r>
    </w:p>
    <w:p w:rsidR="00203387" w:rsidRPr="009C09BB" w:rsidRDefault="002B7162" w:rsidP="002851CC">
      <w:pPr>
        <w:numPr>
          <w:ilvl w:val="2"/>
          <w:numId w:val="29"/>
        </w:numPr>
        <w:tabs>
          <w:tab w:val="left" w:pos="720"/>
          <w:tab w:val="left" w:pos="1920"/>
        </w:tabs>
        <w:spacing w:line="276" w:lineRule="auto"/>
        <w:ind w:left="810" w:right="26" w:hanging="360"/>
        <w:jc w:val="both"/>
      </w:pPr>
      <w:r>
        <w:t xml:space="preserve"> </w:t>
      </w:r>
      <w:r w:rsidR="00203387" w:rsidRPr="009C09BB">
        <w:t>listën e standardeve të harmonizuara që zbatohen plotësisht ose pjesërisht, referencat të cilat janë botuar në Fletoren Zyrtare</w:t>
      </w:r>
      <w:r w:rsidR="00203387" w:rsidRPr="009C09BB">
        <w:rPr>
          <w:i/>
        </w:rPr>
        <w:t>,</w:t>
      </w:r>
      <w:r w:rsidR="00203387" w:rsidRPr="009C09BB">
        <w:t xml:space="preserve"> dhe në rast të mos aplikimit të standardeve, përshkrimet e zgjidhjeve të miratuara për përmbushjen e kërkesave kryesore të sigurisë të këtij ligji, duke përfshirë specifikimet relevante teknike që janë aplikuar. Në raste të zbatimit të pjesshëm të standardeve të harmonizuara, dokumentacioni teknik specifikon pjesët që janë aplikuar;</w:t>
      </w:r>
    </w:p>
    <w:p w:rsidR="00203387" w:rsidRPr="009C09BB" w:rsidRDefault="00203387" w:rsidP="002851CC">
      <w:pPr>
        <w:numPr>
          <w:ilvl w:val="2"/>
          <w:numId w:val="29"/>
        </w:numPr>
        <w:tabs>
          <w:tab w:val="left" w:pos="720"/>
          <w:tab w:val="left" w:pos="1920"/>
        </w:tabs>
        <w:spacing w:line="276" w:lineRule="auto"/>
        <w:ind w:right="26" w:firstLine="450"/>
        <w:jc w:val="both"/>
      </w:pPr>
      <w:r w:rsidRPr="009C09BB">
        <w:t>rezultatet e llogaritjeve të bëra në lidhje me projektin, ekzaminimet e kryera etj.;</w:t>
      </w:r>
    </w:p>
    <w:p w:rsidR="00203387" w:rsidRPr="009C09BB" w:rsidRDefault="002B7162" w:rsidP="002851CC">
      <w:pPr>
        <w:numPr>
          <w:ilvl w:val="2"/>
          <w:numId w:val="29"/>
        </w:numPr>
        <w:tabs>
          <w:tab w:val="left" w:pos="720"/>
          <w:tab w:val="left" w:pos="1920"/>
        </w:tabs>
        <w:spacing w:line="276" w:lineRule="auto"/>
        <w:ind w:right="26" w:firstLine="450"/>
        <w:jc w:val="both"/>
      </w:pPr>
      <w:r>
        <w:t xml:space="preserve"> </w:t>
      </w:r>
      <w:r w:rsidR="00203387" w:rsidRPr="009C09BB">
        <w:t>raportet e testit;</w:t>
      </w:r>
    </w:p>
    <w:p w:rsidR="00203387" w:rsidRPr="00531015" w:rsidRDefault="00203387" w:rsidP="002851CC">
      <w:pPr>
        <w:tabs>
          <w:tab w:val="left" w:pos="720"/>
          <w:tab w:val="left" w:pos="1920"/>
        </w:tabs>
        <w:spacing w:line="276" w:lineRule="auto"/>
        <w:ind w:left="450" w:right="26"/>
        <w:jc w:val="both"/>
      </w:pPr>
    </w:p>
    <w:p w:rsidR="00203387" w:rsidRPr="00531015" w:rsidRDefault="00D70817" w:rsidP="002851CC">
      <w:pPr>
        <w:tabs>
          <w:tab w:val="left" w:pos="720"/>
          <w:tab w:val="left" w:pos="1620"/>
        </w:tabs>
        <w:spacing w:line="276" w:lineRule="auto"/>
        <w:ind w:left="720" w:right="26" w:hanging="360"/>
        <w:jc w:val="both"/>
      </w:pPr>
      <w:r>
        <w:lastRenderedPageBreak/>
        <w:t>ç</w:t>
      </w:r>
      <w:r w:rsidR="00203387">
        <w:t>)</w:t>
      </w:r>
      <w:r w:rsidR="00203387">
        <w:tab/>
      </w:r>
      <w:r w:rsidR="00203387" w:rsidRPr="00531015">
        <w:t>mostrat përfaqësuese të produktit të paraparë. Organi i notifikuar mund të kërkojë mostra të tjera nëse nevojiten për të kryer programin e testimit;</w:t>
      </w:r>
    </w:p>
    <w:p w:rsidR="00203387" w:rsidRPr="00531015" w:rsidRDefault="00203387" w:rsidP="002851CC">
      <w:pPr>
        <w:tabs>
          <w:tab w:val="left" w:pos="720"/>
          <w:tab w:val="left" w:pos="1620"/>
        </w:tabs>
        <w:spacing w:line="276" w:lineRule="auto"/>
        <w:ind w:right="26"/>
        <w:jc w:val="both"/>
      </w:pPr>
    </w:p>
    <w:p w:rsidR="00203387" w:rsidRPr="00531015" w:rsidRDefault="00203387" w:rsidP="00D70817">
      <w:pPr>
        <w:pStyle w:val="ListParagraph"/>
        <w:numPr>
          <w:ilvl w:val="1"/>
          <w:numId w:val="29"/>
        </w:numPr>
        <w:tabs>
          <w:tab w:val="left" w:pos="720"/>
          <w:tab w:val="left" w:pos="1620"/>
        </w:tabs>
        <w:spacing w:line="276" w:lineRule="auto"/>
        <w:ind w:left="720" w:right="26" w:hanging="360"/>
        <w:jc w:val="both"/>
      </w:pPr>
      <w:r>
        <w:t>e</w:t>
      </w:r>
      <w:r w:rsidRPr="00531015">
        <w:t xml:space="preserve">videnca mbështetëse për përshtatshmërinë e zgjidhjes së projektimit teknik. Kjo evidencë mbështetëse përmend çdo dokument që është përdorur, sidomos në rastin kur standardet relevante të harmonizuara nuk janë aplikuar në mënyrë të plotë. Evidenca mbështetëse përfshin, në rastet e nevojshme, rezultatet e testeve, të kryera në përputhje me specifikimet e tjera relevante nga </w:t>
      </w:r>
      <w:r>
        <w:t>ana e laboratorit të prodhuesit</w:t>
      </w:r>
      <w:r w:rsidRPr="00531015">
        <w:t xml:space="preserve"> apo nga ana e një laboratori tjetër testues në emër ose nën përgjegjësinë e tij.</w:t>
      </w:r>
    </w:p>
    <w:p w:rsidR="00203387" w:rsidRPr="00531015" w:rsidRDefault="00203387" w:rsidP="002851CC">
      <w:pPr>
        <w:spacing w:line="276" w:lineRule="auto"/>
        <w:ind w:right="26"/>
        <w:jc w:val="both"/>
      </w:pPr>
    </w:p>
    <w:p w:rsidR="00203387" w:rsidRPr="0004480F" w:rsidRDefault="00203387" w:rsidP="002851CC">
      <w:pPr>
        <w:numPr>
          <w:ilvl w:val="0"/>
          <w:numId w:val="29"/>
        </w:numPr>
        <w:tabs>
          <w:tab w:val="left" w:pos="270"/>
          <w:tab w:val="left" w:pos="1359"/>
        </w:tabs>
        <w:spacing w:line="276" w:lineRule="auto"/>
        <w:ind w:right="26"/>
        <w:jc w:val="both"/>
      </w:pPr>
      <w:r w:rsidRPr="0004480F">
        <w:t>Organizmi i notifikuar</w:t>
      </w:r>
      <w:r w:rsidR="00D70817">
        <w:t>.</w:t>
      </w:r>
    </w:p>
    <w:p w:rsidR="00203387" w:rsidRPr="0004480F" w:rsidRDefault="00203387" w:rsidP="002851CC">
      <w:pPr>
        <w:tabs>
          <w:tab w:val="left" w:pos="270"/>
          <w:tab w:val="left" w:pos="1359"/>
        </w:tabs>
        <w:spacing w:line="276" w:lineRule="auto"/>
        <w:ind w:right="26"/>
        <w:jc w:val="both"/>
      </w:pPr>
    </w:p>
    <w:p w:rsidR="00203387" w:rsidRDefault="00203387" w:rsidP="002851CC">
      <w:pPr>
        <w:tabs>
          <w:tab w:val="left" w:pos="270"/>
          <w:tab w:val="left" w:pos="1359"/>
        </w:tabs>
        <w:spacing w:line="276" w:lineRule="auto"/>
        <w:ind w:left="270" w:right="26" w:hanging="270"/>
        <w:jc w:val="both"/>
      </w:pPr>
      <w:r>
        <w:t xml:space="preserve">4.1 </w:t>
      </w:r>
      <w:r w:rsidRPr="0004480F">
        <w:t>Për artikujt piroteknikë:</w:t>
      </w:r>
    </w:p>
    <w:p w:rsidR="00203387" w:rsidRDefault="00203387" w:rsidP="002851CC">
      <w:pPr>
        <w:tabs>
          <w:tab w:val="left" w:pos="270"/>
          <w:tab w:val="left" w:pos="1359"/>
        </w:tabs>
        <w:spacing w:line="276" w:lineRule="auto"/>
        <w:ind w:left="270" w:right="26"/>
        <w:jc w:val="both"/>
      </w:pPr>
    </w:p>
    <w:p w:rsidR="00203387" w:rsidRPr="0004480F" w:rsidRDefault="00203387" w:rsidP="002851CC">
      <w:pPr>
        <w:tabs>
          <w:tab w:val="left" w:pos="270"/>
          <w:tab w:val="left" w:pos="1359"/>
        </w:tabs>
        <w:spacing w:line="276" w:lineRule="auto"/>
        <w:ind w:left="270" w:right="26"/>
        <w:jc w:val="both"/>
      </w:pPr>
      <w:r w:rsidRPr="0004480F">
        <w:t xml:space="preserve">Ekzaminon dokumentacionin dhe evidencën mbështetëse për të verifikuar përputhshmërinë e projektimit teknik të artikullit </w:t>
      </w:r>
      <w:proofErr w:type="spellStart"/>
      <w:r w:rsidRPr="0004480F">
        <w:t>piroteknik</w:t>
      </w:r>
      <w:proofErr w:type="spellEnd"/>
      <w:r w:rsidRPr="0004480F">
        <w:t>.</w:t>
      </w:r>
    </w:p>
    <w:p w:rsidR="00203387" w:rsidRPr="0004480F" w:rsidRDefault="00203387" w:rsidP="002851CC">
      <w:pPr>
        <w:pStyle w:val="ListParagraph"/>
        <w:tabs>
          <w:tab w:val="left" w:pos="630"/>
        </w:tabs>
        <w:spacing w:line="276" w:lineRule="auto"/>
        <w:ind w:left="810" w:right="26"/>
        <w:jc w:val="both"/>
      </w:pPr>
    </w:p>
    <w:p w:rsidR="00203387" w:rsidRDefault="00203387" w:rsidP="002851CC">
      <w:pPr>
        <w:tabs>
          <w:tab w:val="left" w:pos="720"/>
        </w:tabs>
        <w:spacing w:line="276" w:lineRule="auto"/>
        <w:ind w:right="26"/>
        <w:jc w:val="both"/>
      </w:pPr>
      <w:bookmarkStart w:id="44" w:name="page25"/>
      <w:bookmarkEnd w:id="44"/>
      <w:r>
        <w:t xml:space="preserve">4.2  </w:t>
      </w:r>
      <w:r w:rsidRPr="0004480F">
        <w:t>Për mostrën/mostrat:</w:t>
      </w:r>
    </w:p>
    <w:p w:rsidR="00203387" w:rsidRDefault="00203387" w:rsidP="002851CC">
      <w:pPr>
        <w:tabs>
          <w:tab w:val="left" w:pos="720"/>
        </w:tabs>
        <w:spacing w:line="276" w:lineRule="auto"/>
        <w:ind w:right="26"/>
        <w:jc w:val="both"/>
      </w:pPr>
    </w:p>
    <w:p w:rsidR="00203387" w:rsidRPr="0004480F" w:rsidRDefault="00203387" w:rsidP="00D70817">
      <w:pPr>
        <w:tabs>
          <w:tab w:val="left" w:pos="284"/>
        </w:tabs>
        <w:spacing w:line="276" w:lineRule="auto"/>
        <w:ind w:left="270" w:right="26"/>
        <w:jc w:val="both"/>
      </w:pPr>
      <w:r>
        <w:tab/>
      </w:r>
      <w:r w:rsidRPr="0004480F">
        <w:t xml:space="preserve">Verifikon nëse tipi/et janë prodhuar në përputhje me dokumentacionin teknik dhe të </w:t>
      </w:r>
      <w:r>
        <w:tab/>
      </w:r>
      <w:r w:rsidRPr="0004480F">
        <w:t xml:space="preserve">identifikojë elementet që janë projektuar në përputhje me dispozitat e aplikueshme të </w:t>
      </w:r>
      <w:r>
        <w:tab/>
      </w:r>
      <w:r w:rsidRPr="0004480F">
        <w:t xml:space="preserve">standardeve përkatëse të harmonizuara, si dhe elementet që janë projektuar në </w:t>
      </w:r>
      <w:r w:rsidR="00673AD0">
        <w:t xml:space="preserve"> </w:t>
      </w:r>
      <w:r w:rsidRPr="0004480F">
        <w:t>përputhje me dispozitat specifi</w:t>
      </w:r>
      <w:r w:rsidR="00D70817">
        <w:t>kimet e tjera përkatëse teknike.</w:t>
      </w:r>
    </w:p>
    <w:p w:rsidR="00203387" w:rsidRPr="00531015" w:rsidRDefault="00203387" w:rsidP="002851CC">
      <w:pPr>
        <w:tabs>
          <w:tab w:val="left" w:pos="720"/>
        </w:tabs>
        <w:spacing w:line="276" w:lineRule="auto"/>
        <w:ind w:right="26"/>
        <w:jc w:val="both"/>
      </w:pPr>
    </w:p>
    <w:p w:rsidR="00203387" w:rsidRPr="0004480F" w:rsidRDefault="00203387" w:rsidP="002851CC">
      <w:pPr>
        <w:spacing w:line="276" w:lineRule="auto"/>
        <w:ind w:left="270" w:right="26" w:hanging="270"/>
        <w:jc w:val="both"/>
      </w:pPr>
      <w:r w:rsidRPr="0004480F">
        <w:t>4.3. Kryen ose urdhëron kryerjen e ekzaminimeve dhe testeve për të kontrolluar nëse janë zbatuar siç duhet standardet e harmonizuara përkatëse, në rastet kur prodhu</w:t>
      </w:r>
      <w:r w:rsidR="00D70817">
        <w:t>esi ka zgjedhur t’i zbatojë ato.</w:t>
      </w:r>
    </w:p>
    <w:p w:rsidR="00203387" w:rsidRPr="0004480F" w:rsidRDefault="00203387" w:rsidP="002851CC">
      <w:pPr>
        <w:tabs>
          <w:tab w:val="left" w:pos="720"/>
        </w:tabs>
        <w:spacing w:line="276" w:lineRule="auto"/>
        <w:ind w:left="720" w:right="26" w:hanging="360"/>
        <w:jc w:val="both"/>
      </w:pPr>
    </w:p>
    <w:p w:rsidR="00203387" w:rsidRPr="0004480F" w:rsidRDefault="00203387" w:rsidP="002851CC">
      <w:pPr>
        <w:tabs>
          <w:tab w:val="left" w:pos="360"/>
        </w:tabs>
        <w:spacing w:line="276" w:lineRule="auto"/>
        <w:ind w:left="360" w:right="26" w:hanging="360"/>
        <w:jc w:val="both"/>
      </w:pPr>
      <w:r w:rsidRPr="0004480F">
        <w:t>4.4. Kryen ekzaminime dhe testime të përshtatshme ose i kryen ato për të kontrolluar nëse zgjidhjet e bëra nga prodhuesi, në rastet kur nuk janë aplikuar standardet relevante të harmonizuara</w:t>
      </w:r>
      <w:r w:rsidR="00547406">
        <w:t>,</w:t>
      </w:r>
      <w:r w:rsidRPr="0004480F">
        <w:t xml:space="preserve"> duke përfshirë edhe ato raste e specifikimeve të tjera relevante teknike të aplikuara, i plotësojnë ose jo kër</w:t>
      </w:r>
      <w:r w:rsidR="00D70817">
        <w:t>kesat e sigurisë të këtij ligji.</w:t>
      </w:r>
    </w:p>
    <w:p w:rsidR="00203387" w:rsidRPr="0004480F"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left="360" w:right="26" w:hanging="360"/>
        <w:jc w:val="both"/>
      </w:pPr>
      <w:r w:rsidRPr="0004480F">
        <w:t xml:space="preserve">4.5. Bie dakord </w:t>
      </w:r>
      <w:r w:rsidRPr="00531015">
        <w:t>me prodhuesin për vendin ku do të kryhen ekzaminimet dhe testet.</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30"/>
        </w:numPr>
        <w:tabs>
          <w:tab w:val="left" w:pos="720"/>
          <w:tab w:val="left" w:pos="1360"/>
        </w:tabs>
        <w:spacing w:line="276" w:lineRule="auto"/>
        <w:ind w:left="360" w:right="26" w:hanging="360"/>
        <w:jc w:val="both"/>
      </w:pPr>
      <w:r w:rsidRPr="00531015">
        <w:t>Organi</w:t>
      </w:r>
      <w:r>
        <w:t>zmi</w:t>
      </w:r>
      <w:r w:rsidRPr="00531015">
        <w:t xml:space="preserve"> i notifikuar përpilon një raport vlerësues</w:t>
      </w:r>
      <w:r w:rsidR="003C2589">
        <w:t>,</w:t>
      </w:r>
      <w:r w:rsidRPr="00531015">
        <w:t xml:space="preserve"> i cili regjistron veprimtarinë e bërë në përputhje me pikën 4 dhe rezultatet e tyre. Pa paragjykuar detyrimet e saj</w:t>
      </w:r>
      <w:r w:rsidR="002B7162">
        <w:t xml:space="preserve"> </w:t>
      </w:r>
      <w:r w:rsidRPr="0004480F">
        <w:rPr>
          <w:i/>
        </w:rPr>
        <w:t>vis-à vis</w:t>
      </w:r>
      <w:r w:rsidR="002B7162">
        <w:rPr>
          <w:i/>
        </w:rPr>
        <w:t xml:space="preserve"> </w:t>
      </w:r>
      <w:r w:rsidRPr="00531015">
        <w:t xml:space="preserve">autoritetet </w:t>
      </w:r>
      <w:proofErr w:type="spellStart"/>
      <w:r w:rsidRPr="00531015">
        <w:t>notifikuese</w:t>
      </w:r>
      <w:proofErr w:type="spellEnd"/>
      <w:r w:rsidRPr="00531015">
        <w:t>, organi i notifikuar lëshon përmbajtjen e atij raporti, të plotë ose të pjesshëm, vetëm me anë të marrëveshjes me prodhuesin.</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30"/>
        </w:numPr>
        <w:tabs>
          <w:tab w:val="left" w:pos="720"/>
          <w:tab w:val="left" w:pos="1360"/>
        </w:tabs>
        <w:spacing w:line="276" w:lineRule="auto"/>
        <w:ind w:left="360" w:right="26" w:hanging="360"/>
        <w:jc w:val="both"/>
      </w:pPr>
      <w:r w:rsidRPr="00531015">
        <w:t>Në rastet kur lloji plotëson</w:t>
      </w:r>
      <w:r>
        <w:t xml:space="preserve"> dispozitat përkatëse të këtij l</w:t>
      </w:r>
      <w:r w:rsidRPr="00531015">
        <w:t>igji, që zbatohet për artikujt piroteknikë në fja</w:t>
      </w:r>
      <w:r>
        <w:t>lë, organi i notifikuar duhet t’</w:t>
      </w:r>
      <w:r w:rsidRPr="00531015">
        <w:t xml:space="preserve">i japë </w:t>
      </w:r>
      <w:proofErr w:type="spellStart"/>
      <w:r w:rsidRPr="00531015">
        <w:t>aplikantit</w:t>
      </w:r>
      <w:proofErr w:type="spellEnd"/>
      <w:r w:rsidRPr="00531015">
        <w:t xml:space="preserve"> një certifikatë ekzaminimi tip EU. Certifikata duhet të përmbajë emrin dhe adresën e prodhuesit, rezultatet e ekzaminimit, kushtet (nëse ka) për vlefshmërinë dhe të dhënat e domosdoshme për identifikimin e tipit t</w:t>
      </w:r>
      <w:r>
        <w:t>ë</w:t>
      </w:r>
      <w:r w:rsidRPr="00531015">
        <w:t xml:space="preserve"> miratuar. Certifikata e ekzaminimit të tipit EU mund të ketë një apo më shumë shtojca të bashkëngjitura.</w:t>
      </w:r>
    </w:p>
    <w:p w:rsidR="00203387" w:rsidRPr="00531015" w:rsidRDefault="00203387" w:rsidP="002851CC">
      <w:pPr>
        <w:tabs>
          <w:tab w:val="left" w:pos="720"/>
          <w:tab w:val="left" w:pos="1360"/>
        </w:tabs>
        <w:spacing w:line="276" w:lineRule="auto"/>
        <w:ind w:right="26"/>
        <w:jc w:val="both"/>
      </w:pPr>
    </w:p>
    <w:p w:rsidR="00203387" w:rsidRPr="00531015" w:rsidRDefault="00203387" w:rsidP="002851CC">
      <w:pPr>
        <w:tabs>
          <w:tab w:val="left" w:pos="720"/>
        </w:tabs>
        <w:spacing w:line="276" w:lineRule="auto"/>
        <w:ind w:right="26"/>
        <w:jc w:val="both"/>
      </w:pPr>
      <w:r w:rsidRPr="00531015">
        <w:lastRenderedPageBreak/>
        <w:t>Certifikata e ekzaminimit të tipit EU dhe shtojcat e saj përmbajnë të gjithë informacionin relevant për të mundësuar ekzaminimin e përputhshmërisë se artikujve të prodhuar piroteknik</w:t>
      </w:r>
      <w:r>
        <w:t>ë</w:t>
      </w:r>
      <w:r w:rsidRPr="00531015">
        <w:t xml:space="preserve"> dhe atyre të ekzaminuar dhe të mundësojë kontrollin gjatë shërbimit.</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531015">
        <w:t>Në rastet kur tipi nuk përmbush mjaftueshëm k</w:t>
      </w:r>
      <w:r>
        <w:t>ërkesat e aplikueshme të këtij l</w:t>
      </w:r>
      <w:r w:rsidRPr="00531015">
        <w:t xml:space="preserve">igji, organi i notifikuar refuzon lëshimin e certifikatës ekzaminuese të tipit EU dhe informon </w:t>
      </w:r>
      <w:proofErr w:type="spellStart"/>
      <w:r w:rsidRPr="00531015">
        <w:t>aplikuesin</w:t>
      </w:r>
      <w:proofErr w:type="spellEnd"/>
      <w:r w:rsidRPr="00531015">
        <w:t xml:space="preserve"> për këtë gjë, duke dhënë hollësi dhe arsye për këtë refuzim.</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30"/>
        </w:numPr>
        <w:tabs>
          <w:tab w:val="left" w:pos="720"/>
          <w:tab w:val="left" w:pos="1360"/>
        </w:tabs>
        <w:spacing w:line="276" w:lineRule="auto"/>
        <w:ind w:left="270" w:right="26" w:hanging="270"/>
        <w:jc w:val="both"/>
      </w:pPr>
      <w:r w:rsidRPr="00531015">
        <w:t>Organi</w:t>
      </w:r>
      <w:r>
        <w:t>zmi</w:t>
      </w:r>
      <w:r w:rsidRPr="00531015">
        <w:t xml:space="preserve"> i notifikuar duhet të jetë i informuar për çdo ndryshim të asaj që konsiderohet gjerësisht si moderne dhe që mund të tregojë se tipi i miratuar nuk mund të jetë më në përputhje me kërkesat e zbatueshme të këtij ligji dhe organi i notifikuar përcakton nëse ndryshime të tilla kërkojnë hetime të mëtejshme. Nëse është kështu, organi i notifikuar duhet të informojë prodhuesin në mënyrën e duhur.</w:t>
      </w:r>
    </w:p>
    <w:p w:rsidR="00203387" w:rsidRPr="00531015" w:rsidRDefault="00203387" w:rsidP="002851CC">
      <w:pPr>
        <w:tabs>
          <w:tab w:val="left" w:pos="720"/>
          <w:tab w:val="left" w:pos="1360"/>
        </w:tabs>
        <w:spacing w:line="276" w:lineRule="auto"/>
        <w:ind w:right="26"/>
        <w:jc w:val="both"/>
      </w:pPr>
    </w:p>
    <w:p w:rsidR="00203387" w:rsidRPr="00531015" w:rsidRDefault="00203387" w:rsidP="002851CC">
      <w:pPr>
        <w:tabs>
          <w:tab w:val="left" w:pos="720"/>
        </w:tabs>
        <w:spacing w:line="276" w:lineRule="auto"/>
        <w:ind w:right="26"/>
        <w:jc w:val="both"/>
      </w:pPr>
      <w:r w:rsidRPr="00531015">
        <w:t xml:space="preserve">Prodhuesi informon organin e notifikuar që mban dokumentacionin teknik në lidhje me certifikatën ekzaminuese tip EU, për të gjitha modifikimet e artikullit të miratuar, që mund të cenojnë përputhshmërinë e artikullit </w:t>
      </w:r>
      <w:proofErr w:type="spellStart"/>
      <w:r w:rsidRPr="00531015">
        <w:t>piroteknik</w:t>
      </w:r>
      <w:proofErr w:type="spellEnd"/>
      <w:r w:rsidRPr="00531015">
        <w:t xml:space="preserve"> me kërkesat kryesore të sigurisë së këtij ligji ose me kushtet për vlefshmërinë e kësaj certifikate. Modifikimet e tilla kërkojnë</w:t>
      </w:r>
      <w:r w:rsidR="00547406">
        <w:t xml:space="preserve"> </w:t>
      </w:r>
      <w:r w:rsidRPr="00531015">
        <w:t>miratim të mëtejshëm në formën e një certifikate ekzaminuese shtesë të tipit EU, përveç origjinales.</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30"/>
        </w:numPr>
        <w:tabs>
          <w:tab w:val="left" w:pos="720"/>
          <w:tab w:val="left" w:pos="1360"/>
        </w:tabs>
        <w:spacing w:line="276" w:lineRule="auto"/>
        <w:ind w:left="270" w:right="26" w:hanging="270"/>
        <w:jc w:val="both"/>
      </w:pPr>
      <w:r w:rsidRPr="00531015">
        <w:t>Çdo organ</w:t>
      </w:r>
      <w:r>
        <w:t>izëm</w:t>
      </w:r>
      <w:r w:rsidRPr="00531015">
        <w:t xml:space="preserve"> i notifikuar duhet të informojë autoritetin e tij </w:t>
      </w:r>
      <w:proofErr w:type="spellStart"/>
      <w:r w:rsidRPr="00531015">
        <w:t>notifikues</w:t>
      </w:r>
      <w:proofErr w:type="spellEnd"/>
      <w:r w:rsidRPr="00531015">
        <w:t xml:space="preserve"> në lidhje me certifikatat e ekzaminimit tip EU dhe/ose çdo shtojcë që ka </w:t>
      </w:r>
      <w:r w:rsidRPr="00414346">
        <w:t>lëshuar apo, dhe që në mënyrë periodike sipas kërkesës, vë në di</w:t>
      </w:r>
      <w:r w:rsidRPr="00531015">
        <w:t xml:space="preserve">spozicion të autoriteteve të saj </w:t>
      </w:r>
      <w:proofErr w:type="spellStart"/>
      <w:r w:rsidRPr="00531015">
        <w:t>notifikuese</w:t>
      </w:r>
      <w:proofErr w:type="spellEnd"/>
      <w:r w:rsidRPr="00531015">
        <w:t xml:space="preserve"> listën e certifikatave të tilla dhe/ose çdo shtojcë të refuzuar, pezulluar apo të kufizuar.</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531015">
        <w:t>Çdo organ</w:t>
      </w:r>
      <w:r>
        <w:t>iz</w:t>
      </w:r>
      <w:r w:rsidR="00F90F53">
        <w:t>ë</w:t>
      </w:r>
      <w:r>
        <w:t>m</w:t>
      </w:r>
      <w:r w:rsidRPr="00531015">
        <w:t xml:space="preserve"> i notifikuar duhet të informojë organet e tjera të </w:t>
      </w:r>
      <w:proofErr w:type="spellStart"/>
      <w:r w:rsidRPr="00531015">
        <w:t>notifikuara</w:t>
      </w:r>
      <w:proofErr w:type="spellEnd"/>
      <w:r w:rsidRPr="00531015">
        <w:t xml:space="preserve"> në lidhje me certifikatat e ekzaminimit tip EU dhe/ose çdo shtojcë që ka refuzuar, tërhequr, pezulluar ose ku</w:t>
      </w:r>
      <w:r>
        <w:t>fizuar</w:t>
      </w:r>
      <w:r w:rsidRPr="00531015">
        <w:t xml:space="preserve"> dhe, sipas kërkesës, në lidhje me certifikatat dhe/ose plotësimet e tyre të cilat i ka lëshuar.</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531015">
        <w:t>Autoritet shtetërore, sipas kërkesës, mund të marrin një kopje të certifikatave të ekzaminimit tip EU dhe/ose shtesa e tyre. Sipas kërkesës, ato mund të marrin një kopje të dokumentacionit teknik dhe rezultateve të ekzaminimeve të kryera nga organi i notifikuar. Organi i notifikuar mban një kopje të certifikatës së ekzaminimit tip EU, shtojcat dhe shtesat e tij, si dhe dosjen teknike</w:t>
      </w:r>
      <w:r w:rsidR="00BD6941">
        <w:t>,</w:t>
      </w:r>
      <w:r w:rsidRPr="00531015">
        <w:t xml:space="preserve"> duke përfshirë dokumentacionin e paraqitur nga prodhuesi, deri në skadimin e vlefshmërisë së asaj certifikate.</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30"/>
        </w:numPr>
        <w:tabs>
          <w:tab w:val="left" w:pos="720"/>
          <w:tab w:val="left" w:pos="1360"/>
        </w:tabs>
        <w:spacing w:line="276" w:lineRule="auto"/>
        <w:ind w:left="270" w:right="26" w:hanging="270"/>
        <w:jc w:val="both"/>
      </w:pPr>
      <w:r w:rsidRPr="00531015">
        <w:t>Prodhuesi duhet të mbajë një kopje të certifikatës ekzaminuese tip EU, shtojcat e saj së bashku me dokumentacionin teknik në dispozicion të autoriteteve të vendit për një periudhë prej të paktën 10 vjet</w:t>
      </w:r>
      <w:r>
        <w:t>,</w:t>
      </w:r>
      <w:r w:rsidRPr="00531015">
        <w:t xml:space="preserve"> pas daljes në treg të artikullit në fjalë.</w:t>
      </w:r>
    </w:p>
    <w:p w:rsidR="00203387" w:rsidRPr="00531015" w:rsidRDefault="00203387" w:rsidP="002851CC">
      <w:pPr>
        <w:tabs>
          <w:tab w:val="left" w:pos="720"/>
        </w:tabs>
        <w:spacing w:line="276" w:lineRule="auto"/>
        <w:ind w:right="26"/>
        <w:jc w:val="both"/>
      </w:pPr>
      <w:bookmarkStart w:id="45" w:name="page26"/>
      <w:bookmarkEnd w:id="45"/>
    </w:p>
    <w:p w:rsidR="00203387" w:rsidRPr="00414346" w:rsidRDefault="00203387" w:rsidP="002851CC">
      <w:pPr>
        <w:tabs>
          <w:tab w:val="left" w:pos="720"/>
        </w:tabs>
        <w:spacing w:line="276" w:lineRule="auto"/>
        <w:ind w:right="26"/>
        <w:jc w:val="both"/>
        <w:rPr>
          <w:b/>
        </w:rPr>
      </w:pPr>
      <w:r w:rsidRPr="00414346">
        <w:rPr>
          <w:b/>
        </w:rPr>
        <w:t>MODULI C2</w:t>
      </w:r>
    </w:p>
    <w:p w:rsidR="00203387" w:rsidRPr="00531015" w:rsidRDefault="00203387" w:rsidP="002851CC">
      <w:pPr>
        <w:tabs>
          <w:tab w:val="left" w:pos="720"/>
        </w:tabs>
        <w:spacing w:line="276" w:lineRule="auto"/>
        <w:ind w:right="26"/>
        <w:jc w:val="both"/>
      </w:pPr>
      <w:r w:rsidRPr="00531015">
        <w:rPr>
          <w:b/>
        </w:rPr>
        <w:t>Përputhshmëria me tipin e bazuar në kontrollin e prodhimit të brendshëm</w:t>
      </w:r>
      <w:r>
        <w:rPr>
          <w:b/>
        </w:rPr>
        <w:t>,</w:t>
      </w:r>
      <w:r w:rsidRPr="00531015">
        <w:rPr>
          <w:b/>
        </w:rPr>
        <w:t xml:space="preserve"> si edhe kontrollet e mbikëqyrura të produktit në intervale të rastësishme kohore</w:t>
      </w:r>
      <w:r w:rsidR="003C2589">
        <w:rPr>
          <w:b/>
        </w:rPr>
        <w:t>.</w:t>
      </w:r>
    </w:p>
    <w:p w:rsidR="00203387" w:rsidRPr="00531015" w:rsidRDefault="00203387" w:rsidP="002851CC">
      <w:pPr>
        <w:tabs>
          <w:tab w:val="left" w:pos="720"/>
          <w:tab w:val="left" w:pos="1360"/>
        </w:tabs>
        <w:spacing w:line="276" w:lineRule="auto"/>
        <w:ind w:right="26"/>
        <w:jc w:val="both"/>
      </w:pPr>
    </w:p>
    <w:p w:rsidR="00203387" w:rsidRPr="00531015" w:rsidRDefault="00203387" w:rsidP="002851CC">
      <w:pPr>
        <w:numPr>
          <w:ilvl w:val="0"/>
          <w:numId w:val="31"/>
        </w:numPr>
        <w:tabs>
          <w:tab w:val="left" w:pos="720"/>
          <w:tab w:val="left" w:pos="1360"/>
        </w:tabs>
        <w:spacing w:line="276" w:lineRule="auto"/>
        <w:ind w:left="270" w:right="26" w:hanging="270"/>
        <w:jc w:val="both"/>
      </w:pPr>
      <w:r w:rsidRPr="00531015">
        <w:t>Përputhshmëria me tipin e bazuar në kontrollin e prodhimit të brendshëm</w:t>
      </w:r>
      <w:r>
        <w:t>,</w:t>
      </w:r>
      <w:r w:rsidRPr="00531015">
        <w:t xml:space="preserve"> si edhe kontrollet e mbikëqyrura të produktit në intervale të rastësishme kohore janë pjesë e procedurës së vlerësimit të përputhshmërisë ku prodhuesi përmbush detyrimin e </w:t>
      </w:r>
      <w:r w:rsidRPr="00531015">
        <w:lastRenderedPageBreak/>
        <w:t>përcaktuar në pikat 2, 3 dhe 4, siguron dhe deklaron me përgjegjësi vetëm të tij se artikujt piroteknikë në fjalë janë në përputhje me tipin e përshkruar në certifikatën ekzaminuese tip EU dhe që përmbush kërkesat e këtij ligji që aplikohen për to.</w:t>
      </w:r>
    </w:p>
    <w:p w:rsidR="00203387" w:rsidRPr="00531015" w:rsidRDefault="00203387" w:rsidP="002851CC">
      <w:pPr>
        <w:tabs>
          <w:tab w:val="left" w:pos="720"/>
        </w:tabs>
        <w:spacing w:line="276" w:lineRule="auto"/>
        <w:ind w:right="26"/>
        <w:jc w:val="both"/>
      </w:pPr>
    </w:p>
    <w:p w:rsidR="00203387" w:rsidRPr="00962F88" w:rsidRDefault="00203387" w:rsidP="002851CC">
      <w:pPr>
        <w:numPr>
          <w:ilvl w:val="0"/>
          <w:numId w:val="31"/>
        </w:numPr>
        <w:tabs>
          <w:tab w:val="left" w:pos="270"/>
          <w:tab w:val="left" w:pos="1360"/>
        </w:tabs>
        <w:spacing w:line="276" w:lineRule="auto"/>
        <w:ind w:right="26"/>
        <w:jc w:val="both"/>
      </w:pPr>
      <w:r w:rsidRPr="00962F88">
        <w:t>Prodhimi</w:t>
      </w:r>
      <w:r>
        <w:t>.</w:t>
      </w:r>
    </w:p>
    <w:p w:rsidR="00203387" w:rsidRPr="00531015" w:rsidRDefault="002A1D06" w:rsidP="002851CC">
      <w:pPr>
        <w:tabs>
          <w:tab w:val="left" w:pos="720"/>
        </w:tabs>
        <w:spacing w:line="276" w:lineRule="auto"/>
        <w:ind w:left="270" w:right="26" w:hanging="270"/>
        <w:jc w:val="both"/>
      </w:pPr>
      <w:r>
        <w:t xml:space="preserve">     </w:t>
      </w:r>
      <w:r w:rsidR="00203387" w:rsidRPr="00531015">
        <w:t>Prodhuesi merr masat e nevojshme në mënyrë që procesi i prodhimit dhe monitorimi i tij të sigurojë që artikujt piroteknikë të prodhuar të përputhen me tipin e përshkruar në certifikatën ekzaminuese tip EU dhe me kërkesat e këtij ligji</w:t>
      </w:r>
      <w:r w:rsidR="00203387">
        <w:t>,</w:t>
      </w:r>
      <w:r w:rsidR="00203387" w:rsidRPr="00531015">
        <w:t xml:space="preserve"> që aplikohen për to.</w:t>
      </w:r>
    </w:p>
    <w:p w:rsidR="00203387" w:rsidRPr="00531015" w:rsidRDefault="00203387" w:rsidP="002851CC">
      <w:pPr>
        <w:tabs>
          <w:tab w:val="left" w:pos="720"/>
        </w:tabs>
        <w:spacing w:line="276" w:lineRule="auto"/>
        <w:ind w:right="26"/>
        <w:jc w:val="both"/>
      </w:pPr>
    </w:p>
    <w:p w:rsidR="00203387" w:rsidRPr="00962F88" w:rsidRDefault="00203387" w:rsidP="002851CC">
      <w:pPr>
        <w:numPr>
          <w:ilvl w:val="0"/>
          <w:numId w:val="31"/>
        </w:numPr>
        <w:tabs>
          <w:tab w:val="left" w:pos="270"/>
          <w:tab w:val="left" w:pos="1360"/>
        </w:tabs>
        <w:spacing w:line="276" w:lineRule="auto"/>
        <w:ind w:right="26"/>
        <w:jc w:val="both"/>
      </w:pPr>
      <w:r w:rsidRPr="00962F88">
        <w:t>Kontrollet ndaj produktit</w:t>
      </w:r>
      <w:r>
        <w:t>.</w:t>
      </w:r>
    </w:p>
    <w:p w:rsidR="00203387" w:rsidRPr="00531015" w:rsidRDefault="00203387" w:rsidP="002851CC">
      <w:pPr>
        <w:tabs>
          <w:tab w:val="left" w:pos="9000"/>
        </w:tabs>
        <w:spacing w:line="276" w:lineRule="auto"/>
        <w:ind w:left="270" w:right="26"/>
        <w:jc w:val="both"/>
        <w:textAlignment w:val="baseline"/>
      </w:pPr>
      <w:r w:rsidRPr="00531015">
        <w:t>Organi</w:t>
      </w:r>
      <w:r>
        <w:t>zmi</w:t>
      </w:r>
      <w:r w:rsidRPr="00531015">
        <w:t xml:space="preserve"> i notifikuar i zgjedhur nga prodhuesi kryen ekzaminime të artikullit në intervale jo të rregullta të përcaktuara nga organi për të kontrolluar cilësinë </w:t>
      </w:r>
      <w:r w:rsidRPr="00414346">
        <w:t xml:space="preserve">e kontrolleve </w:t>
      </w:r>
      <w:r w:rsidRPr="00531015">
        <w:t xml:space="preserve">të brendshme të artikujve piroteknikë, duke marrë parasysh ndër të tjera, </w:t>
      </w:r>
      <w:proofErr w:type="spellStart"/>
      <w:r w:rsidRPr="00531015">
        <w:t>kompleksitetin</w:t>
      </w:r>
      <w:proofErr w:type="spellEnd"/>
      <w:r w:rsidRPr="00531015">
        <w:t xml:space="preserve"> teknologjik të artikujve piroteknikë dhe sasinë e prodhimit. Për të kontrolluar përputhshmërinë e artikullit </w:t>
      </w:r>
      <w:proofErr w:type="spellStart"/>
      <w:r w:rsidRPr="00531015">
        <w:t>piroteknik</w:t>
      </w:r>
      <w:proofErr w:type="spellEnd"/>
      <w:r w:rsidRPr="00531015">
        <w:t xml:space="preserve"> me certifikatën ekzaminuese </w:t>
      </w:r>
      <w:r>
        <w:t>tip EU dhe me kërkesat e këtij l</w:t>
      </w:r>
      <w:r w:rsidRPr="00531015">
        <w:t>igji, një mostër e përshtatshme e artikujve përfundimtar, e marrë në vendin e prodhimit nga organi i notifikuar përpara se të dalë në treg, duhet të ekzaminohet dhe duhet të kryhen testet e</w:t>
      </w:r>
      <w:r>
        <w:t xml:space="preserve"> përshtatshme të përcaktuara te</w:t>
      </w:r>
      <w:r w:rsidRPr="00531015">
        <w:t xml:space="preserve"> specifikimet e tjera relevante. Në rast se një mostër nuk përputhet me nivelin e pranueshëm të cilësisë, organi merr masat e duhura.</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531015">
        <w:t xml:space="preserve">Procedura që aplikohet për pranimin e mostrës ka për qëllim të përcaktojë nëse procesi i prodhimit të artikullit </w:t>
      </w:r>
      <w:proofErr w:type="spellStart"/>
      <w:r w:rsidRPr="00531015">
        <w:t>piroteknik</w:t>
      </w:r>
      <w:proofErr w:type="spellEnd"/>
      <w:r w:rsidRPr="00531015">
        <w:t xml:space="preserve"> bëhet brenda kufijve të pranueshëm, duke pasur parasysh sigurimin e përputhshmërisë me artikullin </w:t>
      </w:r>
      <w:proofErr w:type="spellStart"/>
      <w:r w:rsidRPr="00531015">
        <w:t>piroteknik</w:t>
      </w:r>
      <w:proofErr w:type="spellEnd"/>
      <w:r w:rsidRPr="00531015">
        <w:t>.</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531015">
        <w:t>Gjatë procesit të prodhimit, prodhuesi, nën përgjegjësinë e organit të notifikuar, duhet të vendosë numrin e identifikimit të organit të notifikuar.</w:t>
      </w:r>
    </w:p>
    <w:p w:rsidR="00203387" w:rsidRPr="00852736" w:rsidRDefault="00203387" w:rsidP="002851CC">
      <w:pPr>
        <w:tabs>
          <w:tab w:val="left" w:pos="720"/>
        </w:tabs>
        <w:spacing w:line="276" w:lineRule="auto"/>
        <w:ind w:right="26"/>
        <w:jc w:val="both"/>
      </w:pPr>
    </w:p>
    <w:p w:rsidR="00203387" w:rsidRPr="00531015" w:rsidRDefault="00203387" w:rsidP="002851CC">
      <w:pPr>
        <w:numPr>
          <w:ilvl w:val="0"/>
          <w:numId w:val="31"/>
        </w:numPr>
        <w:tabs>
          <w:tab w:val="left" w:pos="360"/>
          <w:tab w:val="left" w:pos="1360"/>
        </w:tabs>
        <w:spacing w:line="276" w:lineRule="auto"/>
        <w:ind w:right="26"/>
        <w:jc w:val="both"/>
      </w:pPr>
      <w:proofErr w:type="spellStart"/>
      <w:r w:rsidRPr="00852736">
        <w:t>Markimi</w:t>
      </w:r>
      <w:proofErr w:type="spellEnd"/>
      <w:r w:rsidRPr="00852736">
        <w:t xml:space="preserve"> CE dhe Deklarata e </w:t>
      </w:r>
      <w:r w:rsidR="00613BE3" w:rsidRPr="00852736">
        <w:t>P</w:t>
      </w:r>
      <w:r w:rsidR="00852736" w:rsidRPr="00852736">
        <w:t>ërputh</w:t>
      </w:r>
      <w:r w:rsidRPr="00852736">
        <w:t>shmërisë</w:t>
      </w:r>
      <w:r w:rsidRPr="00613BE3">
        <w:rPr>
          <w:color w:val="FF0000"/>
        </w:rPr>
        <w:t xml:space="preserve"> </w:t>
      </w:r>
      <w:r w:rsidRPr="00531015">
        <w:t>së BE</w:t>
      </w:r>
      <w:r>
        <w:t>-së</w:t>
      </w:r>
    </w:p>
    <w:p w:rsidR="00203387" w:rsidRPr="00531015"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810" w:right="26" w:hanging="450"/>
        <w:jc w:val="both"/>
      </w:pPr>
      <w:r w:rsidRPr="00414346">
        <w:t xml:space="preserve">4.1. Prodhuesi bën </w:t>
      </w:r>
      <w:proofErr w:type="spellStart"/>
      <w:r w:rsidRPr="00414346">
        <w:t>markimin</w:t>
      </w:r>
      <w:proofErr w:type="spellEnd"/>
      <w:r w:rsidRPr="00414346">
        <w:t xml:space="preserve"> CE për secilin artikull </w:t>
      </w:r>
      <w:proofErr w:type="spellStart"/>
      <w:r w:rsidRPr="00414346">
        <w:t>piroteknik</w:t>
      </w:r>
      <w:proofErr w:type="spellEnd"/>
      <w:r w:rsidRPr="00414346">
        <w:t xml:space="preserve"> që është në përputhje me tipin e paraparë në certifikatën ekzaminuese tip EU dhe që plotëson kërkesat e aplikueshme të këtij ligji.</w:t>
      </w:r>
    </w:p>
    <w:p w:rsidR="00203387" w:rsidRPr="00414346"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left="810" w:right="26" w:hanging="450"/>
        <w:jc w:val="both"/>
      </w:pPr>
      <w:r w:rsidRPr="00414346">
        <w:t xml:space="preserve">4.2. </w:t>
      </w:r>
      <w:r w:rsidRPr="00531015">
        <w:t>Prodhuesi përpilon një deklaratë EU me shkrim për përputhshmërinë e secilit produkt dhe e vë atë në dispozicion të autoriteteve të vendit për 10 vjet</w:t>
      </w:r>
      <w:r>
        <w:t>,</w:t>
      </w:r>
      <w:r w:rsidRPr="00531015">
        <w:t xml:space="preserve"> që nga dalja në treg e artikullit </w:t>
      </w:r>
      <w:proofErr w:type="spellStart"/>
      <w:r w:rsidRPr="00531015">
        <w:t>piroteknik</w:t>
      </w:r>
      <w:proofErr w:type="spellEnd"/>
      <w:r w:rsidRPr="00531015">
        <w:t>. Deklarat</w:t>
      </w:r>
      <w:r w:rsidR="00903CFD">
        <w:t>a e P</w:t>
      </w:r>
      <w:r w:rsidRPr="00531015">
        <w:t xml:space="preserve">ërputhshmërisë EU identifikon artikullin </w:t>
      </w:r>
      <w:proofErr w:type="spellStart"/>
      <w:r w:rsidRPr="00531015">
        <w:t>piroteknik</w:t>
      </w:r>
      <w:proofErr w:type="spellEnd"/>
      <w:r w:rsidRPr="00531015">
        <w:t xml:space="preserve"> për të cilin ajo është përpiluar.</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t>Një kopje e D</w:t>
      </w:r>
      <w:r w:rsidR="00E45D35">
        <w:t>eklaratës së P</w:t>
      </w:r>
      <w:r w:rsidRPr="00531015">
        <w:t>ërputhshmërisë EU vihet në dispozicion të autoriteteve relevante, në vijim të kërkesës.</w:t>
      </w:r>
    </w:p>
    <w:p w:rsidR="00203387" w:rsidRPr="00531015"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rPr>
          <w:b/>
        </w:rPr>
      </w:pPr>
      <w:r w:rsidRPr="00414346">
        <w:rPr>
          <w:b/>
        </w:rPr>
        <w:t>MODULI D</w:t>
      </w:r>
    </w:p>
    <w:p w:rsidR="00203387" w:rsidRPr="00531015" w:rsidRDefault="00203387" w:rsidP="002851CC">
      <w:pPr>
        <w:tabs>
          <w:tab w:val="left" w:pos="720"/>
        </w:tabs>
        <w:spacing w:line="276" w:lineRule="auto"/>
        <w:ind w:right="26"/>
        <w:jc w:val="both"/>
        <w:rPr>
          <w:b/>
        </w:rPr>
      </w:pPr>
      <w:r w:rsidRPr="00531015">
        <w:rPr>
          <w:b/>
        </w:rPr>
        <w:t>Përputhshmëria me tipin e bazuar në garantimin e cilësisë së procesit të prodhimit</w:t>
      </w:r>
      <w:r w:rsidR="009F45B5">
        <w:rPr>
          <w:b/>
        </w:rPr>
        <w:t>.</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32"/>
        </w:numPr>
        <w:tabs>
          <w:tab w:val="left" w:pos="720"/>
          <w:tab w:val="left" w:pos="1360"/>
        </w:tabs>
        <w:spacing w:line="276" w:lineRule="auto"/>
        <w:ind w:left="270" w:right="26" w:hanging="270"/>
        <w:jc w:val="both"/>
      </w:pPr>
      <w:r w:rsidRPr="00531015">
        <w:t xml:space="preserve">Përputhshmëria me tipin e bazuar në cilësinë e procesit të prodhimit është pjesë e procedurës së vlerësimit të përputhshmërisë ku prodhuesi përmbush detyrimin e përcaktuar në pikat 2 dhe 5, siguron dhe deklaron me përgjegjësi vetëm të tij, se artikujt </w:t>
      </w:r>
      <w:r w:rsidRPr="00531015">
        <w:lastRenderedPageBreak/>
        <w:t>piroteknikë në fjalë janë në përputhje me tipin e përshkruar në certifikatën ekzaminuese tip EU dh</w:t>
      </w:r>
      <w:r>
        <w:t>e që përmbush kërkesat e këtij l</w:t>
      </w:r>
      <w:r w:rsidRPr="00531015">
        <w:t>igji që aplikohen për to.</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32"/>
        </w:numPr>
        <w:tabs>
          <w:tab w:val="left" w:pos="270"/>
          <w:tab w:val="left" w:pos="720"/>
        </w:tabs>
        <w:spacing w:line="276" w:lineRule="auto"/>
        <w:ind w:right="26"/>
        <w:jc w:val="both"/>
      </w:pPr>
      <w:r w:rsidRPr="00531015">
        <w:t>Prodhimi</w:t>
      </w:r>
      <w:r>
        <w:t>.</w:t>
      </w:r>
    </w:p>
    <w:p w:rsidR="00203387" w:rsidRPr="00531015" w:rsidRDefault="00203387" w:rsidP="002851CC">
      <w:pPr>
        <w:tabs>
          <w:tab w:val="left" w:pos="720"/>
        </w:tabs>
        <w:spacing w:line="276" w:lineRule="auto"/>
        <w:ind w:left="270" w:right="26"/>
        <w:jc w:val="both"/>
      </w:pPr>
      <w:r w:rsidRPr="00531015">
        <w:t>Prodhuesi përdor një sistem të miratuar cilësie për inspektimin dhe testimin e artikujve përkatës piroteknikë, siç specifikohet në pikën 3 dhe ai i nënshtrohet monitorimit të përmendur në pikën 4.</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32"/>
        </w:numPr>
        <w:tabs>
          <w:tab w:val="left" w:pos="270"/>
          <w:tab w:val="left" w:pos="1360"/>
        </w:tabs>
        <w:spacing w:line="276" w:lineRule="auto"/>
        <w:ind w:right="26"/>
        <w:jc w:val="both"/>
      </w:pPr>
      <w:r w:rsidRPr="00531015">
        <w:t>Sistemi i cilësisë</w:t>
      </w:r>
      <w:r>
        <w:t>.</w:t>
      </w:r>
    </w:p>
    <w:p w:rsidR="00203387" w:rsidRPr="00531015" w:rsidRDefault="00203387" w:rsidP="002851CC">
      <w:pPr>
        <w:spacing w:line="276" w:lineRule="auto"/>
        <w:ind w:left="270" w:right="26" w:hanging="270"/>
        <w:jc w:val="both"/>
        <w:textAlignment w:val="baseline"/>
      </w:pPr>
      <w:r w:rsidRPr="00414346">
        <w:t xml:space="preserve">3.1. </w:t>
      </w:r>
      <w:r w:rsidRPr="00531015">
        <w:t>Prodhuesi i paraqet organit të notifikuar, të zgjedhur prej tij, një aplikim për vlerësimin e sistemit të cilësisë për artikujt e tij piroteknikë.</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531015">
        <w:t>Aplikimi përmban:</w:t>
      </w:r>
    </w:p>
    <w:p w:rsidR="00203387" w:rsidRPr="00531015" w:rsidRDefault="00203387" w:rsidP="002851CC">
      <w:pPr>
        <w:numPr>
          <w:ilvl w:val="0"/>
          <w:numId w:val="77"/>
        </w:numPr>
        <w:tabs>
          <w:tab w:val="left" w:pos="720"/>
          <w:tab w:val="left" w:pos="1620"/>
        </w:tabs>
        <w:spacing w:line="276" w:lineRule="auto"/>
        <w:ind w:right="26"/>
        <w:jc w:val="both"/>
      </w:pPr>
      <w:r w:rsidRPr="00531015">
        <w:t>emrin dhe adresën e prodhuesit;</w:t>
      </w:r>
    </w:p>
    <w:p w:rsidR="00203387" w:rsidRPr="00531015" w:rsidRDefault="00203387" w:rsidP="002851CC">
      <w:pPr>
        <w:numPr>
          <w:ilvl w:val="0"/>
          <w:numId w:val="77"/>
        </w:numPr>
        <w:tabs>
          <w:tab w:val="left" w:pos="720"/>
          <w:tab w:val="left" w:pos="1620"/>
        </w:tabs>
        <w:spacing w:line="276" w:lineRule="auto"/>
        <w:ind w:right="26"/>
        <w:jc w:val="both"/>
      </w:pPr>
      <w:r w:rsidRPr="00531015">
        <w:t>një deklaratë me shkrim që aplikimi i njëjtë nuk është dorëzuar në asnjë organ tjetër të notifikuar;</w:t>
      </w:r>
    </w:p>
    <w:p w:rsidR="00203387" w:rsidRPr="00531015" w:rsidRDefault="00203387" w:rsidP="002851CC">
      <w:pPr>
        <w:numPr>
          <w:ilvl w:val="0"/>
          <w:numId w:val="77"/>
        </w:numPr>
        <w:tabs>
          <w:tab w:val="left" w:pos="720"/>
          <w:tab w:val="left" w:pos="1620"/>
        </w:tabs>
        <w:spacing w:line="276" w:lineRule="auto"/>
        <w:ind w:right="26"/>
        <w:jc w:val="both"/>
      </w:pPr>
      <w:r w:rsidRPr="00531015">
        <w:t xml:space="preserve">të gjithë informacionin përkatës për kategorinë e paraparë të artikullit </w:t>
      </w:r>
      <w:proofErr w:type="spellStart"/>
      <w:r w:rsidRPr="00531015">
        <w:t>piroteknik</w:t>
      </w:r>
      <w:proofErr w:type="spellEnd"/>
      <w:r w:rsidRPr="00531015">
        <w:t>;</w:t>
      </w:r>
    </w:p>
    <w:p w:rsidR="00203387" w:rsidRPr="00531015" w:rsidRDefault="00203387" w:rsidP="002851CC">
      <w:pPr>
        <w:tabs>
          <w:tab w:val="left" w:pos="720"/>
          <w:tab w:val="left" w:pos="1620"/>
        </w:tabs>
        <w:spacing w:line="276" w:lineRule="auto"/>
        <w:ind w:left="360" w:right="26"/>
        <w:jc w:val="both"/>
      </w:pPr>
      <w:r>
        <w:t xml:space="preserve">ç)  </w:t>
      </w:r>
      <w:r w:rsidRPr="00531015">
        <w:t>dokumentacionin në lidhje me sistemin e cilësisë;</w:t>
      </w:r>
    </w:p>
    <w:p w:rsidR="00203387" w:rsidRPr="00531015" w:rsidRDefault="00203387" w:rsidP="002851CC">
      <w:pPr>
        <w:numPr>
          <w:ilvl w:val="0"/>
          <w:numId w:val="77"/>
        </w:numPr>
        <w:tabs>
          <w:tab w:val="left" w:pos="720"/>
          <w:tab w:val="left" w:pos="1620"/>
        </w:tabs>
        <w:spacing w:line="276" w:lineRule="auto"/>
        <w:ind w:right="26"/>
        <w:jc w:val="both"/>
      </w:pPr>
      <w:r w:rsidRPr="00531015">
        <w:t>dokumentacionin teknik për tipin e miratuar dhe një kopje të certifikatës ekzaminuese tip EU.</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414346">
        <w:t xml:space="preserve">3.2. </w:t>
      </w:r>
      <w:r w:rsidRPr="00531015">
        <w:t>Sistemi i cilësisë siguron që artikujt piroteknikë janë në përputhje me tipin e përshkruar në certifikatën ekzaminuese tip EU dhe që përmbush kërkesat e Direktivës që aplikohen për to.</w:t>
      </w:r>
    </w:p>
    <w:p w:rsidR="00203387" w:rsidRPr="00531015" w:rsidRDefault="00203387" w:rsidP="002851CC">
      <w:pPr>
        <w:tabs>
          <w:tab w:val="left" w:pos="720"/>
        </w:tabs>
        <w:spacing w:line="276" w:lineRule="auto"/>
        <w:ind w:right="26"/>
        <w:jc w:val="both"/>
      </w:pPr>
    </w:p>
    <w:p w:rsidR="00203387" w:rsidRPr="00531015" w:rsidRDefault="00203387" w:rsidP="002851CC">
      <w:pPr>
        <w:spacing w:line="276" w:lineRule="auto"/>
        <w:ind w:right="26"/>
        <w:jc w:val="both"/>
        <w:textAlignment w:val="baseline"/>
      </w:pPr>
      <w:r w:rsidRPr="00531015">
        <w:t>Të gji</w:t>
      </w:r>
      <w:r w:rsidR="009F45B5">
        <w:t>tha</w:t>
      </w:r>
      <w:r>
        <w:t xml:space="preserve"> elemente</w:t>
      </w:r>
      <w:r w:rsidRPr="00531015">
        <w:t xml:space="preserve">t, kërkesat dhe dispozitat e miratuara nga prodhuesi duhet të dokumentohen në mënyrë sistematike dhe të rregullt, në formën e politikave, procedurave dhe udhëzimeve me shkrim. Dokumentimi në lidhje me sistemin e cilësisë mundëson një interpretim </w:t>
      </w:r>
      <w:proofErr w:type="spellStart"/>
      <w:r w:rsidRPr="00531015">
        <w:t>konsistent</w:t>
      </w:r>
      <w:proofErr w:type="spellEnd"/>
      <w:r w:rsidRPr="00531015">
        <w:t xml:space="preserve"> të programeve, planeve, manualeve dhe të dhënave për cilësinë.</w:t>
      </w:r>
    </w:p>
    <w:p w:rsidR="00203387" w:rsidRPr="00531015" w:rsidRDefault="00203387" w:rsidP="002851CC">
      <w:pPr>
        <w:spacing w:line="276" w:lineRule="auto"/>
        <w:ind w:right="26"/>
        <w:jc w:val="both"/>
        <w:textAlignment w:val="baseline"/>
      </w:pPr>
    </w:p>
    <w:p w:rsidR="00203387" w:rsidRDefault="00203387" w:rsidP="002851CC">
      <w:pPr>
        <w:tabs>
          <w:tab w:val="left" w:pos="720"/>
        </w:tabs>
        <w:spacing w:line="276" w:lineRule="auto"/>
        <w:ind w:right="26"/>
        <w:jc w:val="both"/>
      </w:pPr>
      <w:r w:rsidRPr="00531015">
        <w:t>Ato duhet të përmbajë sidomos një përshkrim të saktë:</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76"/>
        </w:numPr>
        <w:tabs>
          <w:tab w:val="left" w:pos="720"/>
          <w:tab w:val="left" w:pos="1620"/>
        </w:tabs>
        <w:spacing w:line="276" w:lineRule="auto"/>
        <w:ind w:right="26"/>
        <w:jc w:val="both"/>
      </w:pPr>
      <w:r w:rsidRPr="00531015">
        <w:t>të objektivave të cilësisë, si dhe të strukturës organizative, përgjegjësive dhe kompetencave të drejtuesve në lidhje me cilësinë e produktit;</w:t>
      </w:r>
    </w:p>
    <w:p w:rsidR="00203387" w:rsidRPr="00531015" w:rsidRDefault="00203387" w:rsidP="002851CC">
      <w:pPr>
        <w:numPr>
          <w:ilvl w:val="0"/>
          <w:numId w:val="76"/>
        </w:numPr>
        <w:tabs>
          <w:tab w:val="left" w:pos="720"/>
          <w:tab w:val="left" w:pos="1620"/>
        </w:tabs>
        <w:spacing w:line="276" w:lineRule="auto"/>
        <w:ind w:right="26"/>
        <w:jc w:val="both"/>
      </w:pPr>
      <w:r w:rsidRPr="00531015">
        <w:t xml:space="preserve">teknikat dhe proceset </w:t>
      </w:r>
      <w:proofErr w:type="spellStart"/>
      <w:r w:rsidRPr="00531015">
        <w:t>korresponduese</w:t>
      </w:r>
      <w:proofErr w:type="spellEnd"/>
      <w:r w:rsidRPr="00531015">
        <w:t xml:space="preserve"> të prodhimit, kontrollit të cilësisë dhe garancisë dhe veprimet sistematike që do të përdoren;</w:t>
      </w:r>
    </w:p>
    <w:p w:rsidR="00203387" w:rsidRPr="00531015" w:rsidRDefault="00203387" w:rsidP="002851CC">
      <w:pPr>
        <w:numPr>
          <w:ilvl w:val="0"/>
          <w:numId w:val="76"/>
        </w:numPr>
        <w:tabs>
          <w:tab w:val="left" w:pos="720"/>
          <w:tab w:val="left" w:pos="1620"/>
        </w:tabs>
        <w:spacing w:line="276" w:lineRule="auto"/>
        <w:ind w:right="26"/>
        <w:jc w:val="both"/>
      </w:pPr>
      <w:r>
        <w:t>ekzaminimet dhe testet që</w:t>
      </w:r>
      <w:r w:rsidRPr="00531015">
        <w:t xml:space="preserve"> do të kryhen përpara, gjatë dhe pas prodhimit dhe sa shpesh do të kryhen ato;</w:t>
      </w:r>
    </w:p>
    <w:p w:rsidR="00203387" w:rsidRPr="00531015" w:rsidRDefault="00E45D35" w:rsidP="002851CC">
      <w:pPr>
        <w:tabs>
          <w:tab w:val="left" w:pos="720"/>
          <w:tab w:val="left" w:pos="1620"/>
        </w:tabs>
        <w:spacing w:line="276" w:lineRule="auto"/>
        <w:ind w:left="720" w:right="26" w:hanging="360"/>
        <w:jc w:val="both"/>
      </w:pPr>
      <w:r>
        <w:t>ç</w:t>
      </w:r>
      <w:r w:rsidR="00203387">
        <w:t>)</w:t>
      </w:r>
      <w:r w:rsidR="00203387">
        <w:tab/>
      </w:r>
      <w:r w:rsidR="00203387" w:rsidRPr="00531015">
        <w:t>dokumenteve të cilësisë, si raportet e inspektimit dhe të dhënat e testit, të dhënat e kalibrimit dhe raportet e kualifik</w:t>
      </w:r>
      <w:r w:rsidR="00203387">
        <w:t>imit të personelit të përfshirë</w:t>
      </w:r>
      <w:r w:rsidR="00203387" w:rsidRPr="00531015">
        <w:t xml:space="preserve"> etj.; </w:t>
      </w:r>
    </w:p>
    <w:p w:rsidR="00203387" w:rsidRPr="00531015" w:rsidRDefault="00203387" w:rsidP="002851CC">
      <w:pPr>
        <w:pStyle w:val="ListParagraph"/>
        <w:numPr>
          <w:ilvl w:val="0"/>
          <w:numId w:val="76"/>
        </w:numPr>
        <w:tabs>
          <w:tab w:val="left" w:pos="720"/>
          <w:tab w:val="left" w:pos="1620"/>
        </w:tabs>
        <w:spacing w:line="276" w:lineRule="auto"/>
        <w:ind w:right="26"/>
        <w:jc w:val="both"/>
      </w:pPr>
      <w:r w:rsidRPr="00531015">
        <w:t>mjetet e monitorimit të realizimit të cilësisë së kërkuar të produktit dhe funksionimin efikas të sistemit të cilësisë.</w:t>
      </w:r>
    </w:p>
    <w:p w:rsidR="00203387" w:rsidRPr="00531015" w:rsidRDefault="00203387" w:rsidP="002851CC">
      <w:pPr>
        <w:tabs>
          <w:tab w:val="left" w:pos="720"/>
        </w:tabs>
        <w:spacing w:line="276" w:lineRule="auto"/>
        <w:ind w:right="26"/>
        <w:jc w:val="both"/>
      </w:pPr>
    </w:p>
    <w:p w:rsidR="00203387" w:rsidRPr="00414346" w:rsidRDefault="00203387" w:rsidP="002851CC">
      <w:pPr>
        <w:spacing w:line="276" w:lineRule="auto"/>
        <w:ind w:left="450" w:right="26" w:hanging="450"/>
        <w:jc w:val="both"/>
        <w:textAlignment w:val="baseline"/>
      </w:pPr>
      <w:r w:rsidRPr="00414346">
        <w:t>3.3. Organi i notifikuar vlerëson sistemin e cilësisë për të përcaktuar nëse i plotëson kërkesat e përmendura në pikën 3.2.</w:t>
      </w:r>
    </w:p>
    <w:p w:rsidR="00203387" w:rsidRPr="00531015" w:rsidRDefault="00203387" w:rsidP="002851CC">
      <w:pPr>
        <w:spacing w:line="276" w:lineRule="auto"/>
        <w:ind w:right="26"/>
        <w:jc w:val="both"/>
        <w:textAlignment w:val="baseline"/>
      </w:pPr>
    </w:p>
    <w:p w:rsidR="00203387" w:rsidRPr="00531015" w:rsidRDefault="00203387" w:rsidP="002851CC">
      <w:pPr>
        <w:spacing w:line="276" w:lineRule="auto"/>
        <w:ind w:right="26"/>
        <w:jc w:val="both"/>
        <w:textAlignment w:val="baseline"/>
      </w:pPr>
      <w:r w:rsidRPr="00531015">
        <w:t xml:space="preserve">Ai duhet të </w:t>
      </w:r>
      <w:proofErr w:type="spellStart"/>
      <w:r w:rsidRPr="00531015">
        <w:t>prezumojë</w:t>
      </w:r>
      <w:proofErr w:type="spellEnd"/>
      <w:r w:rsidRPr="00531015">
        <w:t xml:space="preserve"> përputhshmërinë me kë</w:t>
      </w:r>
      <w:r>
        <w:t>to kërkesa në lidhje me elemente</w:t>
      </w:r>
      <w:r w:rsidRPr="00531015">
        <w:t>t e sistemit të cilësisë që përputhen me specifikimet e standardit relevant të harmonizuar.</w:t>
      </w:r>
    </w:p>
    <w:p w:rsidR="00203387" w:rsidRPr="00531015" w:rsidRDefault="00203387" w:rsidP="002851CC">
      <w:pPr>
        <w:tabs>
          <w:tab w:val="left" w:pos="720"/>
        </w:tabs>
        <w:spacing w:line="276" w:lineRule="auto"/>
        <w:ind w:right="26"/>
        <w:jc w:val="both"/>
      </w:pPr>
      <w:r w:rsidRPr="00531015">
        <w:lastRenderedPageBreak/>
        <w:t xml:space="preserve">Përveç përvojës me sistemet e menaxhimit të cilësisë, grupi i </w:t>
      </w:r>
      <w:proofErr w:type="spellStart"/>
      <w:r w:rsidRPr="00531015">
        <w:t>auditimit</w:t>
      </w:r>
      <w:proofErr w:type="spellEnd"/>
      <w:r w:rsidRPr="00531015">
        <w:t xml:space="preserve"> duhet të ketë të paktën një anëtar me përvojë në vlerësim për fushën relevante të prodhimit dhe teknologjisë së saj dhe të ketë njohuri të kë</w:t>
      </w:r>
      <w:r>
        <w:t>rkesave të zbatueshme të këtij l</w:t>
      </w:r>
      <w:r w:rsidRPr="00531015">
        <w:t xml:space="preserve">igji. </w:t>
      </w:r>
      <w:proofErr w:type="spellStart"/>
      <w:r w:rsidRPr="00531015">
        <w:t>Auditi</w:t>
      </w:r>
      <w:proofErr w:type="spellEnd"/>
      <w:r w:rsidRPr="00531015">
        <w:t xml:space="preserve"> përfshin edhe një vizitë vlerësuese në mjediset e prodhuesit. Ekipi i </w:t>
      </w:r>
      <w:proofErr w:type="spellStart"/>
      <w:r w:rsidRPr="00531015">
        <w:t>auditimit</w:t>
      </w:r>
      <w:proofErr w:type="spellEnd"/>
      <w:r w:rsidRPr="00531015">
        <w:t xml:space="preserve"> shqyrton dokumentacionin teknik të paraparë në pikën </w:t>
      </w:r>
      <w:r w:rsidRPr="00414346">
        <w:t xml:space="preserve">3.1(e) </w:t>
      </w:r>
      <w:r w:rsidRPr="00531015">
        <w:t>për të verifikuar aftësinë e prodhuesit për të identifiku</w:t>
      </w:r>
      <w:r>
        <w:t>ar kërkesat përkatëse të këtij l</w:t>
      </w:r>
      <w:r w:rsidRPr="00531015">
        <w:t>igji dhe për të kryer ekzaminimet e nevojshme</w:t>
      </w:r>
      <w:r w:rsidR="00222453">
        <w:t>,</w:t>
      </w:r>
      <w:r w:rsidRPr="00531015">
        <w:t xml:space="preserve"> me qëllim që të sigurohet përputhshmëria e artikullit </w:t>
      </w:r>
      <w:proofErr w:type="spellStart"/>
      <w:r w:rsidRPr="00531015">
        <w:t>piroteknik</w:t>
      </w:r>
      <w:proofErr w:type="spellEnd"/>
      <w:r w:rsidRPr="00531015">
        <w:t xml:space="preserve"> me këto kërkesa.</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531015">
        <w:t xml:space="preserve">Prodhuesi njoftohet për vendimin. Njoftimi përmban përfundimet e </w:t>
      </w:r>
      <w:proofErr w:type="spellStart"/>
      <w:r w:rsidRPr="00531015">
        <w:t>auditimit</w:t>
      </w:r>
      <w:proofErr w:type="spellEnd"/>
      <w:r w:rsidRPr="00531015">
        <w:t xml:space="preserve"> dhe vendimin e arsyetuar të vlerësimit.</w:t>
      </w:r>
    </w:p>
    <w:p w:rsidR="00203387" w:rsidRPr="00531015" w:rsidRDefault="00203387" w:rsidP="002851CC">
      <w:pPr>
        <w:tabs>
          <w:tab w:val="left" w:pos="720"/>
        </w:tabs>
        <w:spacing w:line="276" w:lineRule="auto"/>
        <w:ind w:right="26"/>
        <w:jc w:val="both"/>
      </w:pPr>
    </w:p>
    <w:p w:rsidR="00203387" w:rsidRPr="00414346" w:rsidRDefault="00203387" w:rsidP="002851CC">
      <w:pPr>
        <w:spacing w:line="276" w:lineRule="auto"/>
        <w:ind w:left="360" w:right="26" w:hanging="360"/>
        <w:jc w:val="both"/>
        <w:textAlignment w:val="baseline"/>
      </w:pPr>
      <w:r w:rsidRPr="00414346">
        <w:t>3.4. Prodhuesi duhet të marrë përsipër përmbushjen e detyrimeve që lindin nga sistemi i miratuar i cilësisë dhe ta mbajë atë në një nivel të përshtatshëm dhe efikas.</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450" w:right="26" w:hanging="450"/>
        <w:jc w:val="both"/>
      </w:pPr>
      <w:r w:rsidRPr="00414346">
        <w:t>3.5. Prodhuesi duhet ta mbajë vazhdimisht të informuar organin e notifikuar që ka miratuar sistemin e cilësisë, për çdo ndryshim të propozuar të sistemit të cilësisë.</w:t>
      </w:r>
    </w:p>
    <w:p w:rsidR="00203387" w:rsidRPr="00414346" w:rsidRDefault="00203387" w:rsidP="002851CC">
      <w:pPr>
        <w:tabs>
          <w:tab w:val="left" w:pos="720"/>
        </w:tabs>
        <w:spacing w:line="276" w:lineRule="auto"/>
        <w:ind w:right="26"/>
        <w:jc w:val="both"/>
      </w:pPr>
    </w:p>
    <w:p w:rsidR="00203387" w:rsidRPr="00414346" w:rsidRDefault="00203387" w:rsidP="002851CC">
      <w:pPr>
        <w:spacing w:line="276" w:lineRule="auto"/>
        <w:ind w:right="26"/>
        <w:jc w:val="both"/>
        <w:textAlignment w:val="baseline"/>
      </w:pPr>
      <w:r w:rsidRPr="00414346">
        <w:t>Organi i notifikuar duhet të vlerësojë ndryshimet e propozuara dhe të vendosë nëse sistemi i cilësisë i ndryshuar do të vazhdojë t’i përmbushë kërkesat e përmendura në pikën 3.2 apo nëse nevojitet rivlerësim.</w:t>
      </w:r>
    </w:p>
    <w:p w:rsidR="00203387" w:rsidRPr="00531015" w:rsidRDefault="00203387" w:rsidP="002851CC">
      <w:pPr>
        <w:spacing w:line="276" w:lineRule="auto"/>
        <w:ind w:right="26"/>
        <w:jc w:val="both"/>
        <w:textAlignment w:val="baseline"/>
      </w:pPr>
    </w:p>
    <w:p w:rsidR="00203387" w:rsidRPr="00531015" w:rsidRDefault="00203387" w:rsidP="002851CC">
      <w:pPr>
        <w:tabs>
          <w:tab w:val="left" w:pos="720"/>
        </w:tabs>
        <w:spacing w:line="276" w:lineRule="auto"/>
        <w:ind w:right="26"/>
        <w:jc w:val="both"/>
      </w:pPr>
      <w:r w:rsidRPr="00531015">
        <w:t>Vendimi i</w:t>
      </w:r>
      <w:r>
        <w:t xml:space="preserve"> arsyetuar i vlerësimit duhet t’</w:t>
      </w:r>
      <w:r w:rsidRPr="00531015">
        <w:t>i bëhet e ditur prodhuesit. Njoftimi përmban rezultatet e ekzaminimit dhe vendimin e arsyetuar të vlerësimit.</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33"/>
        </w:numPr>
        <w:tabs>
          <w:tab w:val="left" w:pos="360"/>
          <w:tab w:val="left" w:pos="1360"/>
        </w:tabs>
        <w:spacing w:line="276" w:lineRule="auto"/>
        <w:ind w:right="26"/>
        <w:jc w:val="both"/>
      </w:pPr>
      <w:r w:rsidRPr="00531015">
        <w:t>Mbikëqyrja nën përgjegjësinë e organit të notifikuar.</w:t>
      </w:r>
    </w:p>
    <w:p w:rsidR="00203387" w:rsidRPr="00531015"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360" w:right="26" w:hanging="360"/>
        <w:jc w:val="both"/>
      </w:pPr>
      <w:r w:rsidRPr="00414346">
        <w:t>4.1. Qëllimi i monitorimit është garantimi që prodhuesi i përmbush siç duhet detyrimet që lindin nga sistemi i miratuar i cilësisë.</w:t>
      </w:r>
    </w:p>
    <w:p w:rsidR="00203387" w:rsidRPr="00414346" w:rsidRDefault="00203387" w:rsidP="002851CC">
      <w:pPr>
        <w:tabs>
          <w:tab w:val="left" w:pos="720"/>
        </w:tabs>
        <w:spacing w:line="276" w:lineRule="auto"/>
        <w:ind w:right="26"/>
        <w:jc w:val="both"/>
      </w:pPr>
    </w:p>
    <w:p w:rsidR="00203387" w:rsidRPr="003964B8" w:rsidRDefault="00203387" w:rsidP="002851CC">
      <w:pPr>
        <w:pStyle w:val="ListParagraph"/>
        <w:numPr>
          <w:ilvl w:val="1"/>
          <w:numId w:val="53"/>
        </w:numPr>
        <w:tabs>
          <w:tab w:val="left" w:pos="720"/>
        </w:tabs>
        <w:spacing w:line="276" w:lineRule="auto"/>
        <w:ind w:right="26"/>
        <w:jc w:val="both"/>
      </w:pPr>
      <w:r w:rsidRPr="003964B8">
        <w:t>Prodhuesi lejon organin e notifikuar që të hyjë në mjediset e prodhimit, inspektimit, testimit dhe magazinimit për qëllime inspektimi dhe t’i japë atij të gjithë informacionin e nevojshëm, veçanërisht:</w:t>
      </w:r>
    </w:p>
    <w:p w:rsidR="00203387" w:rsidRPr="003964B8" w:rsidRDefault="00203387" w:rsidP="002851CC">
      <w:pPr>
        <w:pStyle w:val="ListParagraph"/>
        <w:tabs>
          <w:tab w:val="left" w:pos="720"/>
        </w:tabs>
        <w:spacing w:line="276" w:lineRule="auto"/>
        <w:ind w:left="360" w:right="26"/>
        <w:jc w:val="both"/>
      </w:pPr>
    </w:p>
    <w:p w:rsidR="00203387" w:rsidRPr="003964B8" w:rsidRDefault="00203387" w:rsidP="002851CC">
      <w:pPr>
        <w:numPr>
          <w:ilvl w:val="0"/>
          <w:numId w:val="75"/>
        </w:numPr>
        <w:tabs>
          <w:tab w:val="left" w:pos="720"/>
        </w:tabs>
        <w:spacing w:line="276" w:lineRule="auto"/>
        <w:ind w:right="26"/>
        <w:jc w:val="both"/>
      </w:pPr>
      <w:r w:rsidRPr="003964B8">
        <w:t>dokumentet në lidhje me sistemin e cilësisë;</w:t>
      </w:r>
    </w:p>
    <w:p w:rsidR="00203387" w:rsidRPr="00414346" w:rsidRDefault="00203387" w:rsidP="002851CC">
      <w:pPr>
        <w:numPr>
          <w:ilvl w:val="0"/>
          <w:numId w:val="75"/>
        </w:numPr>
        <w:tabs>
          <w:tab w:val="left" w:pos="720"/>
          <w:tab w:val="left" w:pos="1620"/>
        </w:tabs>
        <w:spacing w:line="276" w:lineRule="auto"/>
        <w:ind w:right="26"/>
        <w:jc w:val="both"/>
      </w:pPr>
      <w:bookmarkStart w:id="46" w:name="page28"/>
      <w:bookmarkEnd w:id="46"/>
      <w:r w:rsidRPr="003964B8">
        <w:t>raportet</w:t>
      </w:r>
      <w:r w:rsidRPr="00414346">
        <w:t xml:space="preserve"> e cilësisë, si raportet e inspektimit dhe të dhënat e testit, të dhënat e kalibrimit, raportet e kualifik</w:t>
      </w:r>
      <w:r w:rsidR="004E38D0">
        <w:t>imit të personelit të përfshirë</w:t>
      </w:r>
      <w:r w:rsidRPr="00414346">
        <w:t xml:space="preserve"> etj;</w:t>
      </w:r>
    </w:p>
    <w:p w:rsidR="00203387" w:rsidRPr="00414346" w:rsidRDefault="00203387" w:rsidP="002851CC">
      <w:pPr>
        <w:tabs>
          <w:tab w:val="left" w:pos="720"/>
          <w:tab w:val="left" w:pos="1620"/>
        </w:tabs>
        <w:spacing w:line="276" w:lineRule="auto"/>
        <w:ind w:right="26"/>
        <w:jc w:val="both"/>
      </w:pPr>
    </w:p>
    <w:p w:rsidR="00203387" w:rsidRPr="00414346" w:rsidRDefault="00203387" w:rsidP="002851CC">
      <w:pPr>
        <w:tabs>
          <w:tab w:val="left" w:pos="720"/>
        </w:tabs>
        <w:spacing w:line="276" w:lineRule="auto"/>
        <w:ind w:left="450" w:right="26" w:hanging="450"/>
        <w:jc w:val="both"/>
      </w:pPr>
      <w:r w:rsidRPr="00414346">
        <w:t xml:space="preserve">4.3. Organi i notifikuar kryen </w:t>
      </w:r>
      <w:proofErr w:type="spellStart"/>
      <w:r w:rsidRPr="00414346">
        <w:t>auditime</w:t>
      </w:r>
      <w:proofErr w:type="spellEnd"/>
      <w:r w:rsidRPr="00414346">
        <w:t xml:space="preserve"> periodike për të garantuar që prodhuesi mirëmban dhe zbaton sistemin e cilësisë dhe duhet t’i japë atij raportin e </w:t>
      </w:r>
      <w:proofErr w:type="spellStart"/>
      <w:r w:rsidRPr="00414346">
        <w:t>auditimit</w:t>
      </w:r>
      <w:proofErr w:type="spellEnd"/>
      <w:r w:rsidRPr="00414346">
        <w:t>.</w:t>
      </w:r>
    </w:p>
    <w:p w:rsidR="00203387" w:rsidRPr="00414346" w:rsidRDefault="00203387" w:rsidP="002851CC">
      <w:pPr>
        <w:tabs>
          <w:tab w:val="left" w:pos="720"/>
        </w:tabs>
        <w:spacing w:line="276" w:lineRule="auto"/>
        <w:ind w:right="26"/>
        <w:jc w:val="both"/>
      </w:pPr>
    </w:p>
    <w:p w:rsidR="00203387" w:rsidRDefault="00203387" w:rsidP="004E38D0">
      <w:pPr>
        <w:pStyle w:val="ListParagraph"/>
        <w:numPr>
          <w:ilvl w:val="1"/>
          <w:numId w:val="53"/>
        </w:numPr>
        <w:tabs>
          <w:tab w:val="left" w:pos="720"/>
        </w:tabs>
        <w:spacing w:line="276" w:lineRule="auto"/>
        <w:ind w:right="26"/>
        <w:jc w:val="both"/>
      </w:pPr>
      <w:r w:rsidRPr="00414346">
        <w:t xml:space="preserve">Përveç këtij, organi i notifikuar mund të bëjë vizita të </w:t>
      </w:r>
      <w:proofErr w:type="spellStart"/>
      <w:r w:rsidRPr="00414346">
        <w:t>panjoftuara</w:t>
      </w:r>
      <w:proofErr w:type="spellEnd"/>
      <w:r w:rsidRPr="00414346">
        <w:t xml:space="preserve"> te prodhuesi. Gjatë këtyre vizitave, organi i notifikuar, nëse është e nevojshme, mund të kryejë teste ose të caktojë të tjerë për kryerjen e tyre, me qëllimin për të verifikuar nëse sistemi i cilësisë funksionon siç duhet. Organi i notifikuar duhet t’i japë prodhuesit raportin për vizitën e kryer dhe, nëse janë kryer teste, raportin e testimeve.</w:t>
      </w:r>
    </w:p>
    <w:p w:rsidR="004E38D0" w:rsidRPr="00414346" w:rsidRDefault="004E38D0" w:rsidP="004E38D0">
      <w:pPr>
        <w:pStyle w:val="ListParagraph"/>
        <w:tabs>
          <w:tab w:val="left" w:pos="720"/>
        </w:tabs>
        <w:spacing w:line="276" w:lineRule="auto"/>
        <w:ind w:left="360" w:right="26"/>
        <w:jc w:val="both"/>
      </w:pPr>
    </w:p>
    <w:p w:rsidR="00203387" w:rsidRPr="00414346" w:rsidRDefault="00203387" w:rsidP="002851CC">
      <w:pPr>
        <w:numPr>
          <w:ilvl w:val="0"/>
          <w:numId w:val="34"/>
        </w:numPr>
        <w:tabs>
          <w:tab w:val="left" w:pos="360"/>
          <w:tab w:val="left" w:pos="1360"/>
        </w:tabs>
        <w:spacing w:line="276" w:lineRule="auto"/>
        <w:ind w:right="26"/>
        <w:jc w:val="both"/>
      </w:pPr>
      <w:proofErr w:type="spellStart"/>
      <w:r w:rsidRPr="00414346">
        <w:t>Markimi</w:t>
      </w:r>
      <w:proofErr w:type="spellEnd"/>
      <w:r w:rsidR="00222453">
        <w:t xml:space="preserve"> CE dhe Deklarata e P</w:t>
      </w:r>
      <w:r w:rsidRPr="00414346">
        <w:t>ërputhshmërisë EU.</w:t>
      </w:r>
    </w:p>
    <w:p w:rsidR="00203387" w:rsidRPr="00414346"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414346">
        <w:lastRenderedPageBreak/>
        <w:t xml:space="preserve">5.1. Prodhuesi bën </w:t>
      </w:r>
      <w:proofErr w:type="spellStart"/>
      <w:r w:rsidRPr="00414346">
        <w:t>markimin</w:t>
      </w:r>
      <w:proofErr w:type="spellEnd"/>
      <w:r w:rsidRPr="00414346">
        <w:t xml:space="preserve"> CE dhe nën përgjegjësinë e organit të notifikuar të cilit i referohet pika 3.1, vendos </w:t>
      </w:r>
      <w:r w:rsidRPr="00531015">
        <w:t>numrin e iden</w:t>
      </w:r>
      <w:r w:rsidR="00222453">
        <w:t>tifikimit të këtij të fundit te</w:t>
      </w:r>
      <w:r w:rsidRPr="00531015">
        <w:t xml:space="preserve"> çdo artikull </w:t>
      </w:r>
      <w:proofErr w:type="spellStart"/>
      <w:r w:rsidRPr="00531015">
        <w:t>piroteknik</w:t>
      </w:r>
      <w:proofErr w:type="spellEnd"/>
      <w:r w:rsidRPr="00531015">
        <w:t xml:space="preserve"> që është në përputhje me tipin e përshkruar në certifikatën ekzaminuese tip EU dhe që plotëson </w:t>
      </w:r>
      <w:r w:rsidR="00015415">
        <w:t>kërkesat e zbatueshme të këtij l</w:t>
      </w:r>
      <w:r w:rsidRPr="00531015">
        <w:t>igji.</w:t>
      </w:r>
    </w:p>
    <w:p w:rsidR="00203387" w:rsidRPr="00531015"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450" w:right="26" w:hanging="450"/>
        <w:jc w:val="both"/>
      </w:pPr>
      <w:r w:rsidRPr="00414346">
        <w:t xml:space="preserve">5.2. Prodhuesi përpilon një deklaratë me shkrim të përputhshmërisë EU për çdo model të produkteve dhe e vë atë në dispozicion të autoriteteve të vendit për 10 vjet, që nga koha kur artikulli </w:t>
      </w:r>
      <w:proofErr w:type="spellStart"/>
      <w:r w:rsidRPr="00414346">
        <w:t>piroteknik</w:t>
      </w:r>
      <w:proofErr w:type="spellEnd"/>
      <w:r w:rsidRPr="00414346">
        <w:t xml:space="preserve"> është</w:t>
      </w:r>
      <w:r w:rsidR="00222453">
        <w:t xml:space="preserve"> vendosur në treg. Deklarata e P</w:t>
      </w:r>
      <w:r w:rsidRPr="00414346">
        <w:t xml:space="preserve">ërputhshmërisë EU identifikon artikullin </w:t>
      </w:r>
      <w:proofErr w:type="spellStart"/>
      <w:r w:rsidRPr="00414346">
        <w:t>piroteknik</w:t>
      </w:r>
      <w:proofErr w:type="spellEnd"/>
      <w:r w:rsidRPr="00414346">
        <w:t xml:space="preserve"> për të cilin ai është përpiluar.</w:t>
      </w:r>
    </w:p>
    <w:p w:rsidR="00203387" w:rsidRPr="00414346" w:rsidRDefault="00203387" w:rsidP="002851CC">
      <w:pPr>
        <w:tabs>
          <w:tab w:val="left" w:pos="720"/>
        </w:tabs>
        <w:spacing w:line="276" w:lineRule="auto"/>
        <w:ind w:right="26"/>
        <w:jc w:val="both"/>
      </w:pPr>
    </w:p>
    <w:p w:rsidR="00203387" w:rsidRPr="00414346" w:rsidRDefault="00222453" w:rsidP="002851CC">
      <w:pPr>
        <w:tabs>
          <w:tab w:val="left" w:pos="720"/>
        </w:tabs>
        <w:spacing w:line="276" w:lineRule="auto"/>
        <w:ind w:right="26"/>
        <w:jc w:val="both"/>
      </w:pPr>
      <w:r>
        <w:t>Një kopje e Deklaratës së P</w:t>
      </w:r>
      <w:r w:rsidR="00203387" w:rsidRPr="00414346">
        <w:t>ërputhshmërisë EU vihet në dispozicion të autoriteteve përkatëse në vijim të kërkesës.</w:t>
      </w:r>
    </w:p>
    <w:p w:rsidR="00203387" w:rsidRPr="00414346" w:rsidRDefault="00203387" w:rsidP="002851CC">
      <w:pPr>
        <w:tabs>
          <w:tab w:val="left" w:pos="720"/>
        </w:tabs>
        <w:spacing w:line="276" w:lineRule="auto"/>
        <w:ind w:right="26"/>
        <w:jc w:val="both"/>
      </w:pPr>
    </w:p>
    <w:p w:rsidR="00203387" w:rsidRPr="00414346" w:rsidRDefault="00203387" w:rsidP="002851CC">
      <w:pPr>
        <w:numPr>
          <w:ilvl w:val="0"/>
          <w:numId w:val="35"/>
        </w:numPr>
        <w:tabs>
          <w:tab w:val="left" w:pos="720"/>
          <w:tab w:val="left" w:pos="1360"/>
        </w:tabs>
        <w:spacing w:line="276" w:lineRule="auto"/>
        <w:ind w:left="270" w:right="26" w:hanging="270"/>
        <w:jc w:val="both"/>
      </w:pPr>
      <w:r w:rsidRPr="00414346">
        <w:t xml:space="preserve">Prodhuesi vë në dispozicion të autoriteteve të vendit për një periudhë 10-vjeçare, pas vendosjes në treg të artikullit </w:t>
      </w:r>
      <w:proofErr w:type="spellStart"/>
      <w:r w:rsidRPr="00414346">
        <w:t>piroteknik</w:t>
      </w:r>
      <w:proofErr w:type="spellEnd"/>
      <w:r w:rsidRPr="00414346">
        <w:t>, si më poshtë:</w:t>
      </w:r>
    </w:p>
    <w:p w:rsidR="00203387" w:rsidRPr="00414346" w:rsidRDefault="00203387" w:rsidP="002851CC">
      <w:pPr>
        <w:tabs>
          <w:tab w:val="left" w:pos="720"/>
          <w:tab w:val="left" w:pos="1620"/>
        </w:tabs>
        <w:spacing w:line="276" w:lineRule="auto"/>
        <w:ind w:right="26"/>
        <w:jc w:val="both"/>
      </w:pPr>
    </w:p>
    <w:p w:rsidR="00203387" w:rsidRPr="00414346" w:rsidRDefault="00203387" w:rsidP="002851CC">
      <w:pPr>
        <w:numPr>
          <w:ilvl w:val="0"/>
          <w:numId w:val="74"/>
        </w:numPr>
        <w:tabs>
          <w:tab w:val="left" w:pos="720"/>
          <w:tab w:val="left" w:pos="1620"/>
        </w:tabs>
        <w:spacing w:line="276" w:lineRule="auto"/>
        <w:ind w:right="26"/>
        <w:jc w:val="both"/>
      </w:pPr>
      <w:r w:rsidRPr="00414346">
        <w:t>dokumentacionin e përmendur në pikën 3.1;</w:t>
      </w:r>
    </w:p>
    <w:p w:rsidR="00203387" w:rsidRPr="00414346" w:rsidRDefault="00203387" w:rsidP="002851CC">
      <w:pPr>
        <w:numPr>
          <w:ilvl w:val="0"/>
          <w:numId w:val="74"/>
        </w:numPr>
        <w:tabs>
          <w:tab w:val="left" w:pos="720"/>
          <w:tab w:val="left" w:pos="1620"/>
        </w:tabs>
        <w:spacing w:line="276" w:lineRule="auto"/>
        <w:ind w:right="26"/>
        <w:jc w:val="both"/>
      </w:pPr>
      <w:r w:rsidRPr="00414346">
        <w:t>informacionin që ka të bëjë me ndryshimin e përmendur në pikën 3.5, të miratuar;</w:t>
      </w:r>
    </w:p>
    <w:p w:rsidR="00203387" w:rsidRPr="00414346" w:rsidRDefault="00203387" w:rsidP="002851CC">
      <w:pPr>
        <w:numPr>
          <w:ilvl w:val="0"/>
          <w:numId w:val="74"/>
        </w:numPr>
        <w:tabs>
          <w:tab w:val="left" w:pos="720"/>
          <w:tab w:val="left" w:pos="1620"/>
        </w:tabs>
        <w:spacing w:line="276" w:lineRule="auto"/>
        <w:ind w:right="26"/>
        <w:jc w:val="both"/>
      </w:pPr>
      <w:r w:rsidRPr="00414346">
        <w:t>vendimet dhe raportet e organit të notifikuar të përmendur në pikat 3.5, 4.3 dhe 4.4.</w:t>
      </w:r>
    </w:p>
    <w:p w:rsidR="00203387" w:rsidRPr="00531015" w:rsidRDefault="00203387" w:rsidP="002851CC">
      <w:pPr>
        <w:tabs>
          <w:tab w:val="left" w:pos="720"/>
          <w:tab w:val="left" w:pos="1620"/>
        </w:tabs>
        <w:spacing w:line="276" w:lineRule="auto"/>
        <w:ind w:right="26"/>
        <w:jc w:val="both"/>
      </w:pPr>
    </w:p>
    <w:p w:rsidR="00203387" w:rsidRPr="00531015" w:rsidRDefault="00203387" w:rsidP="002851CC">
      <w:pPr>
        <w:numPr>
          <w:ilvl w:val="0"/>
          <w:numId w:val="35"/>
        </w:numPr>
        <w:tabs>
          <w:tab w:val="left" w:pos="720"/>
          <w:tab w:val="left" w:pos="1360"/>
        </w:tabs>
        <w:spacing w:line="276" w:lineRule="auto"/>
        <w:ind w:left="360" w:right="26" w:hanging="360"/>
        <w:jc w:val="both"/>
      </w:pPr>
      <w:r w:rsidRPr="00531015">
        <w:t xml:space="preserve">Çdo organ i notifikuar informon autoritetet </w:t>
      </w:r>
      <w:proofErr w:type="spellStart"/>
      <w:r w:rsidRPr="00531015">
        <w:t>notifikuese</w:t>
      </w:r>
      <w:proofErr w:type="spellEnd"/>
      <w:r w:rsidRPr="00531015">
        <w:t xml:space="preserve"> për miratimet e sistemit të cilësisë të lëshuara apo të tërhequra dhe në mënyrë periodike apo në vijim të kërkesës, vë në dispozicion të autoriteteve </w:t>
      </w:r>
      <w:proofErr w:type="spellStart"/>
      <w:r w:rsidRPr="00531015">
        <w:t>notifikuese</w:t>
      </w:r>
      <w:proofErr w:type="spellEnd"/>
      <w:r w:rsidRPr="00531015">
        <w:t xml:space="preserve"> listën e sistemit të cilësisë, të miratuar, refuzuar, pezulluar apo të kufizuar.</w:t>
      </w:r>
    </w:p>
    <w:p w:rsidR="00203387" w:rsidRPr="00531015"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right="26"/>
        <w:jc w:val="both"/>
      </w:pPr>
      <w:r w:rsidRPr="00531015">
        <w:t xml:space="preserve">Çdo organ i notifikuar informon organet e tjera të </w:t>
      </w:r>
      <w:proofErr w:type="spellStart"/>
      <w:r w:rsidRPr="00531015">
        <w:t>notifikuara</w:t>
      </w:r>
      <w:proofErr w:type="spellEnd"/>
      <w:r w:rsidRPr="00531015">
        <w:t xml:space="preserve"> për miratimet e sistemit të cilësisë të cilat ai ka refuzuar, pezulluar, tërhequr apo kufizuar dhe në vijim të kërkesës vë në dispozicion miratimet e sistemit të cilësisë që ai ka lëshuar.</w:t>
      </w:r>
    </w:p>
    <w:p w:rsidR="00203387" w:rsidRPr="00531015"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rPr>
          <w:b/>
        </w:rPr>
      </w:pPr>
      <w:r w:rsidRPr="00414346">
        <w:rPr>
          <w:b/>
        </w:rPr>
        <w:t>MODULI E</w:t>
      </w:r>
    </w:p>
    <w:p w:rsidR="00203387" w:rsidRPr="00531015" w:rsidRDefault="00203387" w:rsidP="002851CC">
      <w:pPr>
        <w:tabs>
          <w:tab w:val="left" w:pos="720"/>
        </w:tabs>
        <w:spacing w:line="276" w:lineRule="auto"/>
        <w:ind w:right="26"/>
        <w:jc w:val="both"/>
      </w:pPr>
      <w:r w:rsidRPr="00531015">
        <w:rPr>
          <w:b/>
        </w:rPr>
        <w:t>Përputhshmëria me tipin bazuar në garantimin e cilësisë së produktit</w:t>
      </w:r>
      <w:r w:rsidR="00015415">
        <w:rPr>
          <w:b/>
        </w:rPr>
        <w:t>.</w:t>
      </w:r>
    </w:p>
    <w:p w:rsidR="00203387" w:rsidRPr="00531015" w:rsidRDefault="00203387" w:rsidP="002851CC">
      <w:pPr>
        <w:tabs>
          <w:tab w:val="left" w:pos="720"/>
        </w:tabs>
        <w:spacing w:line="276" w:lineRule="auto"/>
        <w:ind w:right="26"/>
        <w:jc w:val="both"/>
        <w:rPr>
          <w:b/>
        </w:rPr>
      </w:pPr>
    </w:p>
    <w:p w:rsidR="00203387" w:rsidRPr="00531015" w:rsidRDefault="00203387" w:rsidP="002851CC">
      <w:pPr>
        <w:tabs>
          <w:tab w:val="left" w:pos="720"/>
          <w:tab w:val="left" w:pos="1360"/>
        </w:tabs>
        <w:spacing w:line="276" w:lineRule="auto"/>
        <w:ind w:left="360" w:right="26" w:hanging="360"/>
        <w:jc w:val="both"/>
      </w:pPr>
      <w:r w:rsidRPr="00531015">
        <w:t>1.</w:t>
      </w:r>
      <w:r w:rsidRPr="00531015">
        <w:tab/>
        <w:t>Përputhshmëria me tipin e bazuar në cilësinë e procesit të prodhimit është pjesë e procedurës së vlerësimit të përputhshmërisë ku prodhuesi përmbush detyrimin e përcaktuar në pikat 2 dhe 5, dhe siguron dhe deklaron me përgjegjësi vetëm të tij se artikujt piroteknikë në fjalë janë në përputhje me tipin e përshkruar në certifikatën ekzaminuese tip EU dh</w:t>
      </w:r>
      <w:r>
        <w:t>e që përmbush kërkesat e këtij l</w:t>
      </w:r>
      <w:r w:rsidRPr="00531015">
        <w:t>igji</w:t>
      </w:r>
      <w:r>
        <w:t>,</w:t>
      </w:r>
      <w:r w:rsidRPr="00531015">
        <w:t xml:space="preserve"> që aplikohen për ato.</w:t>
      </w:r>
    </w:p>
    <w:p w:rsidR="00203387" w:rsidRPr="00531015" w:rsidRDefault="00203387" w:rsidP="002851CC">
      <w:pPr>
        <w:tabs>
          <w:tab w:val="left" w:pos="720"/>
          <w:tab w:val="left" w:pos="1360"/>
        </w:tabs>
        <w:spacing w:line="276" w:lineRule="auto"/>
        <w:ind w:right="26"/>
        <w:jc w:val="both"/>
      </w:pPr>
    </w:p>
    <w:p w:rsidR="00203387" w:rsidRPr="00531015" w:rsidRDefault="00203387" w:rsidP="002851CC">
      <w:pPr>
        <w:tabs>
          <w:tab w:val="left" w:pos="360"/>
          <w:tab w:val="left" w:pos="1360"/>
        </w:tabs>
        <w:spacing w:line="276" w:lineRule="auto"/>
        <w:ind w:right="26"/>
        <w:jc w:val="both"/>
      </w:pPr>
      <w:r w:rsidRPr="00531015">
        <w:t>2.</w:t>
      </w:r>
      <w:r w:rsidRPr="00531015">
        <w:tab/>
        <w:t>Prodhimi</w:t>
      </w:r>
      <w:r>
        <w:t>.</w:t>
      </w:r>
    </w:p>
    <w:p w:rsidR="00203387" w:rsidRPr="00531015" w:rsidRDefault="00203387" w:rsidP="002851CC">
      <w:pPr>
        <w:tabs>
          <w:tab w:val="left" w:pos="720"/>
        </w:tabs>
        <w:spacing w:line="276" w:lineRule="auto"/>
        <w:ind w:right="26"/>
        <w:jc w:val="both"/>
      </w:pPr>
      <w:r w:rsidRPr="00531015">
        <w:t>Prodhuesi përdor një sistem të miratuar cilësie për inspektimin dhe testimin e artikujve përkatës piroteknikë, siç specifikohet në pikën 3 dhe ai i nënshtrohet monitorimit të përmendur në pikën 4.</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27"/>
        </w:numPr>
        <w:tabs>
          <w:tab w:val="left" w:pos="360"/>
          <w:tab w:val="left" w:pos="1360"/>
        </w:tabs>
        <w:spacing w:line="276" w:lineRule="auto"/>
        <w:ind w:right="26"/>
        <w:jc w:val="both"/>
      </w:pPr>
      <w:r w:rsidRPr="00531015">
        <w:t>Sistemi i cilësisë</w:t>
      </w:r>
      <w:r>
        <w:t>.</w:t>
      </w:r>
    </w:p>
    <w:p w:rsidR="00203387" w:rsidRPr="00531015" w:rsidRDefault="00203387" w:rsidP="002851CC">
      <w:pPr>
        <w:tabs>
          <w:tab w:val="left" w:pos="720"/>
        </w:tabs>
        <w:spacing w:line="276" w:lineRule="auto"/>
        <w:ind w:right="26"/>
        <w:jc w:val="both"/>
      </w:pPr>
    </w:p>
    <w:p w:rsidR="00203387" w:rsidRPr="00414346" w:rsidRDefault="00203387" w:rsidP="002851CC">
      <w:pPr>
        <w:spacing w:line="276" w:lineRule="auto"/>
        <w:ind w:left="360" w:right="26" w:hanging="360"/>
        <w:jc w:val="both"/>
        <w:textAlignment w:val="baseline"/>
      </w:pPr>
      <w:r w:rsidRPr="00414346">
        <w:t>3.1. Prodhuesi i paraqet organit të notifikuar, të zgjedhur prej tij, një aplikim për vlerësimin e sistemit të cilësisë për artikujt e tij piroteknikë.</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lastRenderedPageBreak/>
        <w:t>Aplikimi përmban informacionin e mëposhtëm:</w:t>
      </w:r>
    </w:p>
    <w:p w:rsidR="00203387" w:rsidRPr="00414346" w:rsidRDefault="00203387" w:rsidP="002851CC">
      <w:pPr>
        <w:numPr>
          <w:ilvl w:val="0"/>
          <w:numId w:val="73"/>
        </w:numPr>
        <w:tabs>
          <w:tab w:val="left" w:pos="720"/>
          <w:tab w:val="left" w:pos="1620"/>
        </w:tabs>
        <w:spacing w:line="276" w:lineRule="auto"/>
        <w:ind w:right="26"/>
        <w:jc w:val="both"/>
      </w:pPr>
      <w:r w:rsidRPr="00414346">
        <w:t>emrin dhe adresën e prodhuesit;</w:t>
      </w:r>
    </w:p>
    <w:p w:rsidR="00203387" w:rsidRPr="00414346" w:rsidRDefault="00203387" w:rsidP="002851CC">
      <w:pPr>
        <w:numPr>
          <w:ilvl w:val="0"/>
          <w:numId w:val="73"/>
        </w:numPr>
        <w:tabs>
          <w:tab w:val="left" w:pos="720"/>
          <w:tab w:val="left" w:pos="1620"/>
        </w:tabs>
        <w:spacing w:line="276" w:lineRule="auto"/>
        <w:ind w:right="26"/>
        <w:jc w:val="both"/>
      </w:pPr>
      <w:r w:rsidRPr="00414346">
        <w:t>një deklaratë me shkrim që aplikimi i njëjtë nuk është dorëzuar në asnjë organ tjetër të notifikuar;</w:t>
      </w:r>
    </w:p>
    <w:p w:rsidR="00203387" w:rsidRPr="00414346" w:rsidRDefault="00203387" w:rsidP="002851CC">
      <w:pPr>
        <w:numPr>
          <w:ilvl w:val="0"/>
          <w:numId w:val="73"/>
        </w:numPr>
        <w:tabs>
          <w:tab w:val="left" w:pos="720"/>
          <w:tab w:val="left" w:pos="1620"/>
        </w:tabs>
        <w:spacing w:line="276" w:lineRule="auto"/>
        <w:ind w:right="26"/>
        <w:jc w:val="both"/>
      </w:pPr>
      <w:r w:rsidRPr="00414346">
        <w:t xml:space="preserve">të gjithë informacionin përkatës për kategorinë e paraparë të artikullit </w:t>
      </w:r>
      <w:proofErr w:type="spellStart"/>
      <w:r w:rsidRPr="00414346">
        <w:t>piroteknik</w:t>
      </w:r>
      <w:proofErr w:type="spellEnd"/>
      <w:r w:rsidRPr="00414346">
        <w:t>;</w:t>
      </w:r>
    </w:p>
    <w:p w:rsidR="00203387" w:rsidRPr="00414346" w:rsidRDefault="00AB03AF" w:rsidP="002851CC">
      <w:pPr>
        <w:tabs>
          <w:tab w:val="left" w:pos="720"/>
          <w:tab w:val="left" w:pos="1620"/>
        </w:tabs>
        <w:spacing w:line="276" w:lineRule="auto"/>
        <w:ind w:left="360" w:right="26"/>
        <w:jc w:val="both"/>
      </w:pPr>
      <w:r>
        <w:t>ç</w:t>
      </w:r>
      <w:r w:rsidR="00203387" w:rsidRPr="00414346">
        <w:t>)  dokumentacionin në lidhje me sistemin e cilësisë;</w:t>
      </w:r>
    </w:p>
    <w:p w:rsidR="00203387" w:rsidRPr="00414346" w:rsidRDefault="00203387" w:rsidP="002851CC">
      <w:pPr>
        <w:pStyle w:val="ListParagraph"/>
        <w:numPr>
          <w:ilvl w:val="0"/>
          <w:numId w:val="73"/>
        </w:numPr>
        <w:tabs>
          <w:tab w:val="left" w:pos="720"/>
          <w:tab w:val="left" w:pos="1620"/>
        </w:tabs>
        <w:spacing w:line="276" w:lineRule="auto"/>
        <w:ind w:right="26"/>
        <w:jc w:val="both"/>
      </w:pPr>
      <w:r w:rsidRPr="00414346">
        <w:t>dokumentacionin teknik për tipin e miratuar dhe një kopje të certifikatës ekzaminuese tip EU.</w:t>
      </w:r>
    </w:p>
    <w:p w:rsidR="00203387" w:rsidRPr="00414346" w:rsidRDefault="00203387" w:rsidP="002851CC">
      <w:pPr>
        <w:tabs>
          <w:tab w:val="left" w:pos="720"/>
        </w:tabs>
        <w:spacing w:line="276" w:lineRule="auto"/>
        <w:ind w:right="26"/>
        <w:jc w:val="both"/>
      </w:pPr>
    </w:p>
    <w:p w:rsidR="00203387" w:rsidRPr="00531015" w:rsidRDefault="00203387" w:rsidP="002851CC">
      <w:pPr>
        <w:tabs>
          <w:tab w:val="left" w:pos="720"/>
        </w:tabs>
        <w:spacing w:line="276" w:lineRule="auto"/>
        <w:ind w:left="450" w:right="26" w:hanging="450"/>
        <w:jc w:val="both"/>
      </w:pPr>
      <w:r w:rsidRPr="00414346">
        <w:t xml:space="preserve">3.2. Sistemi i cilësisë siguron që artikujt piroteknikë janë në përputhje me tipin e përshkruar </w:t>
      </w:r>
      <w:r w:rsidRPr="00531015">
        <w:t>në certifikatën ekzaminuese tip EU dhe që përmbush kërkesat e Direktivës që aplikohen për ato.</w:t>
      </w:r>
    </w:p>
    <w:p w:rsidR="00203387" w:rsidRPr="00531015" w:rsidRDefault="00203387" w:rsidP="002851CC">
      <w:pPr>
        <w:tabs>
          <w:tab w:val="left" w:pos="720"/>
        </w:tabs>
        <w:spacing w:line="276" w:lineRule="auto"/>
        <w:ind w:right="26"/>
        <w:jc w:val="both"/>
      </w:pPr>
    </w:p>
    <w:p w:rsidR="00203387" w:rsidRPr="00531015" w:rsidRDefault="00015415" w:rsidP="002851CC">
      <w:pPr>
        <w:spacing w:line="276" w:lineRule="auto"/>
        <w:ind w:right="26"/>
        <w:jc w:val="both"/>
        <w:textAlignment w:val="baseline"/>
      </w:pPr>
      <w:r>
        <w:t>Të gjitha</w:t>
      </w:r>
      <w:r w:rsidR="00203387">
        <w:t xml:space="preserve"> elemente</w:t>
      </w:r>
      <w:r w:rsidR="00203387" w:rsidRPr="00531015">
        <w:t xml:space="preserve">t, kërkesat dhe dispozitat e miratuara nga prodhuesi duhet të dokumentohen në mënyrë sistematike dhe të rregullt, në formën e politikave, procedurave dhe udhëzimeve me shkrim. Dokumentimi në lidhje me sistemin e cilësisë mundëson një interpretim </w:t>
      </w:r>
      <w:proofErr w:type="spellStart"/>
      <w:r w:rsidR="00203387" w:rsidRPr="00531015">
        <w:t>konsistent</w:t>
      </w:r>
      <w:proofErr w:type="spellEnd"/>
      <w:r w:rsidR="00203387" w:rsidRPr="00531015">
        <w:t xml:space="preserve"> të programeve, planeve, manualeve dhe të dhënave për cilësinë.</w:t>
      </w:r>
    </w:p>
    <w:p w:rsidR="00203387" w:rsidRPr="00531015" w:rsidRDefault="00203387" w:rsidP="002851CC">
      <w:pPr>
        <w:tabs>
          <w:tab w:val="left" w:pos="720"/>
        </w:tabs>
        <w:spacing w:line="276" w:lineRule="auto"/>
        <w:ind w:right="26"/>
        <w:jc w:val="both"/>
      </w:pPr>
    </w:p>
    <w:p w:rsidR="00203387" w:rsidRDefault="00203387" w:rsidP="002851CC">
      <w:pPr>
        <w:tabs>
          <w:tab w:val="left" w:pos="720"/>
        </w:tabs>
        <w:spacing w:line="276" w:lineRule="auto"/>
        <w:ind w:right="26"/>
        <w:jc w:val="both"/>
      </w:pPr>
      <w:r w:rsidRPr="00531015">
        <w:t>Ato duhet të përmbaj</w:t>
      </w:r>
      <w:r w:rsidR="00A55079">
        <w:t>n</w:t>
      </w:r>
      <w:r w:rsidRPr="00531015">
        <w:t>ë sidomos një përshkrim të saktë të:</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72"/>
        </w:numPr>
        <w:tabs>
          <w:tab w:val="left" w:pos="720"/>
          <w:tab w:val="left" w:pos="1620"/>
        </w:tabs>
        <w:spacing w:line="276" w:lineRule="auto"/>
        <w:ind w:right="26"/>
        <w:jc w:val="both"/>
      </w:pPr>
      <w:r w:rsidRPr="00531015">
        <w:t>objektivave të cilësisë, si dhe të strukturës organizative, përgjegjësive dhe kompetencave të drejtuesve në lidhje me cilësinë e produktit;</w:t>
      </w:r>
    </w:p>
    <w:p w:rsidR="00203387" w:rsidRPr="00531015" w:rsidRDefault="00203387" w:rsidP="002851CC">
      <w:pPr>
        <w:numPr>
          <w:ilvl w:val="0"/>
          <w:numId w:val="72"/>
        </w:numPr>
        <w:tabs>
          <w:tab w:val="left" w:pos="720"/>
          <w:tab w:val="left" w:pos="1620"/>
        </w:tabs>
        <w:spacing w:line="276" w:lineRule="auto"/>
        <w:ind w:right="26"/>
        <w:jc w:val="both"/>
      </w:pPr>
      <w:r>
        <w:t>ekzaminimet dhe testet që</w:t>
      </w:r>
      <w:r w:rsidRPr="00531015">
        <w:t xml:space="preserve"> do të kryhen pas prodhimit;</w:t>
      </w:r>
    </w:p>
    <w:p w:rsidR="00203387" w:rsidRPr="00531015" w:rsidRDefault="00203387" w:rsidP="002851CC">
      <w:pPr>
        <w:numPr>
          <w:ilvl w:val="0"/>
          <w:numId w:val="72"/>
        </w:numPr>
        <w:tabs>
          <w:tab w:val="left" w:pos="720"/>
          <w:tab w:val="left" w:pos="1620"/>
        </w:tabs>
        <w:spacing w:line="276" w:lineRule="auto"/>
        <w:ind w:right="26"/>
        <w:jc w:val="both"/>
      </w:pPr>
      <w:r w:rsidRPr="00531015">
        <w:t>dokumentimi i cilësisë, si raportet e inspektimit dhe të dhënat e testit, të dhënat e kalibrimit dhe raportet e kualifik</w:t>
      </w:r>
      <w:r>
        <w:t>imit të personelit të përfshirë</w:t>
      </w:r>
      <w:r w:rsidRPr="00531015">
        <w:t xml:space="preserve"> etj.;</w:t>
      </w:r>
    </w:p>
    <w:p w:rsidR="00203387" w:rsidRPr="00531015" w:rsidRDefault="00AB03AF" w:rsidP="002851CC">
      <w:pPr>
        <w:tabs>
          <w:tab w:val="left" w:pos="720"/>
          <w:tab w:val="left" w:pos="1620"/>
        </w:tabs>
        <w:spacing w:line="276" w:lineRule="auto"/>
        <w:ind w:left="360" w:right="26"/>
        <w:jc w:val="both"/>
      </w:pPr>
      <w:r>
        <w:t>ç</w:t>
      </w:r>
      <w:r w:rsidR="00203387">
        <w:t xml:space="preserve">)   </w:t>
      </w:r>
      <w:r w:rsidR="00203387" w:rsidRPr="00531015">
        <w:t>mjetet e monitorimit të funksionimit efikas të sistemit të cilësisë.</w:t>
      </w:r>
    </w:p>
    <w:p w:rsidR="00203387" w:rsidRPr="00531015" w:rsidRDefault="00203387" w:rsidP="002851CC">
      <w:pPr>
        <w:tabs>
          <w:tab w:val="left" w:pos="720"/>
        </w:tabs>
        <w:spacing w:line="276" w:lineRule="auto"/>
        <w:ind w:right="26"/>
        <w:jc w:val="both"/>
      </w:pPr>
    </w:p>
    <w:p w:rsidR="00203387" w:rsidRPr="00414346" w:rsidRDefault="00203387" w:rsidP="002851CC">
      <w:pPr>
        <w:spacing w:line="276" w:lineRule="auto"/>
        <w:ind w:right="26"/>
        <w:jc w:val="both"/>
        <w:textAlignment w:val="baseline"/>
      </w:pPr>
      <w:r w:rsidRPr="00414346">
        <w:t>3.3. Organi i notifikuar vlerëson sistemin e cilësisë për të përcaktuar, nëse i plotëson kërkesat e përmendura në pikën 3.2.</w:t>
      </w:r>
    </w:p>
    <w:p w:rsidR="00203387" w:rsidRPr="00414346" w:rsidRDefault="00203387" w:rsidP="002851CC">
      <w:pPr>
        <w:spacing w:line="276" w:lineRule="auto"/>
        <w:ind w:right="26"/>
        <w:jc w:val="both"/>
        <w:textAlignment w:val="baseline"/>
      </w:pPr>
    </w:p>
    <w:p w:rsidR="00203387" w:rsidRPr="00414346" w:rsidRDefault="00203387" w:rsidP="002851CC">
      <w:pPr>
        <w:spacing w:line="276" w:lineRule="auto"/>
        <w:ind w:right="26"/>
        <w:jc w:val="both"/>
        <w:textAlignment w:val="baseline"/>
      </w:pPr>
      <w:r w:rsidRPr="00414346">
        <w:t xml:space="preserve">Ai duhet të </w:t>
      </w:r>
      <w:proofErr w:type="spellStart"/>
      <w:r w:rsidRPr="00414346">
        <w:t>prezumojë</w:t>
      </w:r>
      <w:proofErr w:type="spellEnd"/>
      <w:r w:rsidRPr="00414346">
        <w:t xml:space="preserve"> përputhshmërinë me këto kërkesa në lidhje me elementët e sistemit të cilësisë që përputhen me specifikimet e standardit relevant të harmonizuar.</w:t>
      </w:r>
    </w:p>
    <w:p w:rsidR="00203387" w:rsidRPr="00414346" w:rsidRDefault="00203387" w:rsidP="002851CC">
      <w:pPr>
        <w:spacing w:line="276" w:lineRule="auto"/>
        <w:ind w:right="26"/>
        <w:jc w:val="both"/>
        <w:textAlignment w:val="baseline"/>
      </w:pPr>
    </w:p>
    <w:p w:rsidR="00203387" w:rsidRPr="00414346" w:rsidRDefault="00203387" w:rsidP="002851CC">
      <w:pPr>
        <w:tabs>
          <w:tab w:val="left" w:pos="720"/>
        </w:tabs>
        <w:spacing w:line="276" w:lineRule="auto"/>
        <w:ind w:right="26"/>
        <w:jc w:val="both"/>
      </w:pPr>
      <w:r w:rsidRPr="00414346">
        <w:t xml:space="preserve">Përveç përvojës me sistemet e menaxhimit të cilësisë, grupi i </w:t>
      </w:r>
      <w:proofErr w:type="spellStart"/>
      <w:r w:rsidRPr="00414346">
        <w:t>auditimit</w:t>
      </w:r>
      <w:proofErr w:type="spellEnd"/>
      <w:r w:rsidRPr="00414346">
        <w:t xml:space="preserve"> duhet të ketë të paktën një anëtar me përvojë në vlerësim për fushën relevante të prodhimit dhe teknologjisë së saj dhe të ketë njohuri të kërkesave të zbatueshme të këtij ligji. </w:t>
      </w:r>
      <w:proofErr w:type="spellStart"/>
      <w:r w:rsidRPr="00414346">
        <w:t>Auditi</w:t>
      </w:r>
      <w:proofErr w:type="spellEnd"/>
      <w:r w:rsidRPr="00414346">
        <w:t xml:space="preserve"> përfshin edhe një vizitë vlerësuese në mjediset e prodhuesit. Ekipi i </w:t>
      </w:r>
      <w:proofErr w:type="spellStart"/>
      <w:r w:rsidRPr="00414346">
        <w:t>auditimit</w:t>
      </w:r>
      <w:proofErr w:type="spellEnd"/>
      <w:r w:rsidRPr="00414346">
        <w:t xml:space="preserve"> shqyrton dokumentacionin teknik të paraparë në pikën 3.1(e) për të verifikuar aftësinë e prodhuesit për të identifikuar kërkesat përkatëse të këtij ligji dhe për të kryer ekzaminimet e nevojshme, me qëllim që të sigurohet përputhshmëria e artikullit </w:t>
      </w:r>
      <w:proofErr w:type="spellStart"/>
      <w:r w:rsidRPr="00414346">
        <w:t>piroteknik</w:t>
      </w:r>
      <w:proofErr w:type="spellEnd"/>
      <w:r w:rsidRPr="00414346">
        <w:t xml:space="preserve"> me këto kërkesa.</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Prodhuesi njoftohet për vendimin. Njoftimi përmban përfundimet e </w:t>
      </w:r>
      <w:proofErr w:type="spellStart"/>
      <w:r w:rsidRPr="00414346">
        <w:t>auditimit</w:t>
      </w:r>
      <w:proofErr w:type="spellEnd"/>
      <w:r w:rsidRPr="00414346">
        <w:t xml:space="preserve"> dhe vendimin e arsyetuar të vlerësimit.</w:t>
      </w:r>
    </w:p>
    <w:p w:rsidR="00203387" w:rsidRPr="00414346" w:rsidRDefault="00203387" w:rsidP="002851CC">
      <w:pPr>
        <w:spacing w:line="276" w:lineRule="auto"/>
        <w:ind w:left="450" w:right="26" w:hanging="450"/>
        <w:jc w:val="both"/>
        <w:textAlignment w:val="baseline"/>
      </w:pPr>
      <w:r w:rsidRPr="00414346">
        <w:t>3.4. Prodhuesi duhet të marrë përsipër përmbushjen e detyrimeve që lindin nga sistemi i miratuar i cilësisë dhe ta mbajë atë në një nivel të përshtatshëm dhe efikas.</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450" w:right="26" w:hanging="450"/>
        <w:jc w:val="both"/>
      </w:pPr>
      <w:r w:rsidRPr="00414346">
        <w:t>3.5. Prodhuesi duhet ta mbajë vazhdimisht të informuar organin e notifikuar që ka miratuar sistemin e cilësisë, për çdo ndryshim të propozuar të sistemit të cilësisë.</w:t>
      </w:r>
    </w:p>
    <w:p w:rsidR="00203387" w:rsidRPr="00414346" w:rsidRDefault="00203387" w:rsidP="002851CC">
      <w:pPr>
        <w:tabs>
          <w:tab w:val="left" w:pos="720"/>
        </w:tabs>
        <w:spacing w:line="276" w:lineRule="auto"/>
        <w:ind w:right="26"/>
        <w:jc w:val="both"/>
      </w:pPr>
    </w:p>
    <w:p w:rsidR="00203387" w:rsidRPr="00414346" w:rsidRDefault="00203387" w:rsidP="002851CC">
      <w:pPr>
        <w:spacing w:line="276" w:lineRule="auto"/>
        <w:ind w:right="26"/>
        <w:jc w:val="both"/>
        <w:textAlignment w:val="baseline"/>
      </w:pPr>
      <w:r w:rsidRPr="00414346">
        <w:t xml:space="preserve">Organi i notifikuar duhet të vlerësojë ndryshimet e propozuara dhe të vendosë nëse sistemi i cilësisë i ndryshuar do të vazhdojë t’i përmbushë kërkesat e përmendura në pikën 3.2 apo nëse nevojitet rivlerësim. </w:t>
      </w:r>
    </w:p>
    <w:p w:rsidR="00203387" w:rsidRPr="00414346" w:rsidRDefault="00203387" w:rsidP="002851CC">
      <w:pPr>
        <w:tabs>
          <w:tab w:val="left" w:pos="720"/>
        </w:tabs>
        <w:spacing w:line="276" w:lineRule="auto"/>
        <w:ind w:right="26"/>
        <w:jc w:val="both"/>
      </w:pPr>
      <w:r w:rsidRPr="00414346">
        <w:t>Vendimi i arsyetuar i vlerësimit duhet t’i bëhet i ditur prodhuesit. Njoftimi përmban rezultatet e ekzaminimit dhe vendimin e arsyetuar të vlerësimit.</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360"/>
          <w:tab w:val="left" w:pos="1360"/>
        </w:tabs>
        <w:spacing w:line="276" w:lineRule="auto"/>
        <w:ind w:right="26"/>
        <w:jc w:val="both"/>
      </w:pPr>
      <w:r w:rsidRPr="00414346">
        <w:t>4.</w:t>
      </w:r>
      <w:r w:rsidRPr="00414346">
        <w:tab/>
        <w:t>Mbikëqyrja nën përgjegjësinë e organit të notifikuar.</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360" w:right="26" w:hanging="360"/>
        <w:jc w:val="both"/>
      </w:pPr>
      <w:r w:rsidRPr="00414346">
        <w:t>4.1. Qëllimi i monitorimit është garantimi që prodhuesi i përmbush siç duhet detyrimet që lindin nga sistemi i miratuar i cilësisë.</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360" w:right="26" w:hanging="360"/>
        <w:jc w:val="both"/>
      </w:pPr>
      <w:r w:rsidRPr="00414346">
        <w:t>4.2. Prodhuesi e lejon, për qëllime vlerësimi, organin e notifikuar që të hyjë në mjediset e prodhimit, inspektimit, testimit dhe magazinimit për qëllime inspektimi dhe t’i japë atij të gjithë informacionin e nevojshëm, veçanërisht:</w:t>
      </w:r>
    </w:p>
    <w:p w:rsidR="00203387" w:rsidRPr="00414346" w:rsidRDefault="00203387" w:rsidP="002851CC">
      <w:pPr>
        <w:tabs>
          <w:tab w:val="left" w:pos="720"/>
        </w:tabs>
        <w:spacing w:line="276" w:lineRule="auto"/>
        <w:ind w:right="26"/>
        <w:jc w:val="both"/>
      </w:pPr>
    </w:p>
    <w:p w:rsidR="00203387" w:rsidRPr="00414346" w:rsidRDefault="00203387" w:rsidP="002851CC">
      <w:pPr>
        <w:numPr>
          <w:ilvl w:val="0"/>
          <w:numId w:val="71"/>
        </w:numPr>
        <w:tabs>
          <w:tab w:val="left" w:pos="720"/>
        </w:tabs>
        <w:spacing w:line="276" w:lineRule="auto"/>
        <w:ind w:right="26"/>
        <w:jc w:val="both"/>
      </w:pPr>
      <w:r w:rsidRPr="00414346">
        <w:t>dokumentacionin në lidhje me sistemin e cilësisë;</w:t>
      </w:r>
    </w:p>
    <w:p w:rsidR="00203387" w:rsidRPr="00414346" w:rsidRDefault="00203387" w:rsidP="002851CC">
      <w:pPr>
        <w:numPr>
          <w:ilvl w:val="0"/>
          <w:numId w:val="71"/>
        </w:numPr>
        <w:tabs>
          <w:tab w:val="left" w:pos="720"/>
        </w:tabs>
        <w:spacing w:line="276" w:lineRule="auto"/>
        <w:ind w:right="26"/>
        <w:jc w:val="both"/>
      </w:pPr>
      <w:r w:rsidRPr="00414346">
        <w:t>raportet e cilësisë, si raportet e inspektimit dhe të dhënat e testit, të dhënat e kalibrimit, raportet e kualifikimit të personelit të përfshirë;</w:t>
      </w:r>
    </w:p>
    <w:p w:rsidR="00203387" w:rsidRPr="00414346" w:rsidRDefault="00203387" w:rsidP="002851CC">
      <w:pPr>
        <w:tabs>
          <w:tab w:val="left" w:pos="720"/>
        </w:tabs>
        <w:spacing w:line="276" w:lineRule="auto"/>
        <w:ind w:left="450" w:right="26"/>
        <w:jc w:val="both"/>
      </w:pPr>
    </w:p>
    <w:p w:rsidR="00203387" w:rsidRPr="00414346" w:rsidRDefault="00203387" w:rsidP="002851CC">
      <w:pPr>
        <w:tabs>
          <w:tab w:val="left" w:pos="720"/>
        </w:tabs>
        <w:spacing w:line="276" w:lineRule="auto"/>
        <w:ind w:left="360" w:right="26" w:hanging="360"/>
        <w:jc w:val="both"/>
      </w:pPr>
      <w:r w:rsidRPr="00414346">
        <w:t xml:space="preserve">4.3. Organi i notifikuar kryen </w:t>
      </w:r>
      <w:proofErr w:type="spellStart"/>
      <w:r w:rsidRPr="00414346">
        <w:t>auditime</w:t>
      </w:r>
      <w:proofErr w:type="spellEnd"/>
      <w:r w:rsidRPr="00414346">
        <w:t xml:space="preserve"> periodike për të garantuar që prodhuesi mirëmban dhe zbaton sistemin e cilësisë dhe duhet t’i japë atij raportin e </w:t>
      </w:r>
      <w:proofErr w:type="spellStart"/>
      <w:r w:rsidRPr="00414346">
        <w:t>auditimit</w:t>
      </w:r>
      <w:proofErr w:type="spellEnd"/>
      <w:r w:rsidRPr="00414346">
        <w:t>.</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360" w:right="26" w:hanging="360"/>
        <w:jc w:val="both"/>
      </w:pPr>
      <w:r w:rsidRPr="00414346">
        <w:t xml:space="preserve">4.4. Përveç këtij, organi i notifikuar mund të bëjë vizita të </w:t>
      </w:r>
      <w:proofErr w:type="spellStart"/>
      <w:r w:rsidRPr="00414346">
        <w:t>panjoftuara</w:t>
      </w:r>
      <w:proofErr w:type="spellEnd"/>
      <w:r w:rsidRPr="00414346">
        <w:t xml:space="preserve"> te prodhuesi. Gjatë këtyre vizitave, organi i notifikuar, nëse është e nevojshme, mund të kryejë teste ose të caktojë të tjerë për kryerjen e tyre, me qëllimin për të verifikuar nëse sistemi i cilësisë funksionon siç duhet. Organi i notifikuar duhet t’i japë prodhuesit raportin për vizitën e kryer dhe, nëse janë kryer teste, raportin e testimeve.</w:t>
      </w:r>
    </w:p>
    <w:p w:rsidR="00203387" w:rsidRPr="00414346" w:rsidRDefault="00203387" w:rsidP="002851CC">
      <w:pPr>
        <w:tabs>
          <w:tab w:val="left" w:pos="720"/>
        </w:tabs>
        <w:spacing w:line="276" w:lineRule="auto"/>
        <w:ind w:right="26"/>
        <w:jc w:val="both"/>
      </w:pPr>
    </w:p>
    <w:p w:rsidR="00203387" w:rsidRPr="00414346" w:rsidRDefault="007C362B" w:rsidP="002851CC">
      <w:pPr>
        <w:tabs>
          <w:tab w:val="left" w:pos="360"/>
          <w:tab w:val="left" w:pos="1360"/>
        </w:tabs>
        <w:spacing w:line="276" w:lineRule="auto"/>
        <w:ind w:right="26"/>
        <w:jc w:val="both"/>
      </w:pPr>
      <w:r>
        <w:t>5.</w:t>
      </w:r>
      <w:r>
        <w:tab/>
      </w:r>
      <w:proofErr w:type="spellStart"/>
      <w:r>
        <w:t>Markimi</w:t>
      </w:r>
      <w:proofErr w:type="spellEnd"/>
      <w:r>
        <w:t xml:space="preserve"> CE dhe Deklarata e P</w:t>
      </w:r>
      <w:r w:rsidR="00203387" w:rsidRPr="00414346">
        <w:t>ërputhshmërisë EU.</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360" w:right="26" w:hanging="360"/>
        <w:jc w:val="both"/>
      </w:pPr>
      <w:r w:rsidRPr="00414346">
        <w:t xml:space="preserve">5.1. Prodhuesi bën </w:t>
      </w:r>
      <w:proofErr w:type="spellStart"/>
      <w:r w:rsidRPr="00414346">
        <w:t>markimin</w:t>
      </w:r>
      <w:proofErr w:type="spellEnd"/>
      <w:r w:rsidRPr="00414346">
        <w:t xml:space="preserve"> CE dhe nën përgjegjësinë e organit të notifikuar të cilit  i referohet pika 3.1, vendos numrin e identifikimit të këtij të fundit te çdo artikull </w:t>
      </w:r>
      <w:proofErr w:type="spellStart"/>
      <w:r w:rsidRPr="00414346">
        <w:t>piroteknik</w:t>
      </w:r>
      <w:proofErr w:type="spellEnd"/>
      <w:r w:rsidRPr="00414346">
        <w:t xml:space="preserve"> që është në përputhje me tipin e përshkruar në certifikatën ekzaminuese tip EU dhe që plotëson kërkesat e zbatueshme të këtij ligji.</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360" w:right="26" w:hanging="360"/>
        <w:jc w:val="both"/>
      </w:pPr>
      <w:r w:rsidRPr="00414346">
        <w:t xml:space="preserve">5.2. Prodhuesi përpilon një deklaratë me shkrim të përputhshmërisë EU për çdo model të produkteve dhe e vë atë në dispozicion të autoriteteve të vendit për 10 vjet që nga koha kur artikulli </w:t>
      </w:r>
      <w:proofErr w:type="spellStart"/>
      <w:r w:rsidRPr="00414346">
        <w:t>piroteknik</w:t>
      </w:r>
      <w:proofErr w:type="spellEnd"/>
      <w:r w:rsidRPr="00414346">
        <w:t xml:space="preserve"> ësh</w:t>
      </w:r>
      <w:r w:rsidR="00474397">
        <w:t>të hedhur në treg. Deklarata e P</w:t>
      </w:r>
      <w:r w:rsidRPr="00414346">
        <w:t xml:space="preserve">ërputhshmërisë EU identifikon artikullin </w:t>
      </w:r>
      <w:proofErr w:type="spellStart"/>
      <w:r w:rsidRPr="00414346">
        <w:t>piroteknik</w:t>
      </w:r>
      <w:proofErr w:type="spellEnd"/>
      <w:r w:rsidRPr="00414346">
        <w:t xml:space="preserve"> për të cilin ai është përpiluar.</w:t>
      </w:r>
    </w:p>
    <w:p w:rsidR="00203387" w:rsidRPr="00414346" w:rsidRDefault="00203387" w:rsidP="002851CC">
      <w:pPr>
        <w:tabs>
          <w:tab w:val="left" w:pos="720"/>
        </w:tabs>
        <w:spacing w:line="276" w:lineRule="auto"/>
        <w:ind w:right="26"/>
        <w:jc w:val="both"/>
      </w:pPr>
    </w:p>
    <w:p w:rsidR="00203387" w:rsidRDefault="00474397" w:rsidP="002851CC">
      <w:pPr>
        <w:tabs>
          <w:tab w:val="left" w:pos="720"/>
        </w:tabs>
        <w:spacing w:line="276" w:lineRule="auto"/>
        <w:ind w:right="26"/>
        <w:jc w:val="both"/>
      </w:pPr>
      <w:r>
        <w:t>Një kopje e Deklaratës së P</w:t>
      </w:r>
      <w:r w:rsidR="00203387" w:rsidRPr="00414346">
        <w:t>ërputhshmërisë EU vihet në dispozicion të autoriteteve përkatëse në vijim të kërkesës.</w:t>
      </w:r>
    </w:p>
    <w:p w:rsidR="00943603" w:rsidRPr="00414346" w:rsidRDefault="00943603" w:rsidP="002851CC">
      <w:pPr>
        <w:tabs>
          <w:tab w:val="left" w:pos="720"/>
        </w:tabs>
        <w:spacing w:line="276" w:lineRule="auto"/>
        <w:ind w:right="26"/>
        <w:jc w:val="both"/>
      </w:pPr>
    </w:p>
    <w:p w:rsidR="00203387" w:rsidRPr="00414346" w:rsidRDefault="00203387" w:rsidP="002851CC">
      <w:pPr>
        <w:pStyle w:val="ListParagraph"/>
        <w:numPr>
          <w:ilvl w:val="0"/>
          <w:numId w:val="34"/>
        </w:numPr>
        <w:tabs>
          <w:tab w:val="left" w:pos="720"/>
          <w:tab w:val="left" w:pos="1360"/>
        </w:tabs>
        <w:spacing w:line="276" w:lineRule="auto"/>
        <w:ind w:left="360" w:right="26" w:hanging="360"/>
        <w:jc w:val="both"/>
      </w:pPr>
      <w:r w:rsidRPr="00414346">
        <w:t xml:space="preserve">Prodhuesi vë në dispozicion të autoriteteve të vendit për një periudhë 10-vjeçare, pas vendosjes në treg të artikullit </w:t>
      </w:r>
      <w:proofErr w:type="spellStart"/>
      <w:r w:rsidRPr="00414346">
        <w:t>piroteknik</w:t>
      </w:r>
      <w:proofErr w:type="spellEnd"/>
      <w:r w:rsidRPr="00414346">
        <w:t>, si më poshtë:</w:t>
      </w:r>
    </w:p>
    <w:p w:rsidR="00203387" w:rsidRPr="00414346" w:rsidRDefault="00203387" w:rsidP="002851CC">
      <w:pPr>
        <w:pStyle w:val="ListParagraph"/>
        <w:tabs>
          <w:tab w:val="left" w:pos="720"/>
          <w:tab w:val="left" w:pos="1360"/>
        </w:tabs>
        <w:spacing w:line="276" w:lineRule="auto"/>
        <w:ind w:left="0" w:right="26"/>
        <w:jc w:val="both"/>
      </w:pPr>
    </w:p>
    <w:p w:rsidR="00203387" w:rsidRPr="00414346" w:rsidRDefault="00203387" w:rsidP="002851CC">
      <w:pPr>
        <w:numPr>
          <w:ilvl w:val="0"/>
          <w:numId w:val="70"/>
        </w:numPr>
        <w:tabs>
          <w:tab w:val="left" w:pos="720"/>
          <w:tab w:val="left" w:pos="1620"/>
        </w:tabs>
        <w:spacing w:line="276" w:lineRule="auto"/>
        <w:ind w:right="26"/>
        <w:jc w:val="both"/>
      </w:pPr>
      <w:r w:rsidRPr="00414346">
        <w:t xml:space="preserve">dokumentin e përmendur në pikën 3.1; </w:t>
      </w:r>
    </w:p>
    <w:p w:rsidR="00203387" w:rsidRPr="00414346" w:rsidRDefault="00203387" w:rsidP="002851CC">
      <w:pPr>
        <w:numPr>
          <w:ilvl w:val="0"/>
          <w:numId w:val="70"/>
        </w:numPr>
        <w:tabs>
          <w:tab w:val="left" w:pos="720"/>
          <w:tab w:val="left" w:pos="1620"/>
        </w:tabs>
        <w:spacing w:line="276" w:lineRule="auto"/>
        <w:ind w:right="26"/>
        <w:jc w:val="both"/>
      </w:pPr>
      <w:r w:rsidRPr="00414346">
        <w:lastRenderedPageBreak/>
        <w:t xml:space="preserve">informacionin që ka të bëjë me ndryshimin e përmendur në pikën 3.5, të miratuar; </w:t>
      </w:r>
    </w:p>
    <w:p w:rsidR="00203387" w:rsidRPr="00B6316C" w:rsidRDefault="00203387" w:rsidP="002851CC">
      <w:pPr>
        <w:numPr>
          <w:ilvl w:val="0"/>
          <w:numId w:val="70"/>
        </w:numPr>
        <w:tabs>
          <w:tab w:val="left" w:pos="720"/>
          <w:tab w:val="left" w:pos="1620"/>
        </w:tabs>
        <w:spacing w:line="276" w:lineRule="auto"/>
        <w:ind w:right="26"/>
        <w:jc w:val="both"/>
      </w:pPr>
      <w:r w:rsidRPr="00B6316C">
        <w:t>vendimet dhe raportet e organit të notifikuar të përmendura në pikat 3.5, 4.3 dhe 4.4.</w:t>
      </w:r>
    </w:p>
    <w:p w:rsidR="00203387" w:rsidRPr="00474397" w:rsidRDefault="00203387" w:rsidP="002851CC">
      <w:pPr>
        <w:tabs>
          <w:tab w:val="left" w:pos="720"/>
        </w:tabs>
        <w:spacing w:line="276" w:lineRule="auto"/>
        <w:ind w:right="26"/>
        <w:jc w:val="both"/>
        <w:rPr>
          <w:color w:val="FF0000"/>
        </w:rPr>
      </w:pPr>
    </w:p>
    <w:p w:rsidR="00203387" w:rsidRPr="00414346" w:rsidRDefault="00203387" w:rsidP="002851CC">
      <w:pPr>
        <w:tabs>
          <w:tab w:val="left" w:pos="720"/>
          <w:tab w:val="left" w:pos="1360"/>
        </w:tabs>
        <w:spacing w:line="276" w:lineRule="auto"/>
        <w:ind w:left="360" w:right="26" w:hanging="360"/>
        <w:jc w:val="both"/>
      </w:pPr>
      <w:r w:rsidRPr="00414346">
        <w:t>7.</w:t>
      </w:r>
      <w:r w:rsidRPr="00414346">
        <w:tab/>
        <w:t xml:space="preserve">Çdo organ i notifikuar informon autoritetet </w:t>
      </w:r>
      <w:proofErr w:type="spellStart"/>
      <w:r w:rsidRPr="00414346">
        <w:t>notifikuese</w:t>
      </w:r>
      <w:proofErr w:type="spellEnd"/>
      <w:r w:rsidRPr="00414346">
        <w:t xml:space="preserve"> për miratimet e sistemit të cilësisë të lëshuara apo të tërhequra dhe në mënyrë periodike apo në vijim të kërkesës, vë në dispozicion të autoriteteve </w:t>
      </w:r>
      <w:proofErr w:type="spellStart"/>
      <w:r w:rsidRPr="00414346">
        <w:t>notifikuese</w:t>
      </w:r>
      <w:proofErr w:type="spellEnd"/>
      <w:r w:rsidRPr="00414346">
        <w:t xml:space="preserve"> listën e sistemit të cilësisë, të miratuar, refuzuar, pezulluar apo të kufizuar.</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Çdo organ i notifikuar informon organet e tjera të </w:t>
      </w:r>
      <w:proofErr w:type="spellStart"/>
      <w:r w:rsidRPr="00414346">
        <w:t>notifikuara</w:t>
      </w:r>
      <w:proofErr w:type="spellEnd"/>
      <w:r w:rsidRPr="00414346">
        <w:t xml:space="preserve"> për miratimet e sistemit të cilësisë të cilat ai ka refuzuar, pezulluar, tërhequr apo kufizuar dhe në vijim të kërkesës vë në dispozicion miratimet e sistemit të cilësisë që ai ka lëshuar.</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rPr>
          <w:b/>
        </w:rPr>
      </w:pPr>
      <w:r w:rsidRPr="00414346">
        <w:rPr>
          <w:b/>
        </w:rPr>
        <w:t xml:space="preserve">MODULI </w:t>
      </w:r>
      <w:r w:rsidR="0007434D">
        <w:rPr>
          <w:b/>
        </w:rPr>
        <w:t>F</w:t>
      </w:r>
    </w:p>
    <w:p w:rsidR="00203387" w:rsidRPr="00414346" w:rsidRDefault="00203387" w:rsidP="002851CC">
      <w:pPr>
        <w:tabs>
          <w:tab w:val="left" w:pos="720"/>
        </w:tabs>
        <w:spacing w:line="276" w:lineRule="auto"/>
        <w:ind w:right="26"/>
        <w:jc w:val="both"/>
        <w:rPr>
          <w:b/>
        </w:rPr>
      </w:pPr>
      <w:r w:rsidRPr="00414346">
        <w:rPr>
          <w:b/>
        </w:rPr>
        <w:t>Përputhshmëria e bazuar te verifikimi i njësisë</w:t>
      </w:r>
      <w:r w:rsidR="00B6316C">
        <w:rPr>
          <w:b/>
        </w:rPr>
        <w:t>.</w:t>
      </w:r>
    </w:p>
    <w:p w:rsidR="00203387" w:rsidRPr="00414346" w:rsidRDefault="00203387" w:rsidP="002851CC">
      <w:pPr>
        <w:tabs>
          <w:tab w:val="left" w:pos="720"/>
        </w:tabs>
        <w:spacing w:line="276" w:lineRule="auto"/>
        <w:ind w:right="26"/>
        <w:jc w:val="both"/>
        <w:rPr>
          <w:b/>
        </w:rPr>
      </w:pPr>
    </w:p>
    <w:p w:rsidR="00203387" w:rsidRPr="00414346" w:rsidRDefault="00203387" w:rsidP="002851CC">
      <w:pPr>
        <w:numPr>
          <w:ilvl w:val="0"/>
          <w:numId w:val="36"/>
        </w:numPr>
        <w:tabs>
          <w:tab w:val="left" w:pos="720"/>
          <w:tab w:val="left" w:pos="1360"/>
        </w:tabs>
        <w:spacing w:line="276" w:lineRule="auto"/>
        <w:ind w:left="360" w:right="26" w:hanging="360"/>
        <w:jc w:val="both"/>
      </w:pPr>
      <w:r w:rsidRPr="00414346">
        <w:t xml:space="preserve">Përputhshmëria e bazuar te verifikimi i njësisë është procedura e vlerësimit të përputhshmërisë më anë të së cilës prodhuesi përmbush detyrimet e përcaktuara në pikat 2, 3 dhe 5 dhe garanton e deklaron me përgjegjësinë e tij të vetme se artikulli </w:t>
      </w:r>
      <w:proofErr w:type="spellStart"/>
      <w:r w:rsidRPr="00414346">
        <w:t>piroteknik</w:t>
      </w:r>
      <w:proofErr w:type="spellEnd"/>
      <w:r w:rsidRPr="00414346">
        <w:t xml:space="preserve"> në fjalë, objekt i dispozitave të pikës 4, është në përputhje me kërkesat e këtij ligji, që aplikohen për të.</w:t>
      </w:r>
    </w:p>
    <w:p w:rsidR="00203387" w:rsidRPr="00414346" w:rsidRDefault="00203387" w:rsidP="002851CC">
      <w:pPr>
        <w:tabs>
          <w:tab w:val="left" w:pos="720"/>
        </w:tabs>
        <w:spacing w:line="276" w:lineRule="auto"/>
        <w:ind w:right="26"/>
        <w:jc w:val="both"/>
      </w:pPr>
    </w:p>
    <w:p w:rsidR="00203387" w:rsidRDefault="00203387" w:rsidP="002851CC">
      <w:pPr>
        <w:numPr>
          <w:ilvl w:val="0"/>
          <w:numId w:val="36"/>
        </w:numPr>
        <w:tabs>
          <w:tab w:val="left" w:pos="360"/>
          <w:tab w:val="left" w:pos="1360"/>
        </w:tabs>
        <w:spacing w:line="276" w:lineRule="auto"/>
        <w:ind w:right="26"/>
        <w:jc w:val="both"/>
      </w:pPr>
      <w:r w:rsidRPr="00414346">
        <w:t>Dokumentacioni teknik.</w:t>
      </w:r>
    </w:p>
    <w:p w:rsidR="00B6316C" w:rsidRPr="00414346" w:rsidRDefault="00B6316C" w:rsidP="00B6316C">
      <w:pPr>
        <w:tabs>
          <w:tab w:val="left" w:pos="360"/>
          <w:tab w:val="left" w:pos="1360"/>
        </w:tabs>
        <w:spacing w:line="276" w:lineRule="auto"/>
        <w:ind w:right="26"/>
        <w:jc w:val="both"/>
      </w:pPr>
    </w:p>
    <w:p w:rsidR="00203387" w:rsidRPr="00414346" w:rsidRDefault="00203387" w:rsidP="002851CC">
      <w:pPr>
        <w:tabs>
          <w:tab w:val="left" w:pos="720"/>
        </w:tabs>
        <w:spacing w:line="276" w:lineRule="auto"/>
        <w:ind w:left="360" w:right="26"/>
        <w:jc w:val="both"/>
      </w:pPr>
      <w:r w:rsidRPr="00414346">
        <w:t xml:space="preserve">Prodhuesi përpilon dokumentacionin teknik dhe e vë atë në dispozicion të organit të notifikuar të përmendur në pikën 4. Dokumentacioni mundëson vlerësimin e përputhshmërisë së artikullit </w:t>
      </w:r>
      <w:proofErr w:type="spellStart"/>
      <w:r w:rsidRPr="00414346">
        <w:t>piroteknik</w:t>
      </w:r>
      <w:proofErr w:type="spellEnd"/>
      <w:r w:rsidRPr="00414346">
        <w:t xml:space="preserve"> me kërkesat përkatëse dhe duhet të përfshijë një analizë adekuate dhe vlerësimin e riskut. Dokumentacioni teknik specifikon kërkesat e zbatueshme dhe, sa i përket vlerësimit, ai përfshin projektimin, prodhimin dhe funksionimin e artikullit </w:t>
      </w:r>
      <w:proofErr w:type="spellStart"/>
      <w:r w:rsidRPr="00414346">
        <w:t>piroteknik</w:t>
      </w:r>
      <w:proofErr w:type="spellEnd"/>
      <w:r w:rsidRPr="00414346">
        <w:t>. Dokumentacioni teknik, kudo që është i zbatueshëm, duhe</w:t>
      </w:r>
      <w:r w:rsidR="00D6281A">
        <w:t>t të përmbajë të paktën elementet e mëposhtme</w:t>
      </w:r>
      <w:r w:rsidRPr="00414346">
        <w:t>:</w:t>
      </w:r>
    </w:p>
    <w:p w:rsidR="00203387" w:rsidRPr="00414346" w:rsidRDefault="00203387" w:rsidP="002851CC">
      <w:pPr>
        <w:tabs>
          <w:tab w:val="left" w:pos="720"/>
        </w:tabs>
        <w:spacing w:line="276" w:lineRule="auto"/>
        <w:ind w:right="26"/>
        <w:jc w:val="both"/>
      </w:pPr>
    </w:p>
    <w:p w:rsidR="00203387" w:rsidRPr="00414346" w:rsidRDefault="00203387" w:rsidP="002851CC">
      <w:pPr>
        <w:pStyle w:val="ListParagraph"/>
        <w:numPr>
          <w:ilvl w:val="0"/>
          <w:numId w:val="69"/>
        </w:numPr>
        <w:tabs>
          <w:tab w:val="left" w:pos="720"/>
          <w:tab w:val="left" w:pos="990"/>
        </w:tabs>
        <w:spacing w:line="276" w:lineRule="auto"/>
        <w:ind w:right="26" w:hanging="180"/>
        <w:jc w:val="both"/>
      </w:pPr>
      <w:r w:rsidRPr="00414346">
        <w:t xml:space="preserve">një përshkrim të përgjithshëm të artikullit </w:t>
      </w:r>
      <w:proofErr w:type="spellStart"/>
      <w:r w:rsidRPr="00414346">
        <w:t>piroteknik</w:t>
      </w:r>
      <w:proofErr w:type="spellEnd"/>
      <w:r w:rsidRPr="00414346">
        <w:t xml:space="preserve">; </w:t>
      </w:r>
    </w:p>
    <w:p w:rsidR="00203387" w:rsidRPr="00414346" w:rsidRDefault="00203387" w:rsidP="002851CC">
      <w:pPr>
        <w:numPr>
          <w:ilvl w:val="0"/>
          <w:numId w:val="69"/>
        </w:numPr>
        <w:tabs>
          <w:tab w:val="left" w:pos="900"/>
          <w:tab w:val="left" w:pos="1620"/>
        </w:tabs>
        <w:spacing w:line="276" w:lineRule="auto"/>
        <w:ind w:left="900" w:right="26"/>
        <w:jc w:val="both"/>
      </w:pPr>
      <w:r w:rsidRPr="00414346">
        <w:t xml:space="preserve">projektin </w:t>
      </w:r>
      <w:proofErr w:type="spellStart"/>
      <w:r w:rsidRPr="00414346">
        <w:t>konceptual</w:t>
      </w:r>
      <w:proofErr w:type="spellEnd"/>
      <w:r w:rsidRPr="00414346">
        <w:t xml:space="preserve">, skicime të prodhimit dhe diagrame të komponentëve, </w:t>
      </w:r>
      <w:proofErr w:type="spellStart"/>
      <w:r w:rsidRPr="00414346">
        <w:t>nënkomplete</w:t>
      </w:r>
      <w:proofErr w:type="spellEnd"/>
      <w:r w:rsidRPr="00414346">
        <w:t xml:space="preserve">, qarqe etj.; </w:t>
      </w:r>
    </w:p>
    <w:p w:rsidR="00203387" w:rsidRPr="00414346" w:rsidRDefault="00203387" w:rsidP="002851CC">
      <w:pPr>
        <w:numPr>
          <w:ilvl w:val="0"/>
          <w:numId w:val="69"/>
        </w:numPr>
        <w:tabs>
          <w:tab w:val="left" w:pos="900"/>
          <w:tab w:val="left" w:pos="1620"/>
        </w:tabs>
        <w:spacing w:line="276" w:lineRule="auto"/>
        <w:ind w:left="900" w:right="26"/>
        <w:jc w:val="both"/>
      </w:pPr>
      <w:r w:rsidRPr="00414346">
        <w:t xml:space="preserve">përshkrimet dhe shpjegimet e nevojshme për të kuptuar ato projektime dhe skicime, si dhe funksionimin e artikullit </w:t>
      </w:r>
      <w:proofErr w:type="spellStart"/>
      <w:r w:rsidRPr="00414346">
        <w:t>piroteknik</w:t>
      </w:r>
      <w:proofErr w:type="spellEnd"/>
      <w:r w:rsidRPr="00414346">
        <w:t xml:space="preserve">; </w:t>
      </w:r>
    </w:p>
    <w:p w:rsidR="00203387" w:rsidRPr="00414346" w:rsidRDefault="00D6281A" w:rsidP="002851CC">
      <w:pPr>
        <w:tabs>
          <w:tab w:val="left" w:pos="720"/>
          <w:tab w:val="left" w:pos="1620"/>
        </w:tabs>
        <w:spacing w:line="276" w:lineRule="auto"/>
        <w:ind w:left="900" w:right="26" w:hanging="360"/>
        <w:jc w:val="both"/>
      </w:pPr>
      <w:r>
        <w:t>ç</w:t>
      </w:r>
      <w:r w:rsidR="00203387" w:rsidRPr="00414346">
        <w:t>)  listën e standardeve të harmonizuara që janë zbatuar plotësisht ose pjesërisht, referencat që janë botuar në Fletoren Zyrtare të Bashkimit Evropian</w:t>
      </w:r>
      <w:r w:rsidR="00203387" w:rsidRPr="00414346">
        <w:rPr>
          <w:i/>
        </w:rPr>
        <w:t xml:space="preserve">, </w:t>
      </w:r>
      <w:r>
        <w:t>dhe në rast të mos</w:t>
      </w:r>
      <w:r w:rsidR="00203387" w:rsidRPr="00414346">
        <w:t>zbatimit të standardeve të harmonizuara, të japë përshkrimet e zgjidhjeve të miratuara për përmbushjen e kërkesave kryesore të sigurisë të këtij ligji, duke përfshirë edhe një listë tjetër përkatëse të specifikimeve teknike të aplikuara. Në rast të zbatimit të pjesshëm të standardeve të harmonizuara, dokumentacioni teknik specifikon pjesët të cilat janë zbatuar;</w:t>
      </w:r>
    </w:p>
    <w:p w:rsidR="00203387" w:rsidRPr="00414346" w:rsidRDefault="00203387" w:rsidP="00B6316C">
      <w:pPr>
        <w:pStyle w:val="ListParagraph"/>
        <w:numPr>
          <w:ilvl w:val="0"/>
          <w:numId w:val="69"/>
        </w:numPr>
        <w:tabs>
          <w:tab w:val="left" w:pos="720"/>
          <w:tab w:val="left" w:pos="810"/>
        </w:tabs>
        <w:spacing w:line="276" w:lineRule="auto"/>
        <w:ind w:right="26" w:hanging="180"/>
        <w:jc w:val="both"/>
      </w:pPr>
      <w:r w:rsidRPr="00414346">
        <w:t xml:space="preserve"> rezultatet e llogaritjeve të projektit dhe ekzaminimet e kryera etj.;</w:t>
      </w:r>
    </w:p>
    <w:p w:rsidR="00203387" w:rsidRPr="00414346" w:rsidRDefault="00203387" w:rsidP="00B6316C">
      <w:pPr>
        <w:tabs>
          <w:tab w:val="left" w:pos="720"/>
          <w:tab w:val="left" w:pos="810"/>
        </w:tabs>
        <w:spacing w:line="276" w:lineRule="auto"/>
        <w:ind w:left="360" w:right="26" w:firstLine="180"/>
        <w:jc w:val="both"/>
      </w:pPr>
      <w:r>
        <w:t>f</w:t>
      </w:r>
      <w:r w:rsidRPr="00414346">
        <w:t>)</w:t>
      </w:r>
      <w:r w:rsidRPr="00414346">
        <w:tab/>
        <w:t xml:space="preserve">  raportet e testit.</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Prodhuesi ruan dokumentacionin teknik dhe e vë në dispozicion të autoriteteve përkatëse të vendit për 10 vjet, pasi artikulli </w:t>
      </w:r>
      <w:proofErr w:type="spellStart"/>
      <w:r w:rsidRPr="00414346">
        <w:t>piroteknik</w:t>
      </w:r>
      <w:proofErr w:type="spellEnd"/>
      <w:r w:rsidRPr="00414346">
        <w:t xml:space="preserve"> ka dalë në treg.</w:t>
      </w:r>
    </w:p>
    <w:p w:rsidR="00203387" w:rsidRDefault="00203387" w:rsidP="002851CC">
      <w:pPr>
        <w:numPr>
          <w:ilvl w:val="0"/>
          <w:numId w:val="37"/>
        </w:numPr>
        <w:tabs>
          <w:tab w:val="left" w:pos="360"/>
          <w:tab w:val="left" w:pos="450"/>
        </w:tabs>
        <w:spacing w:line="276" w:lineRule="auto"/>
        <w:ind w:right="26"/>
        <w:jc w:val="both"/>
      </w:pPr>
      <w:r w:rsidRPr="00414346">
        <w:lastRenderedPageBreak/>
        <w:t>Prodhimi.</w:t>
      </w:r>
    </w:p>
    <w:p w:rsidR="00B6316C" w:rsidRPr="00414346" w:rsidRDefault="00B6316C" w:rsidP="00B6316C">
      <w:pPr>
        <w:tabs>
          <w:tab w:val="left" w:pos="360"/>
          <w:tab w:val="left" w:pos="45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Prodhuesi merr të gjitha masat e nevojshme në mënyrë që procesi i prodhimit dhe monitorimi i tij të sigurojnë përputhshmërinë e artikullit të prodhuar </w:t>
      </w:r>
      <w:proofErr w:type="spellStart"/>
      <w:r w:rsidRPr="00414346">
        <w:t>piroteknik</w:t>
      </w:r>
      <w:proofErr w:type="spellEnd"/>
      <w:r w:rsidRPr="00414346">
        <w:t xml:space="preserve"> me kërkesat e aplikueshme të këtij ligji.</w:t>
      </w:r>
    </w:p>
    <w:p w:rsidR="00203387" w:rsidRPr="00414346" w:rsidRDefault="00203387" w:rsidP="002851CC">
      <w:pPr>
        <w:tabs>
          <w:tab w:val="left" w:pos="720"/>
        </w:tabs>
        <w:spacing w:line="276" w:lineRule="auto"/>
        <w:ind w:right="26"/>
        <w:jc w:val="both"/>
      </w:pPr>
    </w:p>
    <w:p w:rsidR="00203387" w:rsidRDefault="00203387" w:rsidP="002851CC">
      <w:pPr>
        <w:numPr>
          <w:ilvl w:val="0"/>
          <w:numId w:val="37"/>
        </w:numPr>
        <w:tabs>
          <w:tab w:val="left" w:pos="360"/>
          <w:tab w:val="left" w:pos="1360"/>
        </w:tabs>
        <w:spacing w:line="276" w:lineRule="auto"/>
        <w:ind w:right="26"/>
        <w:jc w:val="both"/>
      </w:pPr>
      <w:r w:rsidRPr="00414346">
        <w:t>Verifikimi.</w:t>
      </w:r>
    </w:p>
    <w:p w:rsidR="00FA2D76" w:rsidRPr="00414346" w:rsidRDefault="00FA2D76" w:rsidP="00FA2D76">
      <w:pPr>
        <w:tabs>
          <w:tab w:val="left" w:pos="360"/>
          <w:tab w:val="left" w:pos="136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Një organ i notifikuar, i zgjedhur nga prodhuesi, kryen ekzaminimet dhe testet përkatëse, të përcaktuara te standardet përkatëse të harmonizuara dhe/ose testet ekuivalente të përcaktuara në specifikime të tjera teknike, për të kontrolluar përputhshmërinë e artikullit </w:t>
      </w:r>
      <w:proofErr w:type="spellStart"/>
      <w:r w:rsidRPr="00414346">
        <w:t>piroteknik</w:t>
      </w:r>
      <w:proofErr w:type="spellEnd"/>
      <w:r w:rsidRPr="00414346">
        <w:t xml:space="preserve"> me kërkesat e zbatueshme të këtij ligji, ose t’i kryejë përmes të tjerëve. Në mungesë të një standardi të tillë të harmonizuar, organi në fjalë i notifikuar vendos për kryerjen e testeve të duhura.</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Organi i notifikuar lëshon një certifikatë përputhshmërie në lidhje me ekzaminimet dhe testet e kryera dhe vendos numrin e identifikimit tek artikulli </w:t>
      </w:r>
      <w:proofErr w:type="spellStart"/>
      <w:r w:rsidRPr="00414346">
        <w:t>piroteknik</w:t>
      </w:r>
      <w:proofErr w:type="spellEnd"/>
      <w:r w:rsidRPr="00414346">
        <w:t xml:space="preserve"> i miratuar ose e vendos atë numër me anë të </w:t>
      </w:r>
      <w:proofErr w:type="spellStart"/>
      <w:r w:rsidRPr="00414346">
        <w:t>të</w:t>
      </w:r>
      <w:proofErr w:type="spellEnd"/>
      <w:r w:rsidRPr="00414346">
        <w:t xml:space="preserve"> tjerëve, nën përgjegjësinë e tij.</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Prodhuesi ruan certifikatat e përputhshmërisë dhe i vë ato në dispozicion të autoriteteve të vendit për inspektim për 10 vjet, pasi artikulli </w:t>
      </w:r>
      <w:proofErr w:type="spellStart"/>
      <w:r w:rsidRPr="00414346">
        <w:t>piroteknik</w:t>
      </w:r>
      <w:proofErr w:type="spellEnd"/>
      <w:r w:rsidRPr="00414346">
        <w:t xml:space="preserve"> të jetë vendosur në treg.</w:t>
      </w:r>
    </w:p>
    <w:p w:rsidR="00203387" w:rsidRPr="00414346" w:rsidRDefault="00203387" w:rsidP="002851CC">
      <w:pPr>
        <w:tabs>
          <w:tab w:val="left" w:pos="720"/>
        </w:tabs>
        <w:spacing w:line="276" w:lineRule="auto"/>
        <w:ind w:right="26"/>
        <w:jc w:val="both"/>
      </w:pPr>
    </w:p>
    <w:p w:rsidR="00203387" w:rsidRPr="00414346" w:rsidRDefault="00AB2B0B" w:rsidP="002851CC">
      <w:pPr>
        <w:numPr>
          <w:ilvl w:val="0"/>
          <w:numId w:val="37"/>
        </w:numPr>
        <w:tabs>
          <w:tab w:val="left" w:pos="360"/>
          <w:tab w:val="left" w:pos="1360"/>
        </w:tabs>
        <w:spacing w:line="276" w:lineRule="auto"/>
        <w:ind w:right="26"/>
        <w:jc w:val="both"/>
      </w:pPr>
      <w:proofErr w:type="spellStart"/>
      <w:r>
        <w:t>Markimi</w:t>
      </w:r>
      <w:proofErr w:type="spellEnd"/>
      <w:r>
        <w:t xml:space="preserve"> CE dhe Deklarata e P</w:t>
      </w:r>
      <w:r w:rsidR="00203387" w:rsidRPr="00414346">
        <w:t>ërputhshmërisë EU.</w:t>
      </w:r>
    </w:p>
    <w:p w:rsidR="00203387" w:rsidRPr="00414346" w:rsidRDefault="00203387" w:rsidP="002851CC">
      <w:pPr>
        <w:tabs>
          <w:tab w:val="left" w:pos="720"/>
        </w:tabs>
        <w:spacing w:line="276" w:lineRule="auto"/>
        <w:ind w:right="26"/>
        <w:jc w:val="both"/>
      </w:pPr>
    </w:p>
    <w:p w:rsidR="00203387" w:rsidRPr="00414346" w:rsidRDefault="00203387" w:rsidP="00FA2D76">
      <w:pPr>
        <w:tabs>
          <w:tab w:val="left" w:pos="720"/>
        </w:tabs>
        <w:spacing w:line="276" w:lineRule="auto"/>
        <w:ind w:left="540" w:right="26" w:hanging="540"/>
        <w:jc w:val="both"/>
      </w:pPr>
      <w:r w:rsidRPr="00414346">
        <w:t xml:space="preserve">5.1. Prodhuesi bën </w:t>
      </w:r>
      <w:proofErr w:type="spellStart"/>
      <w:r w:rsidRPr="00414346">
        <w:t>markimin</w:t>
      </w:r>
      <w:proofErr w:type="spellEnd"/>
      <w:r w:rsidRPr="00414346">
        <w:t xml:space="preserve"> CE dhe nën përgjegjësinë e organit të notifikuar të cilit i referohet pika 4, vendos numrin e identifikimit të këtij të fundit te çdo artikull </w:t>
      </w:r>
      <w:proofErr w:type="spellStart"/>
      <w:r w:rsidRPr="00414346">
        <w:t>piroteknik</w:t>
      </w:r>
      <w:proofErr w:type="spellEnd"/>
      <w:r w:rsidRPr="00414346">
        <w:t xml:space="preserve"> që është në përputhje me tipin e përshkruar në certifikatën ekzaminuese tip EU dhe që plotëson kërkesat e zbatueshme të këtij ligji.</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450" w:right="26" w:hanging="450"/>
        <w:jc w:val="both"/>
      </w:pPr>
      <w:r w:rsidRPr="00414346">
        <w:t xml:space="preserve">5.2. Prodhuesi përpilon një deklaratë me shkrim të përputhshmërisë EU për çdo model të produkteve dhe e vë atë në dispozicion të autoriteteve të vendit për 10 vjet, që nga koha kur artikulli </w:t>
      </w:r>
      <w:proofErr w:type="spellStart"/>
      <w:r w:rsidRPr="00414346">
        <w:t>piroteknik</w:t>
      </w:r>
      <w:proofErr w:type="spellEnd"/>
      <w:r w:rsidRPr="00414346">
        <w:t xml:space="preserve"> është</w:t>
      </w:r>
      <w:r w:rsidR="00AB2B0B">
        <w:t xml:space="preserve"> vendosur në treg. Deklarata e P</w:t>
      </w:r>
      <w:r w:rsidRPr="00414346">
        <w:t xml:space="preserve">ërputhshmërisë EU identifikon artikullin </w:t>
      </w:r>
      <w:proofErr w:type="spellStart"/>
      <w:r w:rsidRPr="00414346">
        <w:t>piroteknik</w:t>
      </w:r>
      <w:proofErr w:type="spellEnd"/>
      <w:r w:rsidRPr="00414346">
        <w:t xml:space="preserve"> për të cilin ai është përpiluar.</w:t>
      </w:r>
    </w:p>
    <w:p w:rsidR="00203387" w:rsidRPr="00414346" w:rsidRDefault="00203387" w:rsidP="002851CC">
      <w:pPr>
        <w:tabs>
          <w:tab w:val="left" w:pos="720"/>
        </w:tabs>
        <w:spacing w:line="276" w:lineRule="auto"/>
        <w:ind w:right="26"/>
        <w:jc w:val="both"/>
      </w:pPr>
    </w:p>
    <w:p w:rsidR="00203387" w:rsidRPr="00414346" w:rsidRDefault="00AB2B0B" w:rsidP="002851CC">
      <w:pPr>
        <w:tabs>
          <w:tab w:val="left" w:pos="720"/>
        </w:tabs>
        <w:spacing w:line="276" w:lineRule="auto"/>
        <w:ind w:right="26"/>
        <w:jc w:val="both"/>
      </w:pPr>
      <w:r>
        <w:t>Një kopje e Deklaratës së P</w:t>
      </w:r>
      <w:r w:rsidR="00203387" w:rsidRPr="00414346">
        <w:t>ërputhshmërisë EU vihet në dispozicion të autoriteteve përkatëse në vijim të kërkesës.</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rPr>
          <w:b/>
        </w:rPr>
      </w:pPr>
      <w:r w:rsidRPr="00414346">
        <w:rPr>
          <w:b/>
        </w:rPr>
        <w:t xml:space="preserve">MODULI </w:t>
      </w:r>
      <w:r w:rsidR="0007434D">
        <w:rPr>
          <w:b/>
        </w:rPr>
        <w:t>G</w:t>
      </w:r>
    </w:p>
    <w:p w:rsidR="00203387" w:rsidRPr="00414346" w:rsidRDefault="00203387" w:rsidP="002851CC">
      <w:pPr>
        <w:tabs>
          <w:tab w:val="left" w:pos="720"/>
        </w:tabs>
        <w:spacing w:line="276" w:lineRule="auto"/>
        <w:ind w:right="26"/>
        <w:jc w:val="both"/>
      </w:pPr>
      <w:r w:rsidRPr="00414346">
        <w:rPr>
          <w:b/>
        </w:rPr>
        <w:t>Përputhshmëria e bazuar në garantimin e plotë të cilësisë</w:t>
      </w:r>
      <w:r w:rsidR="00FA2D76">
        <w:rPr>
          <w:b/>
        </w:rPr>
        <w:t>.</w:t>
      </w:r>
    </w:p>
    <w:p w:rsidR="00203387" w:rsidRPr="00414346" w:rsidRDefault="00203387" w:rsidP="002851CC">
      <w:pPr>
        <w:tabs>
          <w:tab w:val="left" w:pos="720"/>
        </w:tabs>
        <w:spacing w:line="276" w:lineRule="auto"/>
        <w:ind w:right="26"/>
        <w:jc w:val="both"/>
        <w:rPr>
          <w:b/>
        </w:rPr>
      </w:pPr>
    </w:p>
    <w:p w:rsidR="00203387" w:rsidRPr="00414346" w:rsidRDefault="00203387" w:rsidP="002851CC">
      <w:pPr>
        <w:tabs>
          <w:tab w:val="left" w:pos="720"/>
          <w:tab w:val="left" w:pos="1360"/>
        </w:tabs>
        <w:spacing w:line="276" w:lineRule="auto"/>
        <w:ind w:left="360" w:right="26" w:hanging="360"/>
        <w:jc w:val="both"/>
      </w:pPr>
      <w:r w:rsidRPr="00414346">
        <w:t>1.</w:t>
      </w:r>
      <w:r w:rsidRPr="00414346">
        <w:tab/>
        <w:t>Përputhshmëria e bazuar në garantimin e plotë të cilësisë është procedura e vlerësimit të përputhshmërisë ku prodhuesi përmbush detyrimin e përcaktuar në pikat 2 dhe 5, siguron dhe deklaron me përgjegjësi vetëm të tij, se artikujt piroteknikë në fjalë përmbushin kërkesat e këtij ligji që aplikohen për to.</w:t>
      </w:r>
    </w:p>
    <w:p w:rsidR="00203387" w:rsidRPr="00414346" w:rsidRDefault="00203387" w:rsidP="002851CC">
      <w:pPr>
        <w:tabs>
          <w:tab w:val="left" w:pos="720"/>
          <w:tab w:val="left" w:pos="1360"/>
        </w:tabs>
        <w:spacing w:line="276" w:lineRule="auto"/>
        <w:ind w:right="26"/>
        <w:jc w:val="both"/>
      </w:pPr>
    </w:p>
    <w:p w:rsidR="00203387" w:rsidRPr="00414346" w:rsidRDefault="00203387" w:rsidP="002851CC">
      <w:pPr>
        <w:tabs>
          <w:tab w:val="left" w:pos="360"/>
          <w:tab w:val="left" w:pos="1360"/>
        </w:tabs>
        <w:spacing w:line="276" w:lineRule="auto"/>
        <w:ind w:right="26"/>
        <w:jc w:val="both"/>
      </w:pPr>
      <w:r w:rsidRPr="00414346">
        <w:t>2.</w:t>
      </w:r>
      <w:r w:rsidRPr="00414346">
        <w:tab/>
        <w:t>Prodhimi.</w:t>
      </w:r>
    </w:p>
    <w:p w:rsidR="00203387" w:rsidRPr="00414346" w:rsidRDefault="00203387" w:rsidP="002851CC">
      <w:pPr>
        <w:tabs>
          <w:tab w:val="left" w:pos="720"/>
        </w:tabs>
        <w:spacing w:line="276" w:lineRule="auto"/>
        <w:ind w:right="26"/>
        <w:jc w:val="both"/>
      </w:pPr>
      <w:r w:rsidRPr="00414346">
        <w:lastRenderedPageBreak/>
        <w:t>Prodhuesi përdor një sistem të miratuar cilësie për projektim, prodhim dhe inspektim përfundimtar të produktit dhe artikujve përkatës piroteknikë, siç specifikohet në pikën 3 dhe ai i nënshtrohet monitorimit të përmendur në pikën 4.</w:t>
      </w:r>
    </w:p>
    <w:p w:rsidR="00203387" w:rsidRPr="00414346" w:rsidRDefault="00203387" w:rsidP="002851CC">
      <w:pPr>
        <w:tabs>
          <w:tab w:val="left" w:pos="720"/>
        </w:tabs>
        <w:spacing w:line="276" w:lineRule="auto"/>
        <w:ind w:right="26"/>
        <w:jc w:val="both"/>
      </w:pPr>
    </w:p>
    <w:p w:rsidR="00203387" w:rsidRDefault="00203387" w:rsidP="002851CC">
      <w:pPr>
        <w:numPr>
          <w:ilvl w:val="0"/>
          <w:numId w:val="36"/>
        </w:numPr>
        <w:tabs>
          <w:tab w:val="left" w:pos="360"/>
          <w:tab w:val="left" w:pos="720"/>
          <w:tab w:val="left" w:pos="1360"/>
        </w:tabs>
        <w:spacing w:line="276" w:lineRule="auto"/>
        <w:ind w:right="26"/>
        <w:jc w:val="both"/>
      </w:pPr>
      <w:r w:rsidRPr="00414346">
        <w:t>Sistemi i cilësisë.</w:t>
      </w:r>
    </w:p>
    <w:p w:rsidR="002C5577" w:rsidRPr="00414346" w:rsidRDefault="002C5577" w:rsidP="002C5577">
      <w:pPr>
        <w:tabs>
          <w:tab w:val="left" w:pos="360"/>
          <w:tab w:val="left" w:pos="720"/>
          <w:tab w:val="left" w:pos="1360"/>
        </w:tabs>
        <w:spacing w:line="276" w:lineRule="auto"/>
        <w:ind w:right="26"/>
        <w:jc w:val="both"/>
      </w:pPr>
    </w:p>
    <w:p w:rsidR="00203387" w:rsidRPr="00414346" w:rsidRDefault="00203387" w:rsidP="002851CC">
      <w:pPr>
        <w:spacing w:line="276" w:lineRule="auto"/>
        <w:ind w:left="540" w:right="26" w:hanging="180"/>
        <w:jc w:val="both"/>
        <w:textAlignment w:val="baseline"/>
      </w:pPr>
      <w:r w:rsidRPr="00414346">
        <w:t>3.1. Prodhuesi i paraqet organit të notifikuar, të zgjedhur prej tij, një aplikim për vlerësimin e sistemit të cilësisë për artikujt e tij piroteknikë.</w:t>
      </w:r>
    </w:p>
    <w:p w:rsidR="00203387" w:rsidRPr="00414346" w:rsidRDefault="00203387" w:rsidP="002851CC">
      <w:pPr>
        <w:spacing w:line="276" w:lineRule="auto"/>
        <w:ind w:right="26"/>
        <w:jc w:val="both"/>
        <w:textAlignment w:val="baseline"/>
      </w:pPr>
    </w:p>
    <w:p w:rsidR="00203387" w:rsidRPr="00414346" w:rsidRDefault="00203387" w:rsidP="002851CC">
      <w:pPr>
        <w:tabs>
          <w:tab w:val="left" w:pos="720"/>
        </w:tabs>
        <w:spacing w:line="276" w:lineRule="auto"/>
        <w:ind w:right="26"/>
        <w:jc w:val="both"/>
      </w:pPr>
      <w:r w:rsidRPr="00414346">
        <w:t>Aplikimi përmban, si më poshtë:</w:t>
      </w:r>
    </w:p>
    <w:p w:rsidR="00203387" w:rsidRPr="00414346" w:rsidRDefault="00203387" w:rsidP="002851CC">
      <w:pPr>
        <w:tabs>
          <w:tab w:val="left" w:pos="720"/>
        </w:tabs>
        <w:spacing w:line="276" w:lineRule="auto"/>
        <w:ind w:right="26"/>
        <w:jc w:val="both"/>
      </w:pPr>
    </w:p>
    <w:p w:rsidR="00203387" w:rsidRPr="00414346" w:rsidRDefault="00203387" w:rsidP="002851CC">
      <w:pPr>
        <w:numPr>
          <w:ilvl w:val="0"/>
          <w:numId w:val="65"/>
        </w:numPr>
        <w:tabs>
          <w:tab w:val="left" w:pos="1620"/>
        </w:tabs>
        <w:spacing w:line="276" w:lineRule="auto"/>
        <w:ind w:right="26"/>
        <w:jc w:val="both"/>
      </w:pPr>
      <w:r w:rsidRPr="00414346">
        <w:t xml:space="preserve">emrin dhe adresën e prodhuesit; </w:t>
      </w:r>
    </w:p>
    <w:p w:rsidR="00203387" w:rsidRPr="00414346" w:rsidRDefault="00203387" w:rsidP="002851CC">
      <w:pPr>
        <w:numPr>
          <w:ilvl w:val="0"/>
          <w:numId w:val="65"/>
        </w:numPr>
        <w:tabs>
          <w:tab w:val="left" w:pos="1620"/>
        </w:tabs>
        <w:spacing w:line="276" w:lineRule="auto"/>
        <w:ind w:right="26"/>
        <w:jc w:val="both"/>
      </w:pPr>
      <w:r w:rsidRPr="00414346">
        <w:t xml:space="preserve">dokumentacionin teknik për një model të secilës kategori të artikullit </w:t>
      </w:r>
      <w:proofErr w:type="spellStart"/>
      <w:r w:rsidRPr="00414346">
        <w:t>piroteknik</w:t>
      </w:r>
      <w:proofErr w:type="spellEnd"/>
      <w:r w:rsidRPr="00414346">
        <w:t xml:space="preserve"> që do të prodhohet. Dokumentacioni teknik, në rastet e zbatueshme, përmba</w:t>
      </w:r>
      <w:r w:rsidR="002C5577">
        <w:t>n të paktën elementet e mëposhtme</w:t>
      </w:r>
      <w:r w:rsidRPr="00414346">
        <w:t>:</w:t>
      </w:r>
    </w:p>
    <w:p w:rsidR="00203387" w:rsidRPr="00414346" w:rsidRDefault="00203387" w:rsidP="002851CC">
      <w:pPr>
        <w:tabs>
          <w:tab w:val="left" w:pos="720"/>
        </w:tabs>
        <w:spacing w:line="276" w:lineRule="auto"/>
        <w:ind w:right="26"/>
        <w:jc w:val="both"/>
      </w:pPr>
    </w:p>
    <w:p w:rsidR="00203387" w:rsidRPr="00414346" w:rsidRDefault="00203387" w:rsidP="002851CC">
      <w:pPr>
        <w:numPr>
          <w:ilvl w:val="0"/>
          <w:numId w:val="64"/>
        </w:numPr>
        <w:tabs>
          <w:tab w:val="left" w:pos="720"/>
        </w:tabs>
        <w:spacing w:line="276" w:lineRule="auto"/>
        <w:ind w:right="26"/>
        <w:jc w:val="both"/>
      </w:pPr>
      <w:r w:rsidRPr="00414346">
        <w:t xml:space="preserve">një përshkrim të përgjithshëm të artikullit </w:t>
      </w:r>
      <w:proofErr w:type="spellStart"/>
      <w:r w:rsidRPr="00414346">
        <w:t>piroteknik</w:t>
      </w:r>
      <w:proofErr w:type="spellEnd"/>
      <w:r w:rsidRPr="00414346">
        <w:t>;</w:t>
      </w:r>
    </w:p>
    <w:p w:rsidR="00203387" w:rsidRPr="00414346" w:rsidRDefault="00203387" w:rsidP="002851CC">
      <w:pPr>
        <w:numPr>
          <w:ilvl w:val="0"/>
          <w:numId w:val="64"/>
        </w:numPr>
        <w:tabs>
          <w:tab w:val="left" w:pos="720"/>
          <w:tab w:val="left" w:pos="1920"/>
        </w:tabs>
        <w:spacing w:line="276" w:lineRule="auto"/>
        <w:ind w:right="26"/>
        <w:jc w:val="both"/>
      </w:pPr>
      <w:r w:rsidRPr="00414346">
        <w:t xml:space="preserve">projektin </w:t>
      </w:r>
      <w:proofErr w:type="spellStart"/>
      <w:r w:rsidRPr="00414346">
        <w:t>konceptual</w:t>
      </w:r>
      <w:proofErr w:type="spellEnd"/>
      <w:r w:rsidRPr="00414346">
        <w:t xml:space="preserve">, skicime të prodhimit dhe diagrame të komponentëve, </w:t>
      </w:r>
      <w:proofErr w:type="spellStart"/>
      <w:r w:rsidRPr="00414346">
        <w:t>nënkomplete</w:t>
      </w:r>
      <w:proofErr w:type="spellEnd"/>
      <w:r w:rsidRPr="00414346">
        <w:t>, qarqe etj.;</w:t>
      </w:r>
    </w:p>
    <w:p w:rsidR="00203387" w:rsidRPr="00414346" w:rsidRDefault="00203387" w:rsidP="002851CC">
      <w:pPr>
        <w:numPr>
          <w:ilvl w:val="0"/>
          <w:numId w:val="64"/>
        </w:numPr>
        <w:tabs>
          <w:tab w:val="left" w:pos="720"/>
        </w:tabs>
        <w:spacing w:line="276" w:lineRule="auto"/>
        <w:ind w:right="26"/>
        <w:jc w:val="both"/>
      </w:pPr>
      <w:r w:rsidRPr="00414346">
        <w:t xml:space="preserve">përshkrimet dhe shpjegimet e nevojshme për të kuptuar skicimet dhe diagramet, si dhe funksionimin e artikullit </w:t>
      </w:r>
      <w:proofErr w:type="spellStart"/>
      <w:r w:rsidRPr="00414346">
        <w:t>piroteknik</w:t>
      </w:r>
      <w:proofErr w:type="spellEnd"/>
      <w:r w:rsidRPr="00414346">
        <w:t>;</w:t>
      </w:r>
    </w:p>
    <w:p w:rsidR="00203387" w:rsidRPr="00414346" w:rsidRDefault="00203387" w:rsidP="002851CC">
      <w:pPr>
        <w:numPr>
          <w:ilvl w:val="0"/>
          <w:numId w:val="63"/>
        </w:numPr>
        <w:tabs>
          <w:tab w:val="left" w:pos="720"/>
          <w:tab w:val="left" w:pos="1920"/>
        </w:tabs>
        <w:spacing w:line="276" w:lineRule="auto"/>
        <w:ind w:right="26"/>
        <w:jc w:val="both"/>
      </w:pPr>
      <w:r w:rsidRPr="00414346">
        <w:t>listën e standardeve të harmonizuara që zbatohen plotësisht ose pjesërisht, referencat të cilat janë botuar në Fletoren Zyrtare,</w:t>
      </w:r>
      <w:r w:rsidR="00215A99">
        <w:t xml:space="preserve"> </w:t>
      </w:r>
      <w:r w:rsidR="001E4628">
        <w:t xml:space="preserve">si dhe në rast të </w:t>
      </w:r>
      <w:proofErr w:type="spellStart"/>
      <w:r w:rsidR="001E4628">
        <w:t>mos</w:t>
      </w:r>
      <w:r w:rsidRPr="00414346">
        <w:t>aplikimit</w:t>
      </w:r>
      <w:proofErr w:type="spellEnd"/>
      <w:r w:rsidRPr="00414346">
        <w:t xml:space="preserve"> të standardeve, përshkrimet e zgjidhjeve të miratuara për përmbushjen e kërkesave kryesore të sigurisë të këtij ligji, duke përfshirë një listë të specifikimeve përkatëse teknike që janë aplikuar. Në raste të zbatimit të pjesshëm të standardeve të harmonizuara, dokumentacioni teknik specifikon pjesët që janë aplikuar;</w:t>
      </w:r>
      <w:bookmarkStart w:id="47" w:name="page32"/>
      <w:bookmarkEnd w:id="47"/>
    </w:p>
    <w:p w:rsidR="00203387" w:rsidRPr="00414346" w:rsidRDefault="00203387" w:rsidP="002851CC">
      <w:pPr>
        <w:numPr>
          <w:ilvl w:val="0"/>
          <w:numId w:val="63"/>
        </w:numPr>
        <w:tabs>
          <w:tab w:val="left" w:pos="720"/>
          <w:tab w:val="left" w:pos="1920"/>
        </w:tabs>
        <w:spacing w:line="276" w:lineRule="auto"/>
        <w:ind w:right="26"/>
        <w:jc w:val="both"/>
      </w:pPr>
      <w:r w:rsidRPr="00414346">
        <w:t>rezultatet e llogaritjeve të bëra në lidhje me projektin, ekzaminimet e kryera etj.;</w:t>
      </w:r>
    </w:p>
    <w:p w:rsidR="00203387" w:rsidRPr="00414346" w:rsidRDefault="00203387" w:rsidP="002851CC">
      <w:pPr>
        <w:tabs>
          <w:tab w:val="left" w:pos="720"/>
        </w:tabs>
        <w:spacing w:line="276" w:lineRule="auto"/>
        <w:ind w:right="26"/>
        <w:jc w:val="both"/>
      </w:pPr>
      <w:r w:rsidRPr="00414346">
        <w:t xml:space="preserve">            raportet e testit;</w:t>
      </w:r>
    </w:p>
    <w:p w:rsidR="00203387" w:rsidRPr="00414346" w:rsidRDefault="00203387" w:rsidP="002851CC">
      <w:pPr>
        <w:pStyle w:val="ListParagraph"/>
        <w:numPr>
          <w:ilvl w:val="0"/>
          <w:numId w:val="65"/>
        </w:numPr>
        <w:tabs>
          <w:tab w:val="left" w:pos="720"/>
        </w:tabs>
        <w:spacing w:line="276" w:lineRule="auto"/>
        <w:ind w:right="26"/>
        <w:jc w:val="both"/>
      </w:pPr>
      <w:r w:rsidRPr="00414346">
        <w:t xml:space="preserve">dokumentacioni në lidhje me sistemin e cilësisë; </w:t>
      </w:r>
    </w:p>
    <w:p w:rsidR="00203387" w:rsidRPr="00414346" w:rsidRDefault="001E4628" w:rsidP="002851CC">
      <w:pPr>
        <w:tabs>
          <w:tab w:val="left" w:pos="720"/>
          <w:tab w:val="left" w:pos="1620"/>
        </w:tabs>
        <w:spacing w:line="276" w:lineRule="auto"/>
        <w:ind w:left="720" w:right="26" w:hanging="360"/>
        <w:jc w:val="both"/>
      </w:pPr>
      <w:r>
        <w:t>ç)</w:t>
      </w:r>
      <w:r>
        <w:tab/>
      </w:r>
      <w:r w:rsidR="00203387" w:rsidRPr="00414346">
        <w:t>një deklaratë me shkrim që aplikimi i njëjtë nuk është dorëzuar në asnjë organiz</w:t>
      </w:r>
      <w:r w:rsidR="00F90F53">
        <w:t>ë</w:t>
      </w:r>
      <w:r w:rsidR="00203387" w:rsidRPr="00414346">
        <w:t>m  tjetër të notifikuar.</w:t>
      </w:r>
    </w:p>
    <w:p w:rsidR="00203387" w:rsidRPr="00414346" w:rsidRDefault="00203387" w:rsidP="002851CC">
      <w:pPr>
        <w:tabs>
          <w:tab w:val="left" w:pos="720"/>
          <w:tab w:val="left" w:pos="1620"/>
        </w:tabs>
        <w:spacing w:line="276" w:lineRule="auto"/>
        <w:ind w:left="450" w:right="26"/>
        <w:jc w:val="both"/>
      </w:pPr>
    </w:p>
    <w:p w:rsidR="00203387" w:rsidRPr="00414346" w:rsidRDefault="00203387" w:rsidP="002851CC">
      <w:pPr>
        <w:tabs>
          <w:tab w:val="left" w:pos="720"/>
        </w:tabs>
        <w:spacing w:line="276" w:lineRule="auto"/>
        <w:ind w:left="450" w:right="26" w:hanging="450"/>
        <w:jc w:val="both"/>
      </w:pPr>
      <w:r w:rsidRPr="00414346">
        <w:t>3.2. Sistemi i cilësisë siguron që artikujt piroteknikë janë në përputhje me kërkesat e këtij ligji.</w:t>
      </w:r>
    </w:p>
    <w:p w:rsidR="00203387" w:rsidRPr="00414346" w:rsidRDefault="002C5577" w:rsidP="002851CC">
      <w:pPr>
        <w:tabs>
          <w:tab w:val="left" w:pos="720"/>
        </w:tabs>
        <w:spacing w:line="276" w:lineRule="auto"/>
        <w:ind w:right="26"/>
        <w:jc w:val="both"/>
      </w:pPr>
      <w:r>
        <w:t>Të gjitha</w:t>
      </w:r>
      <w:r w:rsidR="00203387" w:rsidRPr="00414346">
        <w:t xml:space="preserve"> elementet, kërkesat dhe dispozitat e miratuara nga prodhuesi duhet të dokumentohen në mënyrë sistematike dhe të rregullt, në formën e politikave, procedurave dhe udhëzimeve me shkrim. Dokumentimi në lidhje me sistemin e cilësisë mundëson një interpretim </w:t>
      </w:r>
      <w:proofErr w:type="spellStart"/>
      <w:r w:rsidR="00203387" w:rsidRPr="00414346">
        <w:t>konsistent</w:t>
      </w:r>
      <w:proofErr w:type="spellEnd"/>
      <w:r w:rsidR="00203387" w:rsidRPr="00414346">
        <w:t xml:space="preserve"> të programeve, planeve, manualeve dhe të dhënave për cilësinë.</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Ato duhet të përmbajnë një përshkrim të saktë:</w:t>
      </w:r>
    </w:p>
    <w:p w:rsidR="00203387" w:rsidRPr="00414346" w:rsidRDefault="00203387" w:rsidP="002851CC">
      <w:pPr>
        <w:tabs>
          <w:tab w:val="left" w:pos="720"/>
        </w:tabs>
        <w:spacing w:line="276" w:lineRule="auto"/>
        <w:ind w:right="26"/>
        <w:jc w:val="both"/>
      </w:pPr>
    </w:p>
    <w:p w:rsidR="00203387" w:rsidRPr="00414346" w:rsidRDefault="00203387" w:rsidP="002851CC">
      <w:pPr>
        <w:pStyle w:val="ListParagraph"/>
        <w:numPr>
          <w:ilvl w:val="0"/>
          <w:numId w:val="38"/>
        </w:numPr>
        <w:tabs>
          <w:tab w:val="left" w:pos="720"/>
          <w:tab w:val="left" w:pos="1620"/>
        </w:tabs>
        <w:spacing w:line="276" w:lineRule="auto"/>
        <w:ind w:left="360" w:right="26" w:hanging="270"/>
        <w:jc w:val="both"/>
      </w:pPr>
      <w:r w:rsidRPr="00414346">
        <w:t>të objektivave të cilësisë, si dhe të strukturës organizative, përgjegjësive dhe kompetencave të drejtuesve në lidhje me projektimin dhe cilësinë e produktit;</w:t>
      </w:r>
    </w:p>
    <w:p w:rsidR="00203387" w:rsidRPr="00414346" w:rsidRDefault="00203387" w:rsidP="002851CC">
      <w:pPr>
        <w:numPr>
          <w:ilvl w:val="0"/>
          <w:numId w:val="38"/>
        </w:numPr>
        <w:tabs>
          <w:tab w:val="left" w:pos="720"/>
          <w:tab w:val="left" w:pos="1620"/>
        </w:tabs>
        <w:spacing w:line="276" w:lineRule="auto"/>
        <w:ind w:left="360" w:right="26" w:hanging="270"/>
        <w:jc w:val="both"/>
      </w:pPr>
      <w:r w:rsidRPr="00414346">
        <w:t>specifikimet e projektimit teknik, duke përfshirë standardet që do të zbatohen dhe në rast se standardet e harmonizuara nuk do të zbatohen në mënyrë të plotë, të përshkruajë mjetet që do të përdoren për të përmbushur kërkesat kryesore të sigurisë të këtij ligji;</w:t>
      </w:r>
    </w:p>
    <w:p w:rsidR="00203387" w:rsidRPr="00414346" w:rsidRDefault="00203387" w:rsidP="002851CC">
      <w:pPr>
        <w:numPr>
          <w:ilvl w:val="0"/>
          <w:numId w:val="38"/>
        </w:numPr>
        <w:tabs>
          <w:tab w:val="left" w:pos="720"/>
          <w:tab w:val="left" w:pos="1620"/>
        </w:tabs>
        <w:spacing w:line="276" w:lineRule="auto"/>
        <w:ind w:left="360" w:right="26" w:hanging="270"/>
        <w:jc w:val="both"/>
      </w:pPr>
      <w:r w:rsidRPr="00414346">
        <w:lastRenderedPageBreak/>
        <w:t xml:space="preserve">kontrollin e projektimit dhe teknikat e verifikimit të projektimit, proceset dhe veprimet sistematike që do të përdoren gjatë projektimit të artikujve piroteknikë që lidhen me kategoritë përkatëse të artikullit </w:t>
      </w:r>
      <w:proofErr w:type="spellStart"/>
      <w:r w:rsidRPr="00414346">
        <w:t>piroteknik</w:t>
      </w:r>
      <w:proofErr w:type="spellEnd"/>
      <w:r w:rsidRPr="00414346">
        <w:t>;</w:t>
      </w:r>
    </w:p>
    <w:p w:rsidR="00203387" w:rsidRPr="00414346" w:rsidRDefault="001E4628" w:rsidP="002851CC">
      <w:pPr>
        <w:tabs>
          <w:tab w:val="left" w:pos="720"/>
          <w:tab w:val="left" w:pos="1620"/>
        </w:tabs>
        <w:spacing w:line="276" w:lineRule="auto"/>
        <w:ind w:left="360" w:right="26" w:hanging="270"/>
        <w:jc w:val="both"/>
      </w:pPr>
      <w:r>
        <w:t>ç</w:t>
      </w:r>
      <w:r w:rsidR="00203387" w:rsidRPr="00414346">
        <w:t xml:space="preserve">) teknikat </w:t>
      </w:r>
      <w:proofErr w:type="spellStart"/>
      <w:r w:rsidR="00203387" w:rsidRPr="00414346">
        <w:t>korresponduese</w:t>
      </w:r>
      <w:proofErr w:type="spellEnd"/>
      <w:r w:rsidR="00203387" w:rsidRPr="00414346">
        <w:t xml:space="preserve"> të prodhimit, kontrollit të cilësisë dhe sigurisë së cilësisë, proceset dhe veprimet sistematike që do të kryhen;</w:t>
      </w:r>
    </w:p>
    <w:p w:rsidR="00203387" w:rsidRPr="00414346" w:rsidRDefault="00203387" w:rsidP="002C5577">
      <w:pPr>
        <w:pStyle w:val="ListParagraph"/>
        <w:numPr>
          <w:ilvl w:val="0"/>
          <w:numId w:val="38"/>
        </w:numPr>
        <w:tabs>
          <w:tab w:val="left" w:pos="720"/>
          <w:tab w:val="left" w:pos="1620"/>
        </w:tabs>
        <w:spacing w:line="276" w:lineRule="auto"/>
        <w:ind w:left="360" w:right="26" w:hanging="270"/>
        <w:jc w:val="both"/>
      </w:pPr>
      <w:r w:rsidRPr="00414346">
        <w:t>ekzaminimet dhe testet që do të kryhen përpara, gjatë dhe pas prodhimit dhe sa shpesh do të kryhen ato;</w:t>
      </w:r>
    </w:p>
    <w:p w:rsidR="00203387" w:rsidRPr="00414346" w:rsidRDefault="004A60D9" w:rsidP="002851CC">
      <w:pPr>
        <w:tabs>
          <w:tab w:val="left" w:pos="720"/>
          <w:tab w:val="left" w:pos="1620"/>
        </w:tabs>
        <w:spacing w:line="276" w:lineRule="auto"/>
        <w:ind w:left="360" w:right="26" w:hanging="270"/>
        <w:jc w:val="both"/>
      </w:pPr>
      <w:r>
        <w:t>dh</w:t>
      </w:r>
      <w:r w:rsidR="00203387" w:rsidRPr="00414346">
        <w:t>) dokumentacionin e cilësisë, të tilla si raportet e inspektimit dhe të dhënat e testit, të dhënat e kalibrimit, raportet e kualifikimit të personalit të përfshirë etj.;</w:t>
      </w:r>
    </w:p>
    <w:p w:rsidR="00203387" w:rsidRPr="00414346" w:rsidRDefault="004A60D9" w:rsidP="002851CC">
      <w:pPr>
        <w:tabs>
          <w:tab w:val="left" w:pos="720"/>
          <w:tab w:val="left" w:pos="1620"/>
        </w:tabs>
        <w:spacing w:line="276" w:lineRule="auto"/>
        <w:ind w:left="360" w:right="26" w:hanging="270"/>
        <w:jc w:val="both"/>
      </w:pPr>
      <w:r>
        <w:t>e</w:t>
      </w:r>
      <w:r w:rsidR="00203387" w:rsidRPr="00414346">
        <w:t>) mjetet e monitorimit për realizimin e projektimit të kërkuar dhe cilësisë së produktit dhe funksionimin efikas të sistemit të cilësisë.</w:t>
      </w:r>
    </w:p>
    <w:p w:rsidR="00203387" w:rsidRPr="00414346" w:rsidRDefault="00203387" w:rsidP="002851CC">
      <w:pPr>
        <w:tabs>
          <w:tab w:val="left" w:pos="720"/>
        </w:tabs>
        <w:spacing w:line="276" w:lineRule="auto"/>
        <w:ind w:right="26"/>
        <w:jc w:val="both"/>
      </w:pPr>
    </w:p>
    <w:p w:rsidR="00203387" w:rsidRPr="00414346" w:rsidRDefault="00203387" w:rsidP="002851CC">
      <w:pPr>
        <w:spacing w:line="276" w:lineRule="auto"/>
        <w:ind w:left="360" w:right="26" w:hanging="360"/>
        <w:jc w:val="both"/>
        <w:textAlignment w:val="baseline"/>
      </w:pPr>
      <w:r w:rsidRPr="00414346">
        <w:t>3.3. Organi i notifikuar duhet të vlerësojë sistemin e cilësisë për të përcaktuar</w:t>
      </w:r>
      <w:r w:rsidR="004A60D9">
        <w:t>,</w:t>
      </w:r>
      <w:r w:rsidRPr="00414346">
        <w:t xml:space="preserve"> nëse i plotëson kërkesat e përmendura në pikën 3.2.</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Ai duhet të </w:t>
      </w:r>
      <w:proofErr w:type="spellStart"/>
      <w:r w:rsidRPr="00414346">
        <w:t>prezumojë</w:t>
      </w:r>
      <w:proofErr w:type="spellEnd"/>
      <w:r w:rsidRPr="00414346">
        <w:t xml:space="preserve"> përputhshmërinë me këto kërkesa në lidhje me elementet e sistemit të cilësisë që përputhen me specifikimet e standardit relevant të harmonizuar.</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Përveç përvojës me sistemet e menaxhimit të cilësisë, grupi i </w:t>
      </w:r>
      <w:proofErr w:type="spellStart"/>
      <w:r w:rsidRPr="00414346">
        <w:t>auditimit</w:t>
      </w:r>
      <w:proofErr w:type="spellEnd"/>
      <w:r w:rsidRPr="00414346">
        <w:t xml:space="preserve"> duhet të ketë të paktën një anëtar me përvojë në vlerësim për fushën relevante të prodhimit dhe teknologjisë së saj dhe të ketë njohuri të kërkesave të zbatueshme të këtij ligji. </w:t>
      </w:r>
      <w:proofErr w:type="spellStart"/>
      <w:r w:rsidRPr="00414346">
        <w:t>Auditi</w:t>
      </w:r>
      <w:proofErr w:type="spellEnd"/>
      <w:r w:rsidRPr="00414346">
        <w:t xml:space="preserve"> përfshin edhe një vizitë vlerësuese në mjediset e prodhuesit. Ekipi i </w:t>
      </w:r>
      <w:proofErr w:type="spellStart"/>
      <w:r w:rsidRPr="00414346">
        <w:t>auditimit</w:t>
      </w:r>
      <w:proofErr w:type="spellEnd"/>
      <w:r w:rsidRPr="00414346">
        <w:t xml:space="preserve"> shqyrton dokumentacionin teknik të paraparë në pikën 3.1(b) për të verifikuar aftësinë e prodhuesit për të identifikuar kërkesat përkatëse të këtij ligji dhe për të kryer ekzaminimet e nevojshme, me qëllim që të sigurohet përputhshmëria e artikullit </w:t>
      </w:r>
      <w:proofErr w:type="spellStart"/>
      <w:r w:rsidRPr="00414346">
        <w:t>piroteknik</w:t>
      </w:r>
      <w:proofErr w:type="spellEnd"/>
      <w:r w:rsidRPr="00414346">
        <w:t xml:space="preserve"> me këto kërkesa.</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Prodhuesi njoftohet për vendimin.</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 xml:space="preserve">Njoftimi përmban përfundimet e </w:t>
      </w:r>
      <w:proofErr w:type="spellStart"/>
      <w:r w:rsidRPr="00414346">
        <w:t>auditimit</w:t>
      </w:r>
      <w:proofErr w:type="spellEnd"/>
      <w:r w:rsidRPr="00414346">
        <w:t xml:space="preserve"> dhe vendimin e arsyetuar të vlerësimit.</w:t>
      </w:r>
    </w:p>
    <w:p w:rsidR="00203387" w:rsidRPr="00414346" w:rsidRDefault="00203387" w:rsidP="002851CC">
      <w:pPr>
        <w:tabs>
          <w:tab w:val="left" w:pos="720"/>
        </w:tabs>
        <w:spacing w:line="276" w:lineRule="auto"/>
        <w:ind w:right="26"/>
        <w:jc w:val="both"/>
      </w:pPr>
    </w:p>
    <w:p w:rsidR="00203387" w:rsidRPr="00414346" w:rsidRDefault="00203387" w:rsidP="002851CC">
      <w:pPr>
        <w:spacing w:line="276" w:lineRule="auto"/>
        <w:ind w:left="450" w:right="26" w:hanging="450"/>
        <w:jc w:val="both"/>
        <w:textAlignment w:val="baseline"/>
      </w:pPr>
      <w:r w:rsidRPr="00414346">
        <w:t>3.4. Prodhuesi duhet të marrë përsipër përmbushjen e detyrimeve që lindin nga sistemi i miratuar i cilësisë dhe ta mbajë atë në një nivel të përshtatshëm dhe efikas.</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450" w:right="26" w:hanging="450"/>
        <w:jc w:val="both"/>
      </w:pPr>
      <w:r w:rsidRPr="00414346">
        <w:t>3.5. Prodhuesi duhet ta mbajë vazhdimisht të informuar organin e notifikuar që ka miratuar sistemin e cilësisë, për çdo ndryshim të propozuar të sistemit të cilësisë.</w:t>
      </w:r>
    </w:p>
    <w:p w:rsidR="00203387" w:rsidRPr="00414346" w:rsidRDefault="00203387" w:rsidP="002851CC">
      <w:pPr>
        <w:tabs>
          <w:tab w:val="left" w:pos="720"/>
        </w:tabs>
        <w:spacing w:line="276" w:lineRule="auto"/>
        <w:ind w:right="26"/>
        <w:jc w:val="both"/>
      </w:pPr>
    </w:p>
    <w:p w:rsidR="00203387" w:rsidRPr="00414346" w:rsidRDefault="00203387" w:rsidP="002851CC">
      <w:pPr>
        <w:spacing w:line="276" w:lineRule="auto"/>
        <w:ind w:right="26"/>
        <w:jc w:val="both"/>
        <w:textAlignment w:val="baseline"/>
      </w:pPr>
      <w:r w:rsidRPr="00414346">
        <w:t>Organi i notifikuar duhet të vlerësojë ndryshimet e propozuara dhe të vendosë nëse sistemi i cilësisë i ndryshuar do të vazhdojë t’i përmbushë kërkesat e përmendura në pikën 3.2 apo nëse nevojitet rivlerësim.</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t>Vendimi i arsyetuar i vlerësimit duhet t’i bëhet i ditur prodhuesit. Njoftimi përmban rezultatet e ekzaminimit dhe vendimin e arsyetuar të vlerësimit.</w:t>
      </w:r>
    </w:p>
    <w:p w:rsidR="00203387" w:rsidRPr="00414346" w:rsidRDefault="00203387" w:rsidP="002851CC">
      <w:pPr>
        <w:tabs>
          <w:tab w:val="left" w:pos="720"/>
        </w:tabs>
        <w:spacing w:line="276" w:lineRule="auto"/>
        <w:ind w:right="26"/>
        <w:jc w:val="both"/>
      </w:pPr>
    </w:p>
    <w:p w:rsidR="00203387" w:rsidRPr="00414346" w:rsidRDefault="00203387" w:rsidP="002851CC">
      <w:pPr>
        <w:numPr>
          <w:ilvl w:val="0"/>
          <w:numId w:val="39"/>
        </w:numPr>
        <w:tabs>
          <w:tab w:val="left" w:pos="360"/>
          <w:tab w:val="left" w:pos="1360"/>
        </w:tabs>
        <w:spacing w:line="276" w:lineRule="auto"/>
        <w:ind w:right="26"/>
        <w:jc w:val="both"/>
      </w:pPr>
      <w:r w:rsidRPr="00414346">
        <w:t>Monitorimi nën përgjegjësinë e organit të notifikuar.</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360" w:right="26" w:hanging="360"/>
        <w:jc w:val="both"/>
      </w:pPr>
      <w:r w:rsidRPr="00414346">
        <w:t>4.1. Monitorimi i KE-së ka si qëllim të garantojë që prodhuesi i përmbush siç duhet detyrimet që lindin nga sistemi i miratuar i cilësisë.</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450" w:right="26" w:hanging="450"/>
        <w:jc w:val="both"/>
      </w:pPr>
      <w:r w:rsidRPr="00414346">
        <w:lastRenderedPageBreak/>
        <w:t>4.2. Prodhuesi duhet ta lejojë organin e notifikuar që të hyjë në mjediset e prodhimit, inspektimit, testimit dhe magazinimit për qëllime vlerësimi dhe t’i japë atij të gjithë informacionin e nevojshëm, veçanërisht:</w:t>
      </w:r>
    </w:p>
    <w:p w:rsidR="00203387" w:rsidRPr="00414346" w:rsidRDefault="00203387" w:rsidP="002851CC">
      <w:pPr>
        <w:tabs>
          <w:tab w:val="left" w:pos="720"/>
        </w:tabs>
        <w:spacing w:line="276" w:lineRule="auto"/>
        <w:ind w:left="720" w:right="26"/>
        <w:jc w:val="both"/>
      </w:pPr>
    </w:p>
    <w:p w:rsidR="00203387" w:rsidRPr="00414346" w:rsidRDefault="00203387" w:rsidP="002851CC">
      <w:pPr>
        <w:numPr>
          <w:ilvl w:val="0"/>
          <w:numId w:val="66"/>
        </w:numPr>
        <w:tabs>
          <w:tab w:val="left" w:pos="720"/>
          <w:tab w:val="left" w:pos="1620"/>
        </w:tabs>
        <w:spacing w:line="276" w:lineRule="auto"/>
        <w:ind w:right="26"/>
        <w:jc w:val="both"/>
      </w:pPr>
      <w:r w:rsidRPr="00414346">
        <w:t xml:space="preserve">dokumentacionin në lidhje me sistemin e cilësisë; </w:t>
      </w:r>
    </w:p>
    <w:p w:rsidR="00203387" w:rsidRPr="00414346" w:rsidRDefault="00203387" w:rsidP="002851CC">
      <w:pPr>
        <w:numPr>
          <w:ilvl w:val="0"/>
          <w:numId w:val="66"/>
        </w:numPr>
        <w:tabs>
          <w:tab w:val="left" w:pos="720"/>
          <w:tab w:val="left" w:pos="1620"/>
        </w:tabs>
        <w:spacing w:line="276" w:lineRule="auto"/>
        <w:ind w:right="26"/>
        <w:jc w:val="both"/>
      </w:pPr>
      <w:r w:rsidRPr="00414346">
        <w:t xml:space="preserve">raportet e cilësisë, sipas sistemit të cilësisë për fushën e zhvillimit, si p.sh.: rezultatet e analizave, përllogaritjeve dhe testimeve etj.; </w:t>
      </w:r>
    </w:p>
    <w:p w:rsidR="00203387" w:rsidRPr="00414346" w:rsidRDefault="00203387" w:rsidP="002851CC">
      <w:pPr>
        <w:numPr>
          <w:ilvl w:val="0"/>
          <w:numId w:val="66"/>
        </w:numPr>
        <w:tabs>
          <w:tab w:val="left" w:pos="720"/>
          <w:tab w:val="left" w:pos="1620"/>
        </w:tabs>
        <w:spacing w:line="276" w:lineRule="auto"/>
        <w:ind w:right="26"/>
        <w:jc w:val="both"/>
      </w:pPr>
      <w:r w:rsidRPr="00414346">
        <w:t>raportet e cilësisë, të siguruara sipas sistemit të cilësisë për fushën e prodhimit, si p.sh.: raportet e inspektimit dhe të dhënat e testimit, të dhënat e kalibrimit dhe raportet e kualifikimit të personelit të përfshirë etj.</w:t>
      </w:r>
    </w:p>
    <w:p w:rsidR="00203387" w:rsidRPr="00414346" w:rsidRDefault="00203387" w:rsidP="002851CC">
      <w:pPr>
        <w:tabs>
          <w:tab w:val="left" w:pos="720"/>
          <w:tab w:val="left" w:pos="1620"/>
        </w:tabs>
        <w:spacing w:line="276" w:lineRule="auto"/>
        <w:ind w:left="720" w:right="26"/>
        <w:jc w:val="both"/>
      </w:pPr>
    </w:p>
    <w:p w:rsidR="00203387" w:rsidRPr="00414346" w:rsidRDefault="002726CE" w:rsidP="002726CE">
      <w:pPr>
        <w:tabs>
          <w:tab w:val="left" w:pos="720"/>
        </w:tabs>
        <w:spacing w:line="276" w:lineRule="auto"/>
        <w:ind w:left="450" w:right="26" w:hanging="450"/>
        <w:jc w:val="both"/>
      </w:pPr>
      <w:r>
        <w:t>4.3.</w:t>
      </w:r>
      <w:r w:rsidR="00215A99">
        <w:t xml:space="preserve"> </w:t>
      </w:r>
      <w:r w:rsidR="00203387" w:rsidRPr="00414346">
        <w:t>Organi i notifikuar duhet të kryejë kontrolle periodike për të garantuar që prodhuesi mirëmban dhe zbaton sistemin e cilësisë dhe i jep atij raportin e kontrollit.</w:t>
      </w:r>
    </w:p>
    <w:p w:rsidR="00203387" w:rsidRPr="00414346" w:rsidRDefault="00203387" w:rsidP="002851CC">
      <w:pPr>
        <w:pStyle w:val="ListParagraph"/>
        <w:tabs>
          <w:tab w:val="left" w:pos="720"/>
        </w:tabs>
        <w:spacing w:line="276" w:lineRule="auto"/>
        <w:ind w:left="360" w:right="26"/>
        <w:jc w:val="both"/>
      </w:pPr>
    </w:p>
    <w:p w:rsidR="00203387" w:rsidRPr="00414346" w:rsidRDefault="00203387" w:rsidP="002851CC">
      <w:pPr>
        <w:tabs>
          <w:tab w:val="left" w:pos="720"/>
        </w:tabs>
        <w:spacing w:line="276" w:lineRule="auto"/>
        <w:ind w:left="360" w:right="26" w:hanging="360"/>
        <w:jc w:val="both"/>
      </w:pPr>
      <w:r w:rsidRPr="00414346">
        <w:t xml:space="preserve">4.4. Përveç kësaj, organi i notifikuar mund të bëjë vizita të </w:t>
      </w:r>
      <w:proofErr w:type="spellStart"/>
      <w:r w:rsidRPr="00414346">
        <w:t>panjoftuara</w:t>
      </w:r>
      <w:proofErr w:type="spellEnd"/>
      <w:r w:rsidRPr="00414346">
        <w:t xml:space="preserve"> te prodhuesi. Gjatë këtyre vizitave, organi i notifikuar, nëse është e nevojshme, mund të kryejë teste ose të caktojë të tjerë për kryerjen e tyre, me qëllimin për të verifikuar nëse sistemi i cilësisë funksionon siç duhet. Organi i notifikuar duhet t’i japë prodhuesit raportin për vizitën e kryer dhe, nëse është kryer ndonjë test, raportin e testimeve.</w:t>
      </w:r>
    </w:p>
    <w:p w:rsidR="00203387" w:rsidRPr="00414346" w:rsidRDefault="00203387" w:rsidP="002851CC">
      <w:pPr>
        <w:tabs>
          <w:tab w:val="left" w:pos="720"/>
        </w:tabs>
        <w:spacing w:line="276" w:lineRule="auto"/>
        <w:ind w:right="26"/>
        <w:jc w:val="both"/>
      </w:pPr>
    </w:p>
    <w:p w:rsidR="00203387" w:rsidRPr="00414346" w:rsidRDefault="00903CFD" w:rsidP="002851CC">
      <w:pPr>
        <w:numPr>
          <w:ilvl w:val="0"/>
          <w:numId w:val="39"/>
        </w:numPr>
        <w:tabs>
          <w:tab w:val="left" w:pos="360"/>
          <w:tab w:val="left" w:pos="1360"/>
        </w:tabs>
        <w:spacing w:line="276" w:lineRule="auto"/>
        <w:ind w:right="26"/>
        <w:jc w:val="both"/>
      </w:pPr>
      <w:proofErr w:type="spellStart"/>
      <w:r>
        <w:t>Markimi</w:t>
      </w:r>
      <w:proofErr w:type="spellEnd"/>
      <w:r>
        <w:t xml:space="preserve"> CE dhe Deklarata e P</w:t>
      </w:r>
      <w:r w:rsidR="00203387" w:rsidRPr="00414346">
        <w:t>ërputhshmërisë EU.</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360" w:right="26" w:hanging="360"/>
        <w:jc w:val="both"/>
      </w:pPr>
      <w:r w:rsidRPr="00414346">
        <w:t xml:space="preserve">5.1. Prodhuesi bën </w:t>
      </w:r>
      <w:proofErr w:type="spellStart"/>
      <w:r w:rsidRPr="00414346">
        <w:t>markimin</w:t>
      </w:r>
      <w:proofErr w:type="spellEnd"/>
      <w:r w:rsidRPr="00414346">
        <w:t xml:space="preserve"> CE dhe nën përgjegjësinë e organit të notifikuar të cilit i referohet pika 3.1, vendos numrin e identifikimit të këtij të fundit te çdo artikull </w:t>
      </w:r>
      <w:proofErr w:type="spellStart"/>
      <w:r w:rsidRPr="00414346">
        <w:t>piroteknik</w:t>
      </w:r>
      <w:proofErr w:type="spellEnd"/>
      <w:r w:rsidRPr="00414346">
        <w:t xml:space="preserve"> që është në përputhje me tipin e përshkruar në certifikatën ekzaminuese tip EU dhe që plotëson kërkesat e zbatueshme të këtij ligji.</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left="360" w:right="26" w:hanging="360"/>
        <w:jc w:val="both"/>
      </w:pPr>
      <w:r w:rsidRPr="00414346">
        <w:t xml:space="preserve">5.2. Prodhuesi përpilon një deklaratë me shkrim të përputhshmërisë EU për çdo model të produkteve dhe e vë atë në dispozicion të autoriteteve të vendit për 10 vjet, që nga koha kur artikulli </w:t>
      </w:r>
      <w:proofErr w:type="spellStart"/>
      <w:r w:rsidRPr="00414346">
        <w:t>pirotekni</w:t>
      </w:r>
      <w:r w:rsidR="00BF2741">
        <w:t>k</w:t>
      </w:r>
      <w:proofErr w:type="spellEnd"/>
      <w:r w:rsidR="00BF2741">
        <w:t xml:space="preserve"> ka dalë në treg. Deklarata e P</w:t>
      </w:r>
      <w:r w:rsidRPr="00414346">
        <w:t xml:space="preserve">ërputhshmërisë EU identifikon artikullin </w:t>
      </w:r>
      <w:proofErr w:type="spellStart"/>
      <w:r w:rsidRPr="00414346">
        <w:t>piroteknik</w:t>
      </w:r>
      <w:proofErr w:type="spellEnd"/>
      <w:r w:rsidRPr="00414346">
        <w:t xml:space="preserve"> për të cilin ai është përpiluar.</w:t>
      </w:r>
    </w:p>
    <w:p w:rsidR="00203387" w:rsidRPr="00414346" w:rsidRDefault="00203387" w:rsidP="002851CC">
      <w:pPr>
        <w:tabs>
          <w:tab w:val="left" w:pos="720"/>
        </w:tabs>
        <w:spacing w:line="276" w:lineRule="auto"/>
        <w:ind w:right="26"/>
        <w:jc w:val="both"/>
      </w:pPr>
    </w:p>
    <w:p w:rsidR="00203387" w:rsidRPr="00414346" w:rsidRDefault="00BF2741" w:rsidP="002851CC">
      <w:pPr>
        <w:tabs>
          <w:tab w:val="left" w:pos="720"/>
        </w:tabs>
        <w:spacing w:line="276" w:lineRule="auto"/>
        <w:ind w:right="26"/>
        <w:jc w:val="both"/>
      </w:pPr>
      <w:r>
        <w:t>Një kopje e Deklaratës së P</w:t>
      </w:r>
      <w:r w:rsidR="00203387" w:rsidRPr="00414346">
        <w:t>ërputhshmërisë EU vihet në dispozicion të autoriteteve përkatëse në vijim të kërkesës.</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 w:val="left" w:pos="1360"/>
        </w:tabs>
        <w:spacing w:line="276" w:lineRule="auto"/>
        <w:ind w:left="360" w:right="26" w:hanging="360"/>
        <w:jc w:val="both"/>
      </w:pPr>
      <w:r w:rsidRPr="00414346">
        <w:t>6.</w:t>
      </w:r>
      <w:r w:rsidRPr="00414346">
        <w:tab/>
        <w:t xml:space="preserve">Prodhuesi vë në dispozicion të autoriteteve të vendit për një periudhë 10-vjeçare, pas daljes në treg të artikullit </w:t>
      </w:r>
      <w:proofErr w:type="spellStart"/>
      <w:r w:rsidRPr="00414346">
        <w:t>piroteknik</w:t>
      </w:r>
      <w:proofErr w:type="spellEnd"/>
      <w:r w:rsidRPr="00414346">
        <w:t>, si më poshtë:</w:t>
      </w:r>
    </w:p>
    <w:p w:rsidR="00203387" w:rsidRPr="00414346" w:rsidRDefault="00203387" w:rsidP="002851CC">
      <w:pPr>
        <w:tabs>
          <w:tab w:val="left" w:pos="720"/>
        </w:tabs>
        <w:spacing w:line="276" w:lineRule="auto"/>
        <w:ind w:left="720" w:right="26"/>
        <w:jc w:val="both"/>
      </w:pPr>
    </w:p>
    <w:p w:rsidR="00203387" w:rsidRPr="00414346" w:rsidRDefault="00203387" w:rsidP="002851CC">
      <w:pPr>
        <w:numPr>
          <w:ilvl w:val="0"/>
          <w:numId w:val="67"/>
        </w:numPr>
        <w:tabs>
          <w:tab w:val="left" w:pos="720"/>
          <w:tab w:val="left" w:pos="1620"/>
        </w:tabs>
        <w:spacing w:line="276" w:lineRule="auto"/>
        <w:ind w:right="26"/>
        <w:jc w:val="both"/>
      </w:pPr>
      <w:r w:rsidRPr="00414346">
        <w:t xml:space="preserve">dokumentin e përmendur në pikën 3.1; </w:t>
      </w:r>
    </w:p>
    <w:p w:rsidR="00203387" w:rsidRPr="00414346" w:rsidRDefault="00203387" w:rsidP="002851CC">
      <w:pPr>
        <w:numPr>
          <w:ilvl w:val="0"/>
          <w:numId w:val="67"/>
        </w:numPr>
        <w:tabs>
          <w:tab w:val="left" w:pos="720"/>
          <w:tab w:val="left" w:pos="1620"/>
        </w:tabs>
        <w:spacing w:line="276" w:lineRule="auto"/>
        <w:ind w:right="26"/>
        <w:jc w:val="both"/>
      </w:pPr>
      <w:r w:rsidRPr="00414346">
        <w:t xml:space="preserve">dokumentin që ka të bëjë me sistemin e cilësisë së përmendur në pikën 3.1; </w:t>
      </w:r>
    </w:p>
    <w:p w:rsidR="00203387" w:rsidRPr="00414346" w:rsidRDefault="00203387" w:rsidP="002851CC">
      <w:pPr>
        <w:numPr>
          <w:ilvl w:val="0"/>
          <w:numId w:val="67"/>
        </w:numPr>
        <w:tabs>
          <w:tab w:val="left" w:pos="720"/>
          <w:tab w:val="left" w:pos="1620"/>
        </w:tabs>
        <w:spacing w:line="276" w:lineRule="auto"/>
        <w:ind w:right="26"/>
        <w:jc w:val="both"/>
      </w:pPr>
      <w:r w:rsidRPr="00414346">
        <w:t xml:space="preserve">informacionin që ka të bëjë me ndryshimin e përmendur në pikën 3.5, të miratuar; </w:t>
      </w:r>
    </w:p>
    <w:p w:rsidR="00203387" w:rsidRPr="00414346" w:rsidRDefault="00BF2741" w:rsidP="002851CC">
      <w:pPr>
        <w:tabs>
          <w:tab w:val="left" w:pos="720"/>
          <w:tab w:val="left" w:pos="1620"/>
        </w:tabs>
        <w:spacing w:line="276" w:lineRule="auto"/>
        <w:ind w:left="360" w:right="26"/>
        <w:jc w:val="both"/>
      </w:pPr>
      <w:r>
        <w:t>ç</w:t>
      </w:r>
      <w:r w:rsidR="00203387" w:rsidRPr="00414346">
        <w:t>)   vendimet dhe raportet e organit të notifikuar të përmendura në pikat 3.5 dhe 4.3.</w:t>
      </w:r>
    </w:p>
    <w:p w:rsidR="00203387" w:rsidRPr="00414346" w:rsidRDefault="00203387" w:rsidP="002851CC">
      <w:pPr>
        <w:tabs>
          <w:tab w:val="left" w:pos="720"/>
        </w:tabs>
        <w:spacing w:line="276" w:lineRule="auto"/>
        <w:ind w:left="720" w:right="26"/>
        <w:jc w:val="both"/>
      </w:pPr>
      <w:bookmarkStart w:id="48" w:name="page34"/>
      <w:bookmarkEnd w:id="48"/>
    </w:p>
    <w:p w:rsidR="00203387" w:rsidRPr="00414346" w:rsidRDefault="00203387" w:rsidP="002851CC">
      <w:pPr>
        <w:numPr>
          <w:ilvl w:val="0"/>
          <w:numId w:val="110"/>
        </w:numPr>
        <w:tabs>
          <w:tab w:val="left" w:pos="720"/>
          <w:tab w:val="left" w:pos="1360"/>
        </w:tabs>
        <w:spacing w:line="276" w:lineRule="auto"/>
        <w:ind w:left="360" w:right="26" w:hanging="360"/>
        <w:jc w:val="both"/>
      </w:pPr>
      <w:r w:rsidRPr="00414346">
        <w:t xml:space="preserve">Çdo organ i notifikuar informon autoritetet </w:t>
      </w:r>
      <w:proofErr w:type="spellStart"/>
      <w:r w:rsidRPr="00414346">
        <w:t>notifikuese</w:t>
      </w:r>
      <w:proofErr w:type="spellEnd"/>
      <w:r w:rsidRPr="00414346">
        <w:t xml:space="preserve"> për miratimet e sistemit të cilësisë të lëshuara apo të tërhequra dhe në mënyrë periodike apo në vijim të kërkesës, vë në dispozicion të autoriteteve </w:t>
      </w:r>
      <w:proofErr w:type="spellStart"/>
      <w:r w:rsidRPr="00414346">
        <w:t>notifikuese</w:t>
      </w:r>
      <w:proofErr w:type="spellEnd"/>
      <w:r w:rsidRPr="00414346">
        <w:t xml:space="preserve"> listën e sistemit të cilësisë, të miratuar, refuzuar, pezulluar apo të kufizuar.</w:t>
      </w:r>
    </w:p>
    <w:p w:rsidR="00203387" w:rsidRPr="00414346" w:rsidRDefault="00203387" w:rsidP="002851CC">
      <w:pPr>
        <w:tabs>
          <w:tab w:val="left" w:pos="720"/>
        </w:tabs>
        <w:spacing w:line="276" w:lineRule="auto"/>
        <w:ind w:right="26"/>
        <w:jc w:val="both"/>
      </w:pPr>
    </w:p>
    <w:p w:rsidR="00203387" w:rsidRPr="00414346" w:rsidRDefault="00203387" w:rsidP="002851CC">
      <w:pPr>
        <w:tabs>
          <w:tab w:val="left" w:pos="720"/>
        </w:tabs>
        <w:spacing w:line="276" w:lineRule="auto"/>
        <w:ind w:right="26"/>
        <w:jc w:val="both"/>
      </w:pPr>
      <w:r w:rsidRPr="00414346">
        <w:lastRenderedPageBreak/>
        <w:t xml:space="preserve">Çdo organ i notifikuar informon organet e tjera të </w:t>
      </w:r>
      <w:proofErr w:type="spellStart"/>
      <w:r w:rsidRPr="00414346">
        <w:t>notifikuara</w:t>
      </w:r>
      <w:proofErr w:type="spellEnd"/>
      <w:r w:rsidRPr="00414346">
        <w:t xml:space="preserve"> për miratimet e sistemit të cilësisë të cilat ai ka refuzuar, pezulluar, tërhequr apo kufizuar dhe në vijim të kërkesës vë në dispozicion miratimet e sistemit të cilësisë që ai ka lëshuar.</w:t>
      </w:r>
    </w:p>
    <w:p w:rsidR="00203387" w:rsidRPr="00414346" w:rsidRDefault="00203387" w:rsidP="002851CC">
      <w:pPr>
        <w:tabs>
          <w:tab w:val="left" w:pos="720"/>
        </w:tabs>
        <w:spacing w:line="276" w:lineRule="auto"/>
        <w:ind w:right="26"/>
        <w:jc w:val="both"/>
      </w:pPr>
    </w:p>
    <w:p w:rsidR="00203387" w:rsidRPr="00730648" w:rsidRDefault="00203387" w:rsidP="002851CC">
      <w:pPr>
        <w:tabs>
          <w:tab w:val="left" w:pos="720"/>
        </w:tabs>
        <w:spacing w:line="276" w:lineRule="auto"/>
        <w:ind w:right="26"/>
        <w:jc w:val="both"/>
        <w:rPr>
          <w:b/>
        </w:rPr>
      </w:pPr>
      <w:r w:rsidRPr="00414346">
        <w:br w:type="page"/>
      </w:r>
      <w:r w:rsidRPr="00730648">
        <w:rPr>
          <w:b/>
        </w:rPr>
        <w:lastRenderedPageBreak/>
        <w:t>SHTOJCA III</w:t>
      </w:r>
    </w:p>
    <w:p w:rsidR="00203387" w:rsidRPr="00531015" w:rsidRDefault="00203387" w:rsidP="002851CC">
      <w:pPr>
        <w:tabs>
          <w:tab w:val="left" w:pos="720"/>
        </w:tabs>
        <w:spacing w:line="276" w:lineRule="auto"/>
        <w:ind w:right="26"/>
        <w:jc w:val="both"/>
      </w:pPr>
      <w:r w:rsidRPr="00531015">
        <w:rPr>
          <w:b/>
        </w:rPr>
        <w:t>DEKLARATA E PËRPUTHSHMËRISË EU (nr XXXX)</w:t>
      </w:r>
    </w:p>
    <w:p w:rsidR="00203387" w:rsidRPr="00531015" w:rsidRDefault="00203387" w:rsidP="002851CC">
      <w:pPr>
        <w:tabs>
          <w:tab w:val="left" w:pos="720"/>
        </w:tabs>
        <w:spacing w:line="276" w:lineRule="auto"/>
        <w:ind w:right="26"/>
        <w:jc w:val="both"/>
      </w:pPr>
    </w:p>
    <w:p w:rsidR="00203387" w:rsidRPr="00531015" w:rsidRDefault="00203387" w:rsidP="002851CC">
      <w:pPr>
        <w:numPr>
          <w:ilvl w:val="0"/>
          <w:numId w:val="68"/>
        </w:numPr>
        <w:tabs>
          <w:tab w:val="left" w:pos="720"/>
          <w:tab w:val="left" w:pos="1240"/>
        </w:tabs>
        <w:spacing w:line="276" w:lineRule="auto"/>
        <w:ind w:right="26"/>
        <w:jc w:val="both"/>
      </w:pPr>
      <w:r w:rsidRPr="00531015">
        <w:t>Numri i regjistrimit në përputhje me nenin 9.</w:t>
      </w:r>
    </w:p>
    <w:p w:rsidR="00203387" w:rsidRPr="00531015" w:rsidRDefault="00203387" w:rsidP="002851CC">
      <w:pPr>
        <w:numPr>
          <w:ilvl w:val="0"/>
          <w:numId w:val="68"/>
        </w:numPr>
        <w:tabs>
          <w:tab w:val="left" w:pos="720"/>
          <w:tab w:val="left" w:pos="1240"/>
        </w:tabs>
        <w:spacing w:line="276" w:lineRule="auto"/>
        <w:ind w:right="26"/>
        <w:jc w:val="both"/>
      </w:pPr>
      <w:r w:rsidRPr="00531015">
        <w:t>Numri i prodhimit, tregtimit dhe numri serik.</w:t>
      </w:r>
    </w:p>
    <w:p w:rsidR="00203387" w:rsidRPr="00531015" w:rsidRDefault="00203387" w:rsidP="002851CC">
      <w:pPr>
        <w:numPr>
          <w:ilvl w:val="0"/>
          <w:numId w:val="68"/>
        </w:numPr>
        <w:tabs>
          <w:tab w:val="left" w:pos="720"/>
          <w:tab w:val="left" w:pos="1240"/>
        </w:tabs>
        <w:spacing w:line="276" w:lineRule="auto"/>
        <w:ind w:right="26"/>
        <w:jc w:val="both"/>
      </w:pPr>
      <w:r w:rsidRPr="00531015">
        <w:t>Emri dhe adresa e prodhuesit.</w:t>
      </w:r>
    </w:p>
    <w:p w:rsidR="00203387" w:rsidRPr="00531015" w:rsidRDefault="00203387" w:rsidP="002851CC">
      <w:pPr>
        <w:numPr>
          <w:ilvl w:val="0"/>
          <w:numId w:val="68"/>
        </w:numPr>
        <w:tabs>
          <w:tab w:val="left" w:pos="720"/>
          <w:tab w:val="left" w:pos="1240"/>
        </w:tabs>
        <w:spacing w:line="276" w:lineRule="auto"/>
        <w:ind w:right="26"/>
        <w:jc w:val="both"/>
      </w:pPr>
      <w:r w:rsidRPr="00531015">
        <w:t>Kjo deklaratë</w:t>
      </w:r>
      <w:r>
        <w:t xml:space="preserve"> e përputhshmërisë lëshohet nën</w:t>
      </w:r>
      <w:r w:rsidRPr="00531015">
        <w:t xml:space="preserve"> përgjegjësinë e vetme të prodhuesit.</w:t>
      </w:r>
    </w:p>
    <w:p w:rsidR="00203387" w:rsidRPr="00531015" w:rsidRDefault="00203387" w:rsidP="002851CC">
      <w:pPr>
        <w:numPr>
          <w:ilvl w:val="0"/>
          <w:numId w:val="68"/>
        </w:numPr>
        <w:tabs>
          <w:tab w:val="left" w:pos="720"/>
          <w:tab w:val="left" w:pos="1240"/>
        </w:tabs>
        <w:spacing w:line="276" w:lineRule="auto"/>
        <w:ind w:right="26"/>
        <w:jc w:val="both"/>
      </w:pPr>
      <w:r w:rsidRPr="00531015">
        <w:t>Objekti i deklar</w:t>
      </w:r>
      <w:r w:rsidR="00140C55">
        <w:t>atës</w:t>
      </w:r>
      <w:r w:rsidRPr="00531015">
        <w:t xml:space="preserve"> (identifikimi i produktit që mundëson gjurmimin</w:t>
      </w:r>
      <w:r w:rsidR="00140C55">
        <w:t xml:space="preserve"> e artikullit </w:t>
      </w:r>
      <w:proofErr w:type="spellStart"/>
      <w:r w:rsidR="00140C55">
        <w:t>piroteknik</w:t>
      </w:r>
      <w:proofErr w:type="spellEnd"/>
      <w:r w:rsidRPr="00531015">
        <w:t>).</w:t>
      </w:r>
    </w:p>
    <w:p w:rsidR="00203387" w:rsidRPr="00531015" w:rsidRDefault="00203387" w:rsidP="002851CC">
      <w:pPr>
        <w:numPr>
          <w:ilvl w:val="0"/>
          <w:numId w:val="68"/>
        </w:numPr>
        <w:tabs>
          <w:tab w:val="left" w:pos="720"/>
          <w:tab w:val="left" w:pos="1240"/>
        </w:tabs>
        <w:spacing w:line="276" w:lineRule="auto"/>
        <w:ind w:right="26"/>
        <w:jc w:val="both"/>
      </w:pPr>
      <w:r w:rsidRPr="00531015">
        <w:t xml:space="preserve">Objekti i </w:t>
      </w:r>
      <w:r w:rsidR="00140C55" w:rsidRPr="00531015">
        <w:t>deklar</w:t>
      </w:r>
      <w:r w:rsidR="00140C55">
        <w:t>atës,</w:t>
      </w:r>
      <w:r w:rsidR="00140C55" w:rsidRPr="00531015">
        <w:t xml:space="preserve"> </w:t>
      </w:r>
      <w:r w:rsidRPr="00531015">
        <w:t>i përshkruar më lart është në përputhje me legjislacioni</w:t>
      </w:r>
      <w:r>
        <w:t>n</w:t>
      </w:r>
      <w:r w:rsidRPr="00531015">
        <w:t xml:space="preserve"> </w:t>
      </w:r>
      <w:proofErr w:type="spellStart"/>
      <w:r w:rsidRPr="00531015">
        <w:t>harmonizues</w:t>
      </w:r>
      <w:proofErr w:type="spellEnd"/>
      <w:r w:rsidRPr="00531015">
        <w:t xml:space="preserve"> përkatës të Bashkimit Evropian.</w:t>
      </w:r>
    </w:p>
    <w:p w:rsidR="00203387" w:rsidRPr="00531015" w:rsidRDefault="00140C55" w:rsidP="002851CC">
      <w:pPr>
        <w:numPr>
          <w:ilvl w:val="0"/>
          <w:numId w:val="68"/>
        </w:numPr>
        <w:tabs>
          <w:tab w:val="left" w:pos="720"/>
          <w:tab w:val="left" w:pos="1240"/>
        </w:tabs>
        <w:spacing w:line="276" w:lineRule="auto"/>
        <w:ind w:right="26"/>
        <w:jc w:val="both"/>
      </w:pPr>
      <w:r w:rsidRPr="006F7358">
        <w:t>Referencat në lidhje me standardet e përdorura relevante të harmonizuara apo referencat e specifikimeve të tjera teknike në lidhje me përshtatshmërinë e deklaruar</w:t>
      </w:r>
      <w:r>
        <w:t>:</w:t>
      </w:r>
      <w:r w:rsidR="00203387" w:rsidRPr="00531015">
        <w:t>.</w:t>
      </w:r>
    </w:p>
    <w:p w:rsidR="00203387" w:rsidRPr="00531015" w:rsidRDefault="00203387" w:rsidP="002851CC">
      <w:pPr>
        <w:numPr>
          <w:ilvl w:val="0"/>
          <w:numId w:val="68"/>
        </w:numPr>
        <w:tabs>
          <w:tab w:val="left" w:pos="720"/>
          <w:tab w:val="left" w:pos="1240"/>
        </w:tabs>
        <w:spacing w:line="276" w:lineRule="auto"/>
        <w:ind w:right="26"/>
        <w:jc w:val="both"/>
      </w:pPr>
      <w:r w:rsidRPr="00531015">
        <w:t>Organi i notifikuar ….. (emri, numri) ka kryer …... (përshkrimi i ndërhyrjes) dhe lësho</w:t>
      </w:r>
      <w:r w:rsidR="00140C55">
        <w:t>n</w:t>
      </w:r>
      <w:r w:rsidRPr="00531015">
        <w:t xml:space="preserve"> certifikatën:</w:t>
      </w:r>
    </w:p>
    <w:p w:rsidR="00140C55" w:rsidRDefault="00203387" w:rsidP="002851CC">
      <w:pPr>
        <w:numPr>
          <w:ilvl w:val="0"/>
          <w:numId w:val="68"/>
        </w:numPr>
        <w:tabs>
          <w:tab w:val="left" w:pos="720"/>
          <w:tab w:val="left" w:pos="1238"/>
        </w:tabs>
        <w:spacing w:line="276" w:lineRule="auto"/>
        <w:ind w:right="26"/>
        <w:jc w:val="both"/>
      </w:pPr>
      <w:r w:rsidRPr="00531015">
        <w:t xml:space="preserve">Informacione shtesë: </w:t>
      </w:r>
    </w:p>
    <w:p w:rsidR="00140C55" w:rsidRDefault="00140C55" w:rsidP="002851CC">
      <w:pPr>
        <w:tabs>
          <w:tab w:val="left" w:pos="720"/>
          <w:tab w:val="left" w:pos="1238"/>
        </w:tabs>
        <w:spacing w:line="276" w:lineRule="auto"/>
        <w:ind w:left="720" w:right="26"/>
        <w:jc w:val="both"/>
      </w:pPr>
    </w:p>
    <w:p w:rsidR="00140C55" w:rsidRDefault="00140C55" w:rsidP="002851CC">
      <w:pPr>
        <w:tabs>
          <w:tab w:val="left" w:pos="720"/>
          <w:tab w:val="left" w:pos="1238"/>
        </w:tabs>
        <w:spacing w:line="276" w:lineRule="auto"/>
        <w:ind w:left="360" w:right="26"/>
        <w:jc w:val="both"/>
      </w:pPr>
      <w:r>
        <w:t>E n</w:t>
      </w:r>
      <w:r w:rsidR="00203387" w:rsidRPr="00531015">
        <w:t>ënshk</w:t>
      </w:r>
      <w:r>
        <w:t>ruar</w:t>
      </w:r>
      <w:r w:rsidR="00203387" w:rsidRPr="00531015">
        <w:t xml:space="preserve"> për dhe në emër të: </w:t>
      </w:r>
    </w:p>
    <w:p w:rsidR="00140C55" w:rsidRDefault="00140C55" w:rsidP="002851CC">
      <w:pPr>
        <w:tabs>
          <w:tab w:val="left" w:pos="720"/>
          <w:tab w:val="left" w:pos="1238"/>
        </w:tabs>
        <w:spacing w:line="276" w:lineRule="auto"/>
        <w:ind w:left="360" w:right="26"/>
        <w:jc w:val="both"/>
      </w:pPr>
    </w:p>
    <w:p w:rsidR="00140C55" w:rsidRDefault="00203387" w:rsidP="002851CC">
      <w:pPr>
        <w:tabs>
          <w:tab w:val="left" w:pos="720"/>
          <w:tab w:val="left" w:pos="1238"/>
        </w:tabs>
        <w:spacing w:line="276" w:lineRule="auto"/>
        <w:ind w:left="360" w:right="26"/>
        <w:jc w:val="both"/>
      </w:pPr>
      <w:r w:rsidRPr="00531015">
        <w:t xml:space="preserve">(vendi dhe data e lëshimit): </w:t>
      </w:r>
    </w:p>
    <w:p w:rsidR="00140C55" w:rsidRDefault="00140C55" w:rsidP="002851CC">
      <w:pPr>
        <w:tabs>
          <w:tab w:val="left" w:pos="720"/>
          <w:tab w:val="left" w:pos="1238"/>
        </w:tabs>
        <w:spacing w:line="276" w:lineRule="auto"/>
        <w:ind w:left="360" w:right="26"/>
        <w:jc w:val="both"/>
      </w:pPr>
    </w:p>
    <w:p w:rsidR="00140C55" w:rsidRDefault="00203387" w:rsidP="002851CC">
      <w:pPr>
        <w:tabs>
          <w:tab w:val="left" w:pos="720"/>
          <w:tab w:val="left" w:pos="1238"/>
        </w:tabs>
        <w:spacing w:line="276" w:lineRule="auto"/>
        <w:ind w:left="360" w:right="26"/>
        <w:jc w:val="both"/>
      </w:pPr>
      <w:r w:rsidRPr="00531015">
        <w:t xml:space="preserve">(emri, funksioni) </w:t>
      </w:r>
    </w:p>
    <w:p w:rsidR="00140C55" w:rsidRDefault="00140C55" w:rsidP="002851CC">
      <w:pPr>
        <w:tabs>
          <w:tab w:val="left" w:pos="720"/>
          <w:tab w:val="left" w:pos="1238"/>
        </w:tabs>
        <w:spacing w:line="276" w:lineRule="auto"/>
        <w:ind w:left="360" w:right="26"/>
        <w:jc w:val="both"/>
      </w:pPr>
    </w:p>
    <w:p w:rsidR="00203387" w:rsidRPr="00531015" w:rsidRDefault="00203387" w:rsidP="002851CC">
      <w:pPr>
        <w:tabs>
          <w:tab w:val="left" w:pos="720"/>
          <w:tab w:val="left" w:pos="1238"/>
        </w:tabs>
        <w:spacing w:line="276" w:lineRule="auto"/>
        <w:ind w:left="360" w:right="26"/>
        <w:jc w:val="both"/>
      </w:pPr>
      <w:r w:rsidRPr="00531015">
        <w:t>(nënshkrimi):</w:t>
      </w:r>
    </w:p>
    <w:p w:rsidR="00203387" w:rsidRPr="00531015" w:rsidRDefault="00203387" w:rsidP="002851CC">
      <w:pPr>
        <w:spacing w:line="276" w:lineRule="auto"/>
        <w:ind w:right="26"/>
        <w:jc w:val="both"/>
      </w:pPr>
    </w:p>
    <w:p w:rsidR="00203387" w:rsidRPr="00531015" w:rsidRDefault="00203387" w:rsidP="002851CC">
      <w:pPr>
        <w:spacing w:line="276" w:lineRule="auto"/>
        <w:ind w:right="26"/>
        <w:jc w:val="both"/>
      </w:pPr>
    </w:p>
    <w:p w:rsidR="00203387" w:rsidRPr="00531015" w:rsidRDefault="00203387" w:rsidP="002851CC">
      <w:pPr>
        <w:spacing w:line="276" w:lineRule="auto"/>
        <w:ind w:right="26"/>
        <w:jc w:val="both"/>
      </w:pPr>
    </w:p>
    <w:p w:rsidR="00203387" w:rsidRPr="00531015" w:rsidRDefault="00203387" w:rsidP="002851CC">
      <w:pPr>
        <w:spacing w:line="276" w:lineRule="auto"/>
        <w:ind w:right="26"/>
        <w:jc w:val="both"/>
      </w:pPr>
    </w:p>
    <w:p w:rsidR="00203387" w:rsidRPr="00531015" w:rsidRDefault="00203387" w:rsidP="002851CC">
      <w:pPr>
        <w:spacing w:line="276" w:lineRule="auto"/>
        <w:ind w:right="26"/>
        <w:jc w:val="both"/>
      </w:pPr>
    </w:p>
    <w:p w:rsidR="00203387" w:rsidRPr="00531015" w:rsidRDefault="00203387" w:rsidP="002851CC">
      <w:pPr>
        <w:tabs>
          <w:tab w:val="left" w:pos="3645"/>
        </w:tabs>
        <w:spacing w:line="276" w:lineRule="auto"/>
        <w:ind w:left="360" w:right="26" w:hanging="360"/>
        <w:jc w:val="both"/>
        <w:rPr>
          <w:bCs/>
        </w:rPr>
      </w:pPr>
    </w:p>
    <w:p w:rsidR="00203387" w:rsidRPr="00414346" w:rsidRDefault="00203387" w:rsidP="002851CC">
      <w:pPr>
        <w:tabs>
          <w:tab w:val="left" w:pos="720"/>
        </w:tabs>
        <w:spacing w:line="276" w:lineRule="auto"/>
        <w:ind w:right="26"/>
        <w:jc w:val="both"/>
      </w:pPr>
    </w:p>
    <w:p w:rsidR="00796652" w:rsidRPr="00286DD2" w:rsidRDefault="00796652" w:rsidP="00203387">
      <w:pPr>
        <w:spacing w:line="276" w:lineRule="auto"/>
        <w:ind w:right="427"/>
        <w:jc w:val="center"/>
      </w:pPr>
    </w:p>
    <w:sectPr w:rsidR="00796652" w:rsidRPr="00286DD2" w:rsidSect="008D4E56">
      <w:pgSz w:w="11906" w:h="16838"/>
      <w:pgMar w:top="990" w:right="1440" w:bottom="45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C53758" w15:done="0"/>
  <w15:commentEx w15:paraId="32E8E471" w15:paraIdParent="12C53758" w15:done="0"/>
  <w15:commentEx w15:paraId="2B9082BE" w15:done="0"/>
  <w15:commentEx w15:paraId="61F475A2" w15:paraIdParent="2B9082BE" w15:done="0"/>
  <w15:commentEx w15:paraId="7A51B40B" w15:done="0"/>
  <w15:commentEx w15:paraId="2B75154A" w15:paraIdParent="7A51B40B" w15:done="0"/>
  <w15:commentEx w15:paraId="45BE8522" w15:done="0"/>
  <w15:commentEx w15:paraId="39064D9B" w15:paraIdParent="45BE8522" w15:done="0"/>
  <w15:commentEx w15:paraId="41DC0E7F" w15:done="0"/>
  <w15:commentEx w15:paraId="3224FA26" w15:paraIdParent="41DC0E7F" w15:done="0"/>
  <w15:commentEx w15:paraId="4F9D5FBE" w15:done="0"/>
  <w15:commentEx w15:paraId="636ED0FE" w15:paraIdParent="4F9D5FBE" w15:done="0"/>
  <w15:commentEx w15:paraId="2D54795D" w15:done="0"/>
  <w15:commentEx w15:paraId="1CC0BD81" w15:paraIdParent="2D54795D" w15:done="0"/>
  <w15:commentEx w15:paraId="2932B3BD" w15:done="0"/>
  <w15:commentEx w15:paraId="19262424" w15:paraIdParent="2932B3BD" w15:done="0"/>
  <w15:commentEx w15:paraId="674541AE" w15:done="0"/>
  <w15:commentEx w15:paraId="66F5B0C9" w15:paraIdParent="674541AE" w15:done="0"/>
  <w15:commentEx w15:paraId="7A8C0388" w15:done="0"/>
  <w15:commentEx w15:paraId="6870638D" w15:paraIdParent="7A8C0388" w15:done="0"/>
  <w15:commentEx w15:paraId="3AA80ED6" w15:done="0"/>
  <w15:commentEx w15:paraId="5C4DEFD2" w15:paraIdParent="3AA80ED6" w15:done="0"/>
  <w15:commentEx w15:paraId="34F64174" w15:done="0"/>
  <w15:commentEx w15:paraId="6639C3C6" w15:paraIdParent="34F64174" w15:done="0"/>
  <w15:commentEx w15:paraId="51186B74" w15:done="0"/>
  <w15:commentEx w15:paraId="30DF29E4" w15:paraIdParent="51186B74" w15:done="0"/>
  <w15:commentEx w15:paraId="7C56E71E" w15:done="0"/>
  <w15:commentEx w15:paraId="2CED5B31" w15:paraIdParent="7C56E71E" w15:done="0"/>
  <w15:commentEx w15:paraId="28D032DB" w15:done="0"/>
  <w15:commentEx w15:paraId="563BBD0B" w15:paraIdParent="28D032DB" w15:done="0"/>
  <w15:commentEx w15:paraId="4CD045C2" w15:done="0"/>
  <w15:commentEx w15:paraId="6D10F97E" w15:paraIdParent="4CD045C2" w15:done="0"/>
  <w15:commentEx w15:paraId="3F4044B2" w15:done="0"/>
  <w15:commentEx w15:paraId="1F982620" w15:paraIdParent="3F4044B2" w15:done="0"/>
  <w15:commentEx w15:paraId="2AFB5BB7" w15:done="0"/>
  <w15:commentEx w15:paraId="07FA36E7" w15:done="0"/>
  <w15:commentEx w15:paraId="2518F0F8" w15:done="0"/>
  <w15:commentEx w15:paraId="48E124A6" w15:paraIdParent="2518F0F8" w15:done="0"/>
  <w15:commentEx w15:paraId="0047C3E2" w15:done="0"/>
  <w15:commentEx w15:paraId="5C3264D4" w15:paraIdParent="0047C3E2" w15:done="0"/>
  <w15:commentEx w15:paraId="14530DE9" w15:done="0"/>
  <w15:commentEx w15:paraId="51494CEE" w15:done="0"/>
  <w15:commentEx w15:paraId="04192387" w15:paraIdParent="51494CEE" w15:done="0"/>
  <w15:commentEx w15:paraId="53749615" w15:done="0"/>
  <w15:commentEx w15:paraId="3AAE8BA1" w15:paraIdParent="53749615" w15:done="0"/>
  <w15:commentEx w15:paraId="552F7DD2" w15:done="0"/>
  <w15:commentEx w15:paraId="19FAD56E" w15:paraIdParent="552F7DD2" w15:done="0"/>
  <w15:commentEx w15:paraId="46DAA544" w15:done="0"/>
  <w15:commentEx w15:paraId="4D030668" w15:paraIdParent="46DAA544" w15:done="0"/>
  <w15:commentEx w15:paraId="0819A26B" w15:done="0"/>
  <w15:commentEx w15:paraId="5A78A628" w15:paraIdParent="0819A26B" w15:done="0"/>
  <w15:commentEx w15:paraId="618B2AB7" w15:done="0"/>
  <w15:commentEx w15:paraId="32F294AF" w15:paraIdParent="618B2AB7" w15:done="0"/>
  <w15:commentEx w15:paraId="1F3ECE20" w15:done="0"/>
  <w15:commentEx w15:paraId="47765F37" w15:done="0"/>
  <w15:commentEx w15:paraId="4C50A8B7" w15:paraIdParent="47765F37" w15:done="0"/>
  <w15:commentEx w15:paraId="232FA6A9" w15:done="0"/>
  <w15:commentEx w15:paraId="76196786" w15:done="0"/>
  <w15:commentEx w15:paraId="47A5807B" w15:done="0"/>
  <w15:commentEx w15:paraId="333ED1D1" w15:done="0"/>
  <w15:commentEx w15:paraId="1ACFC2B4" w15:paraIdParent="333ED1D1" w15:done="0"/>
  <w15:commentEx w15:paraId="0C03FE52" w15:done="0"/>
  <w15:commentEx w15:paraId="10403688" w15:done="0"/>
  <w15:commentEx w15:paraId="0A78AF5D" w15:done="0"/>
  <w15:commentEx w15:paraId="2F2A6C00" w15:paraIdParent="0A78AF5D" w15:done="0"/>
  <w15:commentEx w15:paraId="52EC3FDA" w15:done="0"/>
  <w15:commentEx w15:paraId="4C5A6975" w15:done="0"/>
  <w15:commentEx w15:paraId="438C907C" w15:done="0"/>
  <w15:commentEx w15:paraId="028FBCDE" w15:done="0"/>
  <w15:commentEx w15:paraId="5F4D3FA0" w15:done="0"/>
  <w15:commentEx w15:paraId="318ED90F" w15:done="0"/>
  <w15:commentEx w15:paraId="5029EF90" w15:done="0"/>
  <w15:commentEx w15:paraId="0D04E490" w15:paraIdParent="5029EF90" w15:done="0"/>
  <w15:commentEx w15:paraId="73D83C5A" w15:done="0"/>
  <w15:commentEx w15:paraId="6E6ECD84" w15:paraIdParent="73D83C5A" w15:done="0"/>
  <w15:commentEx w15:paraId="49904F1E" w15:done="0"/>
  <w15:commentEx w15:paraId="403806A5" w15:done="0"/>
  <w15:commentEx w15:paraId="4063AC20" w15:done="0"/>
  <w15:commentEx w15:paraId="4ACF2CB4" w15:done="0"/>
  <w15:commentEx w15:paraId="62C6C1DF" w15:paraIdParent="4ACF2CB4" w15:done="0"/>
  <w15:commentEx w15:paraId="08F2D082" w15:done="0"/>
  <w15:commentEx w15:paraId="37F28AA1" w15:paraIdParent="08F2D082" w15:done="0"/>
  <w15:commentEx w15:paraId="6635B9E8" w15:done="0"/>
  <w15:commentEx w15:paraId="3629D957" w15:done="0"/>
  <w15:commentEx w15:paraId="7E83B332" w15:done="0"/>
  <w15:commentEx w15:paraId="1D7E8824" w15:done="0"/>
  <w15:commentEx w15:paraId="1A39940A" w15:done="0"/>
  <w15:commentEx w15:paraId="2DF0F7A2" w15:done="0"/>
  <w15:commentEx w15:paraId="6A4EB019" w15:paraIdParent="2DF0F7A2" w15:done="0"/>
  <w15:commentEx w15:paraId="1058DDF1" w15:done="0"/>
  <w15:commentEx w15:paraId="6157C966" w15:paraIdParent="1058DDF1" w15:done="0"/>
  <w15:commentEx w15:paraId="3C472318" w15:done="0"/>
  <w15:commentEx w15:paraId="101A2092" w15:done="0"/>
  <w15:commentEx w15:paraId="55603424" w15:done="0"/>
  <w15:commentEx w15:paraId="66BD1E45" w15:done="0"/>
  <w15:commentEx w15:paraId="003F2B11" w15:done="0"/>
  <w15:commentEx w15:paraId="1263D12B" w15:done="0"/>
  <w15:commentEx w15:paraId="1A5C159F" w15:done="0"/>
  <w15:commentEx w15:paraId="59B6430B" w15:done="0"/>
  <w15:commentEx w15:paraId="4036D791" w15:done="0"/>
  <w15:commentEx w15:paraId="7D074CAA" w15:paraIdParent="4036D791" w15:done="0"/>
  <w15:commentEx w15:paraId="5A6138B5" w15:done="0"/>
  <w15:commentEx w15:paraId="6858794C" w15:done="0"/>
  <w15:commentEx w15:paraId="2532463B" w15:done="0"/>
  <w15:commentEx w15:paraId="14BD15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C53758" w16cid:durableId="22E4DD9E"/>
  <w16cid:commentId w16cid:paraId="32E8E471" w16cid:durableId="22E4DDE3"/>
  <w16cid:commentId w16cid:paraId="2B9082BE" w16cid:durableId="22E4DD9F"/>
  <w16cid:commentId w16cid:paraId="61F475A2" w16cid:durableId="22E4DDE4"/>
  <w16cid:commentId w16cid:paraId="7A51B40B" w16cid:durableId="22E4DDA0"/>
  <w16cid:commentId w16cid:paraId="2B75154A" w16cid:durableId="22E4DE61"/>
  <w16cid:commentId w16cid:paraId="45BE8522" w16cid:durableId="22E4DDA1"/>
  <w16cid:commentId w16cid:paraId="39064D9B" w16cid:durableId="22E4DE6D"/>
  <w16cid:commentId w16cid:paraId="41DC0E7F" w16cid:durableId="22E4DDA2"/>
  <w16cid:commentId w16cid:paraId="3224FA26" w16cid:durableId="22E4DE79"/>
  <w16cid:commentId w16cid:paraId="4F9D5FBE" w16cid:durableId="22E4DDA3"/>
  <w16cid:commentId w16cid:paraId="636ED0FE" w16cid:durableId="22E4DE86"/>
  <w16cid:commentId w16cid:paraId="2D54795D" w16cid:durableId="22E4DDA4"/>
  <w16cid:commentId w16cid:paraId="1CC0BD81" w16cid:durableId="22E4DE95"/>
  <w16cid:commentId w16cid:paraId="2932B3BD" w16cid:durableId="22E4DDA5"/>
  <w16cid:commentId w16cid:paraId="19262424" w16cid:durableId="22E4DEB9"/>
  <w16cid:commentId w16cid:paraId="674541AE" w16cid:durableId="22E4DDA6"/>
  <w16cid:commentId w16cid:paraId="66F5B0C9" w16cid:durableId="22E4DED6"/>
  <w16cid:commentId w16cid:paraId="7A8C0388" w16cid:durableId="22E4DDA7"/>
  <w16cid:commentId w16cid:paraId="6870638D" w16cid:durableId="22E4DF04"/>
  <w16cid:commentId w16cid:paraId="3AA80ED6" w16cid:durableId="22E4DDA8"/>
  <w16cid:commentId w16cid:paraId="5C4DEFD2" w16cid:durableId="22E4DF53"/>
  <w16cid:commentId w16cid:paraId="34F64174" w16cid:durableId="22E4DDA9"/>
  <w16cid:commentId w16cid:paraId="6639C3C6" w16cid:durableId="22E4DF9E"/>
  <w16cid:commentId w16cid:paraId="51186B74" w16cid:durableId="22E4DDAA"/>
  <w16cid:commentId w16cid:paraId="30DF29E4" w16cid:durableId="22E4DFC7"/>
  <w16cid:commentId w16cid:paraId="7C56E71E" w16cid:durableId="22E4DDAB"/>
  <w16cid:commentId w16cid:paraId="2CED5B31" w16cid:durableId="22E4DFFA"/>
  <w16cid:commentId w16cid:paraId="28D032DB" w16cid:durableId="22E4DDAC"/>
  <w16cid:commentId w16cid:paraId="563BBD0B" w16cid:durableId="22E4DFE5"/>
  <w16cid:commentId w16cid:paraId="4CD045C2" w16cid:durableId="22E4DDAD"/>
  <w16cid:commentId w16cid:paraId="6D10F97E" w16cid:durableId="22E4E024"/>
  <w16cid:commentId w16cid:paraId="3F4044B2" w16cid:durableId="22E4DDAE"/>
  <w16cid:commentId w16cid:paraId="1F982620" w16cid:durableId="22E4E03F"/>
  <w16cid:commentId w16cid:paraId="2AFB5BB7" w16cid:durableId="22E4DDAF"/>
  <w16cid:commentId w16cid:paraId="07FA36E7" w16cid:durableId="22E4DDB0"/>
  <w16cid:commentId w16cid:paraId="2518F0F8" w16cid:durableId="22E4DDB1"/>
  <w16cid:commentId w16cid:paraId="48E124A6" w16cid:durableId="22E4E080"/>
  <w16cid:commentId w16cid:paraId="0047C3E2" w16cid:durableId="22E4DDB2"/>
  <w16cid:commentId w16cid:paraId="5C3264D4" w16cid:durableId="22E4E08E"/>
  <w16cid:commentId w16cid:paraId="14530DE9" w16cid:durableId="22E4DDB3"/>
  <w16cid:commentId w16cid:paraId="51494CEE" w16cid:durableId="22E4DDB4"/>
  <w16cid:commentId w16cid:paraId="04192387" w16cid:durableId="22E4E0BB"/>
  <w16cid:commentId w16cid:paraId="53749615" w16cid:durableId="22E4DDB5"/>
  <w16cid:commentId w16cid:paraId="3AAE8BA1" w16cid:durableId="22E4E0DF"/>
  <w16cid:commentId w16cid:paraId="552F7DD2" w16cid:durableId="22E4DDB6"/>
  <w16cid:commentId w16cid:paraId="19FAD56E" w16cid:durableId="22E4E109"/>
  <w16cid:commentId w16cid:paraId="46DAA544" w16cid:durableId="22E4DDB7"/>
  <w16cid:commentId w16cid:paraId="4D030668" w16cid:durableId="22E4E11D"/>
  <w16cid:commentId w16cid:paraId="0819A26B" w16cid:durableId="22E4DDB8"/>
  <w16cid:commentId w16cid:paraId="5A78A628" w16cid:durableId="22E4E132"/>
  <w16cid:commentId w16cid:paraId="618B2AB7" w16cid:durableId="22E4DDB9"/>
  <w16cid:commentId w16cid:paraId="32F294AF" w16cid:durableId="22E4E14E"/>
  <w16cid:commentId w16cid:paraId="1F3ECE20" w16cid:durableId="22E4DDBA"/>
  <w16cid:commentId w16cid:paraId="47765F37" w16cid:durableId="22E4DDBB"/>
  <w16cid:commentId w16cid:paraId="4C50A8B7" w16cid:durableId="22E62B5B"/>
  <w16cid:commentId w16cid:paraId="232FA6A9" w16cid:durableId="22E4DDBC"/>
  <w16cid:commentId w16cid:paraId="76196786" w16cid:durableId="22E4DDBD"/>
  <w16cid:commentId w16cid:paraId="47A5807B" w16cid:durableId="22E4DDBE"/>
  <w16cid:commentId w16cid:paraId="333ED1D1" w16cid:durableId="22E4DDBF"/>
  <w16cid:commentId w16cid:paraId="1ACFC2B4" w16cid:durableId="22E62BC7"/>
  <w16cid:commentId w16cid:paraId="0C03FE52" w16cid:durableId="22E4DDC0"/>
  <w16cid:commentId w16cid:paraId="10403688" w16cid:durableId="22E4DDC1"/>
  <w16cid:commentId w16cid:paraId="0A78AF5D" w16cid:durableId="22E4DDC2"/>
  <w16cid:commentId w16cid:paraId="2F2A6C00" w16cid:durableId="22E62C24"/>
  <w16cid:commentId w16cid:paraId="52EC3FDA" w16cid:durableId="22E4DDC3"/>
  <w16cid:commentId w16cid:paraId="4C5A6975" w16cid:durableId="22E4DDC4"/>
  <w16cid:commentId w16cid:paraId="438C907C" w16cid:durableId="22E4DDC5"/>
  <w16cid:commentId w16cid:paraId="028FBCDE" w16cid:durableId="22E4DDC6"/>
  <w16cid:commentId w16cid:paraId="5F4D3FA0" w16cid:durableId="22E4DDC7"/>
  <w16cid:commentId w16cid:paraId="318ED90F" w16cid:durableId="22E4DDC8"/>
  <w16cid:commentId w16cid:paraId="5029EF90" w16cid:durableId="22E4DDC9"/>
  <w16cid:commentId w16cid:paraId="0D04E490" w16cid:durableId="22E62C8F"/>
  <w16cid:commentId w16cid:paraId="73D83C5A" w16cid:durableId="22E4DDCA"/>
  <w16cid:commentId w16cid:paraId="6E6ECD84" w16cid:durableId="22E631D7"/>
  <w16cid:commentId w16cid:paraId="49904F1E" w16cid:durableId="22E4DDCB"/>
  <w16cid:commentId w16cid:paraId="403806A5" w16cid:durableId="22E4DDCC"/>
  <w16cid:commentId w16cid:paraId="4063AC20" w16cid:durableId="22E4DDCD"/>
  <w16cid:commentId w16cid:paraId="4ACF2CB4" w16cid:durableId="22E4DDCE"/>
  <w16cid:commentId w16cid:paraId="62C6C1DF" w16cid:durableId="22E62CDB"/>
  <w16cid:commentId w16cid:paraId="08F2D082" w16cid:durableId="22E4DDCF"/>
  <w16cid:commentId w16cid:paraId="37F28AA1" w16cid:durableId="22E62E6C"/>
  <w16cid:commentId w16cid:paraId="6635B9E8" w16cid:durableId="22E4DDD0"/>
  <w16cid:commentId w16cid:paraId="3629D957" w16cid:durableId="22E4DDD1"/>
  <w16cid:commentId w16cid:paraId="7E83B332" w16cid:durableId="22E4DDD2"/>
  <w16cid:commentId w16cid:paraId="1D7E8824" w16cid:durableId="22E4DDD3"/>
  <w16cid:commentId w16cid:paraId="1A39940A" w16cid:durableId="22E4DDD4"/>
  <w16cid:commentId w16cid:paraId="2DF0F7A2" w16cid:durableId="22E4DDD5"/>
  <w16cid:commentId w16cid:paraId="6A4EB019" w16cid:durableId="22E62FDB"/>
  <w16cid:commentId w16cid:paraId="1058DDF1" w16cid:durableId="22E4DDD6"/>
  <w16cid:commentId w16cid:paraId="6157C966" w16cid:durableId="22E63197"/>
  <w16cid:commentId w16cid:paraId="3C472318" w16cid:durableId="22E4DDD7"/>
  <w16cid:commentId w16cid:paraId="101A2092" w16cid:durableId="22E4DDD8"/>
  <w16cid:commentId w16cid:paraId="55603424" w16cid:durableId="22E4DDD9"/>
  <w16cid:commentId w16cid:paraId="66BD1E45" w16cid:durableId="22E4DDDA"/>
  <w16cid:commentId w16cid:paraId="003F2B11" w16cid:durableId="22E4DDDB"/>
  <w16cid:commentId w16cid:paraId="1263D12B" w16cid:durableId="22E4DDDC"/>
  <w16cid:commentId w16cid:paraId="1A5C159F" w16cid:durableId="22E4DDDD"/>
  <w16cid:commentId w16cid:paraId="59B6430B" w16cid:durableId="22E4DDDE"/>
  <w16cid:commentId w16cid:paraId="4036D791" w16cid:durableId="22E4DDDF"/>
  <w16cid:commentId w16cid:paraId="7D074CAA" w16cid:durableId="22E63083"/>
  <w16cid:commentId w16cid:paraId="5A6138B5" w16cid:durableId="22E630BD"/>
  <w16cid:commentId w16cid:paraId="6858794C" w16cid:durableId="22E4DDE0"/>
  <w16cid:commentId w16cid:paraId="2532463B" w16cid:durableId="22E4DDE1"/>
  <w16cid:commentId w16cid:paraId="14BD154F" w16cid:durableId="22E4DDE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2E" w:rsidRDefault="0015702E" w:rsidP="00492730">
      <w:r>
        <w:separator/>
      </w:r>
    </w:p>
  </w:endnote>
  <w:endnote w:type="continuationSeparator" w:id="0">
    <w:p w:rsidR="0015702E" w:rsidRDefault="0015702E" w:rsidP="00492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UAlbertina">
    <w:altName w:val="Cambria"/>
    <w:panose1 w:val="00000000000000000000"/>
    <w:charset w:val="00"/>
    <w:family w:val="roman"/>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2E" w:rsidRDefault="0015702E" w:rsidP="00492730">
      <w:r>
        <w:separator/>
      </w:r>
    </w:p>
  </w:footnote>
  <w:footnote w:type="continuationSeparator" w:id="0">
    <w:p w:rsidR="0015702E" w:rsidRDefault="0015702E" w:rsidP="00492730">
      <w:r>
        <w:continuationSeparator/>
      </w:r>
    </w:p>
  </w:footnote>
  <w:footnote w:id="1">
    <w:p w:rsidR="00171EAD" w:rsidRPr="009942F8" w:rsidRDefault="00171EAD" w:rsidP="00492730">
      <w:pPr>
        <w:pStyle w:val="FootnoteText"/>
        <w:jc w:val="both"/>
        <w:rPr>
          <w:lang w:val="en-US"/>
        </w:rPr>
      </w:pPr>
      <w:r w:rsidRPr="003A027B">
        <w:rPr>
          <w:rFonts w:ascii="Times New Roman" w:hAnsi="Times New Roman" w:cs="Times New Roman"/>
          <w:color w:val="000000"/>
        </w:rPr>
        <w:t xml:space="preserve">Ky ligj është afruar pjesërisht me Direktivën 2013/29/BE e Parlamentit Evropian dhe e Këshillit, </w:t>
      </w:r>
      <w:r>
        <w:rPr>
          <w:rFonts w:ascii="Times New Roman" w:hAnsi="Times New Roman" w:cs="Times New Roman"/>
          <w:color w:val="000000"/>
        </w:rPr>
        <w:t>datë 12 q</w:t>
      </w:r>
      <w:r w:rsidRPr="003A027B">
        <w:rPr>
          <w:rFonts w:ascii="Times New Roman" w:hAnsi="Times New Roman" w:cs="Times New Roman"/>
          <w:color w:val="000000"/>
        </w:rPr>
        <w:t xml:space="preserve">ershor 2013, “Për harmonizimin e ligjeve të shteteve anëtare në lidhje me bërjen të </w:t>
      </w:r>
      <w:proofErr w:type="spellStart"/>
      <w:r w:rsidRPr="003A027B">
        <w:rPr>
          <w:rFonts w:ascii="Times New Roman" w:hAnsi="Times New Roman" w:cs="Times New Roman"/>
          <w:color w:val="000000"/>
        </w:rPr>
        <w:t>disponueshme</w:t>
      </w:r>
      <w:proofErr w:type="spellEnd"/>
      <w:r w:rsidRPr="003A027B">
        <w:rPr>
          <w:rFonts w:ascii="Times New Roman" w:hAnsi="Times New Roman" w:cs="Times New Roman"/>
          <w:color w:val="000000"/>
        </w:rPr>
        <w:t xml:space="preserve"> në treg të artikujve piroteknikë (Rimodeluar)”; Numri CELEX 32013L0029, Fletorja Zyrtare e Bashkimit Evropian, seria L, nr. 178, datë 28.06.2013, faqe 177–215.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hybridMultilevel"/>
    <w:tmpl w:val="6F6DD9A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F"/>
    <w:multiLevelType w:val="hybridMultilevel"/>
    <w:tmpl w:val="7627211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6"/>
    <w:multiLevelType w:val="hybridMultilevel"/>
    <w:tmpl w:val="00885E1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29"/>
    <w:multiLevelType w:val="hybridMultilevel"/>
    <w:tmpl w:val="1716703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F"/>
    <w:multiLevelType w:val="hybridMultilevel"/>
    <w:tmpl w:val="BFBAFBDA"/>
    <w:lvl w:ilvl="0" w:tplc="04090017">
      <w:start w:val="1"/>
      <w:numFmt w:val="lowerLetter"/>
      <w:lvlText w:val="%1)"/>
      <w:lvlJc w:val="left"/>
      <w:pPr>
        <w:ind w:left="990" w:firstLine="0"/>
      </w:pPr>
    </w:lvl>
    <w:lvl w:ilvl="1" w:tplc="FFFFFFFF">
      <w:start w:val="1"/>
      <w:numFmt w:val="bullet"/>
      <w:lvlText w:val=""/>
      <w:lvlJc w:val="left"/>
      <w:pPr>
        <w:ind w:left="990" w:firstLine="0"/>
      </w:pPr>
    </w:lvl>
    <w:lvl w:ilvl="2" w:tplc="FFFFFFFF">
      <w:start w:val="1"/>
      <w:numFmt w:val="bullet"/>
      <w:lvlText w:val=""/>
      <w:lvlJc w:val="left"/>
      <w:pPr>
        <w:ind w:left="990" w:firstLine="0"/>
      </w:pPr>
    </w:lvl>
    <w:lvl w:ilvl="3" w:tplc="FFFFFFFF">
      <w:start w:val="1"/>
      <w:numFmt w:val="bullet"/>
      <w:lvlText w:val=""/>
      <w:lvlJc w:val="left"/>
      <w:pPr>
        <w:ind w:left="990" w:firstLine="0"/>
      </w:pPr>
    </w:lvl>
    <w:lvl w:ilvl="4" w:tplc="FFFFFFFF">
      <w:start w:val="1"/>
      <w:numFmt w:val="bullet"/>
      <w:lvlText w:val=""/>
      <w:lvlJc w:val="left"/>
      <w:pPr>
        <w:ind w:left="990" w:firstLine="0"/>
      </w:pPr>
    </w:lvl>
    <w:lvl w:ilvl="5" w:tplc="FFFFFFFF">
      <w:start w:val="1"/>
      <w:numFmt w:val="bullet"/>
      <w:lvlText w:val=""/>
      <w:lvlJc w:val="left"/>
      <w:pPr>
        <w:ind w:left="990" w:firstLine="0"/>
      </w:pPr>
    </w:lvl>
    <w:lvl w:ilvl="6" w:tplc="FFFFFFFF">
      <w:start w:val="1"/>
      <w:numFmt w:val="bullet"/>
      <w:lvlText w:val=""/>
      <w:lvlJc w:val="left"/>
      <w:pPr>
        <w:ind w:left="990" w:firstLine="0"/>
      </w:pPr>
    </w:lvl>
    <w:lvl w:ilvl="7" w:tplc="FFFFFFFF">
      <w:start w:val="1"/>
      <w:numFmt w:val="bullet"/>
      <w:lvlText w:val=""/>
      <w:lvlJc w:val="left"/>
      <w:pPr>
        <w:ind w:left="990" w:firstLine="0"/>
      </w:pPr>
    </w:lvl>
    <w:lvl w:ilvl="8" w:tplc="FFFFFFFF">
      <w:start w:val="1"/>
      <w:numFmt w:val="bullet"/>
      <w:lvlText w:val=""/>
      <w:lvlJc w:val="left"/>
      <w:pPr>
        <w:ind w:left="990" w:firstLine="0"/>
      </w:pPr>
    </w:lvl>
  </w:abstractNum>
  <w:abstractNum w:abstractNumId="5">
    <w:nsid w:val="00000063"/>
    <w:multiLevelType w:val="hybridMultilevel"/>
    <w:tmpl w:val="F2AEACCA"/>
    <w:lvl w:ilvl="0" w:tplc="FFFFFFFF">
      <w:start w:val="1"/>
      <w:numFmt w:val="decimal"/>
      <w:lvlText w:val="%1."/>
      <w:lvlJc w:val="left"/>
      <w:pPr>
        <w:ind w:left="0" w:firstLine="0"/>
      </w:pPr>
    </w:lvl>
    <w:lvl w:ilvl="1" w:tplc="5A1C3872">
      <w:start w:val="1"/>
      <w:numFmt w:val="lowerLetter"/>
      <w:lvlText w:val="%2)"/>
      <w:lvlJc w:val="left"/>
      <w:pPr>
        <w:ind w:left="0" w:firstLine="0"/>
      </w:pPr>
      <w:rPr>
        <w:rFonts w:ascii="Times New Roman" w:eastAsia="Times New Roman" w:hAnsi="Times New Roman"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65"/>
    <w:multiLevelType w:val="hybridMultilevel"/>
    <w:tmpl w:val="0069E37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66"/>
    <w:multiLevelType w:val="hybridMultilevel"/>
    <w:tmpl w:val="AC129898"/>
    <w:lvl w:ilvl="0" w:tplc="FFFFFFFF">
      <w:start w:val="1"/>
      <w:numFmt w:val="decimal"/>
      <w:lvlText w:val="%1."/>
      <w:lvlJc w:val="left"/>
      <w:pPr>
        <w:ind w:left="0" w:firstLine="0"/>
      </w:pPr>
    </w:lvl>
    <w:lvl w:ilvl="1" w:tplc="AF143BD2">
      <w:start w:val="1"/>
      <w:numFmt w:val="lowerLetter"/>
      <w:lvlText w:val="%2)"/>
      <w:lvlJc w:val="left"/>
      <w:pPr>
        <w:ind w:left="0" w:firstLine="0"/>
      </w:pPr>
      <w:rPr>
        <w:rFonts w:ascii="Times New Roman" w:eastAsia="Times New Roman" w:hAnsi="Times New Roman" w:cs="Times New Roman"/>
        <w:color w:val="auto"/>
      </w:rPr>
    </w:lvl>
    <w:lvl w:ilvl="2" w:tplc="572A82C0">
      <w:start w:val="1"/>
      <w:numFmt w:val="lowerRoman"/>
      <w:lvlText w:val="%3)"/>
      <w:lvlJc w:val="left"/>
      <w:pPr>
        <w:ind w:left="0" w:firstLine="0"/>
      </w:pPr>
      <w:rPr>
        <w:rFonts w:ascii="Times New Roman" w:eastAsia="Times New Roman" w:hAnsi="Times New Roman" w:cs="Times New Roman"/>
      </w:rPr>
    </w:lvl>
    <w:lvl w:ilvl="3" w:tplc="180865FE">
      <w:start w:val="1"/>
      <w:numFmt w:val="lowerRoman"/>
      <w:lvlText w:val="%4)"/>
      <w:lvlJc w:val="left"/>
      <w:pPr>
        <w:ind w:left="0" w:firstLine="0"/>
      </w:pPr>
      <w:rPr>
        <w:rFonts w:ascii="Times New Roman" w:eastAsia="Times New Roman" w:hAnsi="Times New Roman" w:cs="Times New Roman"/>
      </w:r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67"/>
    <w:multiLevelType w:val="hybridMultilevel"/>
    <w:tmpl w:val="4C9B090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68"/>
    <w:multiLevelType w:val="hybridMultilevel"/>
    <w:tmpl w:val="6AA7B75C"/>
    <w:lvl w:ilvl="0" w:tplc="FFFFFFFF">
      <w:start w:val="3"/>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69"/>
    <w:multiLevelType w:val="hybridMultilevel"/>
    <w:tmpl w:val="1DF029D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6A"/>
    <w:multiLevelType w:val="hybridMultilevel"/>
    <w:tmpl w:val="5675FF36"/>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6B"/>
    <w:multiLevelType w:val="hybridMultilevel"/>
    <w:tmpl w:val="5E289AE8"/>
    <w:lvl w:ilvl="0" w:tplc="FFFFFFFF">
      <w:start w:val="1"/>
      <w:numFmt w:val="decimal"/>
      <w:lvlText w:val="%1."/>
      <w:lvlJc w:val="left"/>
      <w:pPr>
        <w:ind w:left="0" w:firstLine="0"/>
      </w:pPr>
    </w:lvl>
    <w:lvl w:ilvl="1" w:tplc="1A4E87CC">
      <w:start w:val="1"/>
      <w:numFmt w:val="lowerLetter"/>
      <w:lvlText w:val="%2)"/>
      <w:lvlJc w:val="left"/>
      <w:pPr>
        <w:ind w:left="0" w:firstLine="0"/>
      </w:pPr>
      <w:rPr>
        <w:rFonts w:ascii="Times New Roman" w:eastAsia="Times New Roman" w:hAnsi="Times New Roman" w:cs="Times New Roman"/>
      </w:rPr>
    </w:lvl>
    <w:lvl w:ilvl="2" w:tplc="520867C4">
      <w:start w:val="1"/>
      <w:numFmt w:val="lowerRoman"/>
      <w:lvlText w:val="%3)"/>
      <w:lvlJc w:val="left"/>
      <w:pPr>
        <w:ind w:left="0" w:firstLine="0"/>
      </w:pPr>
      <w:rPr>
        <w:rFonts w:ascii="Times New Roman" w:eastAsia="Times New Roman" w:hAnsi="Times New Roman" w:cs="Times New Roman"/>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6C"/>
    <w:multiLevelType w:val="hybridMultilevel"/>
    <w:tmpl w:val="3DB012B2"/>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6D"/>
    <w:multiLevelType w:val="hybridMultilevel"/>
    <w:tmpl w:val="2708C9A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6E"/>
    <w:multiLevelType w:val="hybridMultilevel"/>
    <w:tmpl w:val="5B25AC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72"/>
    <w:multiLevelType w:val="hybridMultilevel"/>
    <w:tmpl w:val="34FD6B4E"/>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74"/>
    <w:multiLevelType w:val="hybridMultilevel"/>
    <w:tmpl w:val="56438D14"/>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75"/>
    <w:multiLevelType w:val="hybridMultilevel"/>
    <w:tmpl w:val="519E3148"/>
    <w:lvl w:ilvl="0" w:tplc="FFFFFFFF">
      <w:start w:val="6"/>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7D"/>
    <w:multiLevelType w:val="hybridMultilevel"/>
    <w:tmpl w:val="19E21BB2"/>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7E"/>
    <w:multiLevelType w:val="hybridMultilevel"/>
    <w:tmpl w:val="75E0858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82"/>
    <w:multiLevelType w:val="hybridMultilevel"/>
    <w:tmpl w:val="DA9E5938"/>
    <w:lvl w:ilvl="0" w:tplc="28C4753C">
      <w:start w:val="1"/>
      <w:numFmt w:val="lowerLetter"/>
      <w:lvlText w:val="%1)"/>
      <w:lvlJc w:val="left"/>
      <w:pPr>
        <w:ind w:left="0" w:firstLine="0"/>
      </w:pPr>
      <w:rPr>
        <w:rFonts w:ascii="Times New Roman" w:eastAsia="Times New Roman" w:hAnsi="Times New Roman"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83"/>
    <w:multiLevelType w:val="hybridMultilevel"/>
    <w:tmpl w:val="0B37E80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86"/>
    <w:multiLevelType w:val="hybridMultilevel"/>
    <w:tmpl w:val="57D2F10E"/>
    <w:lvl w:ilvl="0" w:tplc="FFFFFFFF">
      <w:start w:val="6"/>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5217601"/>
    <w:multiLevelType w:val="hybridMultilevel"/>
    <w:tmpl w:val="C4C68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7904B4D"/>
    <w:multiLevelType w:val="hybridMultilevel"/>
    <w:tmpl w:val="3D9E36E0"/>
    <w:lvl w:ilvl="0" w:tplc="041C001B">
      <w:start w:val="1"/>
      <w:numFmt w:val="lowerRoman"/>
      <w:lvlText w:val="%1."/>
      <w:lvlJc w:val="right"/>
      <w:pPr>
        <w:ind w:left="900" w:hanging="360"/>
      </w:p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26">
    <w:nsid w:val="0D162BA6"/>
    <w:multiLevelType w:val="hybridMultilevel"/>
    <w:tmpl w:val="526AFCA0"/>
    <w:lvl w:ilvl="0" w:tplc="42F4E874">
      <w:start w:val="1"/>
      <w:numFmt w:val="decimal"/>
      <w:lvlText w:val="%1."/>
      <w:lvlJc w:val="left"/>
      <w:pPr>
        <w:ind w:left="360" w:hanging="360"/>
      </w:pPr>
      <w:rPr>
        <w:b w:val="0"/>
      </w:rPr>
    </w:lvl>
    <w:lvl w:ilvl="1" w:tplc="041C0019" w:tentative="1">
      <w:start w:val="1"/>
      <w:numFmt w:val="lowerLetter"/>
      <w:lvlText w:val="%2."/>
      <w:lvlJc w:val="left"/>
      <w:pPr>
        <w:ind w:left="990" w:hanging="360"/>
      </w:pPr>
    </w:lvl>
    <w:lvl w:ilvl="2" w:tplc="041C001B" w:tentative="1">
      <w:start w:val="1"/>
      <w:numFmt w:val="lowerRoman"/>
      <w:lvlText w:val="%3."/>
      <w:lvlJc w:val="right"/>
      <w:pPr>
        <w:ind w:left="1710" w:hanging="180"/>
      </w:pPr>
    </w:lvl>
    <w:lvl w:ilvl="3" w:tplc="041C000F" w:tentative="1">
      <w:start w:val="1"/>
      <w:numFmt w:val="decimal"/>
      <w:lvlText w:val="%4."/>
      <w:lvlJc w:val="left"/>
      <w:pPr>
        <w:ind w:left="2430" w:hanging="360"/>
      </w:pPr>
    </w:lvl>
    <w:lvl w:ilvl="4" w:tplc="041C0019" w:tentative="1">
      <w:start w:val="1"/>
      <w:numFmt w:val="lowerLetter"/>
      <w:lvlText w:val="%5."/>
      <w:lvlJc w:val="left"/>
      <w:pPr>
        <w:ind w:left="3150" w:hanging="360"/>
      </w:pPr>
    </w:lvl>
    <w:lvl w:ilvl="5" w:tplc="041C001B" w:tentative="1">
      <w:start w:val="1"/>
      <w:numFmt w:val="lowerRoman"/>
      <w:lvlText w:val="%6."/>
      <w:lvlJc w:val="right"/>
      <w:pPr>
        <w:ind w:left="3870" w:hanging="180"/>
      </w:pPr>
    </w:lvl>
    <w:lvl w:ilvl="6" w:tplc="041C000F" w:tentative="1">
      <w:start w:val="1"/>
      <w:numFmt w:val="decimal"/>
      <w:lvlText w:val="%7."/>
      <w:lvlJc w:val="left"/>
      <w:pPr>
        <w:ind w:left="4590" w:hanging="360"/>
      </w:pPr>
    </w:lvl>
    <w:lvl w:ilvl="7" w:tplc="041C0019" w:tentative="1">
      <w:start w:val="1"/>
      <w:numFmt w:val="lowerLetter"/>
      <w:lvlText w:val="%8."/>
      <w:lvlJc w:val="left"/>
      <w:pPr>
        <w:ind w:left="5310" w:hanging="360"/>
      </w:pPr>
    </w:lvl>
    <w:lvl w:ilvl="8" w:tplc="041C001B" w:tentative="1">
      <w:start w:val="1"/>
      <w:numFmt w:val="lowerRoman"/>
      <w:lvlText w:val="%9."/>
      <w:lvlJc w:val="right"/>
      <w:pPr>
        <w:ind w:left="6030" w:hanging="180"/>
      </w:pPr>
    </w:lvl>
  </w:abstractNum>
  <w:abstractNum w:abstractNumId="27">
    <w:nsid w:val="0E0F798C"/>
    <w:multiLevelType w:val="hybridMultilevel"/>
    <w:tmpl w:val="3ECEADE2"/>
    <w:lvl w:ilvl="0" w:tplc="2932ED9E">
      <w:start w:val="1"/>
      <w:numFmt w:val="lowerLetter"/>
      <w:lvlText w:val="%1)"/>
      <w:lvlJc w:val="left"/>
      <w:pPr>
        <w:ind w:left="810" w:hanging="360"/>
      </w:pPr>
      <w:rPr>
        <w:color w:val="auto"/>
      </w:rPr>
    </w:lvl>
    <w:lvl w:ilvl="1" w:tplc="041C0019" w:tentative="1">
      <w:start w:val="1"/>
      <w:numFmt w:val="lowerLetter"/>
      <w:lvlText w:val="%2."/>
      <w:lvlJc w:val="left"/>
      <w:pPr>
        <w:ind w:left="1384" w:hanging="360"/>
      </w:pPr>
    </w:lvl>
    <w:lvl w:ilvl="2" w:tplc="041C001B" w:tentative="1">
      <w:start w:val="1"/>
      <w:numFmt w:val="lowerRoman"/>
      <w:lvlText w:val="%3."/>
      <w:lvlJc w:val="right"/>
      <w:pPr>
        <w:ind w:left="2104" w:hanging="180"/>
      </w:pPr>
    </w:lvl>
    <w:lvl w:ilvl="3" w:tplc="041C000F" w:tentative="1">
      <w:start w:val="1"/>
      <w:numFmt w:val="decimal"/>
      <w:lvlText w:val="%4."/>
      <w:lvlJc w:val="left"/>
      <w:pPr>
        <w:ind w:left="2824" w:hanging="360"/>
      </w:pPr>
    </w:lvl>
    <w:lvl w:ilvl="4" w:tplc="041C0019" w:tentative="1">
      <w:start w:val="1"/>
      <w:numFmt w:val="lowerLetter"/>
      <w:lvlText w:val="%5."/>
      <w:lvlJc w:val="left"/>
      <w:pPr>
        <w:ind w:left="3544" w:hanging="360"/>
      </w:pPr>
    </w:lvl>
    <w:lvl w:ilvl="5" w:tplc="041C001B" w:tentative="1">
      <w:start w:val="1"/>
      <w:numFmt w:val="lowerRoman"/>
      <w:lvlText w:val="%6."/>
      <w:lvlJc w:val="right"/>
      <w:pPr>
        <w:ind w:left="4264" w:hanging="180"/>
      </w:pPr>
    </w:lvl>
    <w:lvl w:ilvl="6" w:tplc="041C000F" w:tentative="1">
      <w:start w:val="1"/>
      <w:numFmt w:val="decimal"/>
      <w:lvlText w:val="%7."/>
      <w:lvlJc w:val="left"/>
      <w:pPr>
        <w:ind w:left="4984" w:hanging="360"/>
      </w:pPr>
    </w:lvl>
    <w:lvl w:ilvl="7" w:tplc="041C0019" w:tentative="1">
      <w:start w:val="1"/>
      <w:numFmt w:val="lowerLetter"/>
      <w:lvlText w:val="%8."/>
      <w:lvlJc w:val="left"/>
      <w:pPr>
        <w:ind w:left="5704" w:hanging="360"/>
      </w:pPr>
    </w:lvl>
    <w:lvl w:ilvl="8" w:tplc="041C001B" w:tentative="1">
      <w:start w:val="1"/>
      <w:numFmt w:val="lowerRoman"/>
      <w:lvlText w:val="%9."/>
      <w:lvlJc w:val="right"/>
      <w:pPr>
        <w:ind w:left="6424" w:hanging="180"/>
      </w:pPr>
    </w:lvl>
  </w:abstractNum>
  <w:abstractNum w:abstractNumId="28">
    <w:nsid w:val="0E226C3A"/>
    <w:multiLevelType w:val="hybridMultilevel"/>
    <w:tmpl w:val="BCA0C91E"/>
    <w:lvl w:ilvl="0" w:tplc="041C000F">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29">
    <w:nsid w:val="0F1418E3"/>
    <w:multiLevelType w:val="hybridMultilevel"/>
    <w:tmpl w:val="0518B532"/>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09C5A1D"/>
    <w:multiLevelType w:val="hybridMultilevel"/>
    <w:tmpl w:val="3580D4B2"/>
    <w:lvl w:ilvl="0" w:tplc="5FD844C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13E2ABC"/>
    <w:multiLevelType w:val="hybridMultilevel"/>
    <w:tmpl w:val="0D04A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930525"/>
    <w:multiLevelType w:val="hybridMultilevel"/>
    <w:tmpl w:val="E2C8C2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55800CE"/>
    <w:multiLevelType w:val="hybridMultilevel"/>
    <w:tmpl w:val="F9C45D4E"/>
    <w:lvl w:ilvl="0" w:tplc="6608D118">
      <w:start w:val="5"/>
      <w:numFmt w:val="lowerLetter"/>
      <w:lvlText w:val="%1)"/>
      <w:lvlJc w:val="left"/>
      <w:pPr>
        <w:ind w:left="360" w:firstLine="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16086808"/>
    <w:multiLevelType w:val="hybridMultilevel"/>
    <w:tmpl w:val="980EF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6D82484"/>
    <w:multiLevelType w:val="hybridMultilevel"/>
    <w:tmpl w:val="1C8469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4A279D"/>
    <w:multiLevelType w:val="hybridMultilevel"/>
    <w:tmpl w:val="EF5E9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79D211A"/>
    <w:multiLevelType w:val="hybridMultilevel"/>
    <w:tmpl w:val="48C4F1F6"/>
    <w:lvl w:ilvl="0" w:tplc="041C0017">
      <w:start w:val="1"/>
      <w:numFmt w:val="lowerLetter"/>
      <w:lvlText w:val="%1)"/>
      <w:lvlJc w:val="left"/>
      <w:pPr>
        <w:ind w:left="810" w:hanging="360"/>
      </w:pPr>
    </w:lvl>
    <w:lvl w:ilvl="1" w:tplc="041C0019">
      <w:start w:val="1"/>
      <w:numFmt w:val="lowerLetter"/>
      <w:lvlText w:val="%2."/>
      <w:lvlJc w:val="left"/>
      <w:pPr>
        <w:ind w:left="1530" w:hanging="360"/>
      </w:pPr>
    </w:lvl>
    <w:lvl w:ilvl="2" w:tplc="041C001B">
      <w:start w:val="1"/>
      <w:numFmt w:val="lowerRoman"/>
      <w:lvlText w:val="%3."/>
      <w:lvlJc w:val="right"/>
      <w:pPr>
        <w:ind w:left="2250" w:hanging="180"/>
      </w:pPr>
    </w:lvl>
    <w:lvl w:ilvl="3" w:tplc="041C000F">
      <w:start w:val="1"/>
      <w:numFmt w:val="decimal"/>
      <w:lvlText w:val="%4."/>
      <w:lvlJc w:val="left"/>
      <w:pPr>
        <w:ind w:left="450" w:hanging="360"/>
      </w:pPr>
    </w:lvl>
    <w:lvl w:ilvl="4" w:tplc="041C0019">
      <w:start w:val="1"/>
      <w:numFmt w:val="lowerLetter"/>
      <w:lvlText w:val="%5."/>
      <w:lvlJc w:val="left"/>
      <w:pPr>
        <w:ind w:left="3690" w:hanging="360"/>
      </w:pPr>
    </w:lvl>
    <w:lvl w:ilvl="5" w:tplc="041C001B">
      <w:start w:val="1"/>
      <w:numFmt w:val="lowerRoman"/>
      <w:lvlText w:val="%6."/>
      <w:lvlJc w:val="right"/>
      <w:pPr>
        <w:ind w:left="4410" w:hanging="180"/>
      </w:pPr>
    </w:lvl>
    <w:lvl w:ilvl="6" w:tplc="041C000F">
      <w:start w:val="1"/>
      <w:numFmt w:val="decimal"/>
      <w:lvlText w:val="%7."/>
      <w:lvlJc w:val="left"/>
      <w:pPr>
        <w:ind w:left="5130" w:hanging="360"/>
      </w:pPr>
    </w:lvl>
    <w:lvl w:ilvl="7" w:tplc="041C0019">
      <w:start w:val="1"/>
      <w:numFmt w:val="lowerLetter"/>
      <w:lvlText w:val="%8."/>
      <w:lvlJc w:val="left"/>
      <w:pPr>
        <w:ind w:left="5850" w:hanging="360"/>
      </w:pPr>
    </w:lvl>
    <w:lvl w:ilvl="8" w:tplc="041C001B">
      <w:start w:val="1"/>
      <w:numFmt w:val="lowerRoman"/>
      <w:lvlText w:val="%9."/>
      <w:lvlJc w:val="right"/>
      <w:pPr>
        <w:ind w:left="6570" w:hanging="180"/>
      </w:pPr>
    </w:lvl>
  </w:abstractNum>
  <w:abstractNum w:abstractNumId="38">
    <w:nsid w:val="17D7595B"/>
    <w:multiLevelType w:val="hybridMultilevel"/>
    <w:tmpl w:val="E6001A6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nsid w:val="17F248AF"/>
    <w:multiLevelType w:val="hybridMultilevel"/>
    <w:tmpl w:val="5EFC6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A990A73"/>
    <w:multiLevelType w:val="hybridMultilevel"/>
    <w:tmpl w:val="884A1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F33678"/>
    <w:multiLevelType w:val="hybridMultilevel"/>
    <w:tmpl w:val="ABAC8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3F5460"/>
    <w:multiLevelType w:val="hybridMultilevel"/>
    <w:tmpl w:val="1114A2FC"/>
    <w:lvl w:ilvl="0" w:tplc="041C0017">
      <w:start w:val="1"/>
      <w:numFmt w:val="lowerLetter"/>
      <w:lvlText w:val="%1)"/>
      <w:lvlJc w:val="left"/>
      <w:pPr>
        <w:ind w:left="720" w:hanging="360"/>
      </w:pPr>
    </w:lvl>
    <w:lvl w:ilvl="1" w:tplc="041C0003">
      <w:start w:val="1"/>
      <w:numFmt w:val="bullet"/>
      <w:lvlText w:val="o"/>
      <w:lvlJc w:val="left"/>
      <w:pPr>
        <w:ind w:left="1440" w:hanging="360"/>
      </w:pPr>
      <w:rPr>
        <w:rFonts w:ascii="Courier New" w:hAnsi="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hint="default"/>
      </w:rPr>
    </w:lvl>
    <w:lvl w:ilvl="8" w:tplc="041C0005">
      <w:start w:val="1"/>
      <w:numFmt w:val="bullet"/>
      <w:lvlText w:val=""/>
      <w:lvlJc w:val="left"/>
      <w:pPr>
        <w:ind w:left="6480" w:hanging="360"/>
      </w:pPr>
      <w:rPr>
        <w:rFonts w:ascii="Wingdings" w:hAnsi="Wingdings" w:hint="default"/>
      </w:rPr>
    </w:lvl>
  </w:abstractNum>
  <w:abstractNum w:abstractNumId="43">
    <w:nsid w:val="207437AD"/>
    <w:multiLevelType w:val="hybridMultilevel"/>
    <w:tmpl w:val="A2447B9C"/>
    <w:lvl w:ilvl="0" w:tplc="9C38AE1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7E6D9F"/>
    <w:multiLevelType w:val="hybridMultilevel"/>
    <w:tmpl w:val="7C52FD3A"/>
    <w:lvl w:ilvl="0" w:tplc="041C000F">
      <w:start w:val="1"/>
      <w:numFmt w:val="decimal"/>
      <w:lvlText w:val="%1."/>
      <w:lvlJc w:val="left"/>
      <w:pPr>
        <w:ind w:left="360" w:hanging="360"/>
      </w:pPr>
    </w:lvl>
    <w:lvl w:ilvl="1" w:tplc="041C0019">
      <w:start w:val="1"/>
      <w:numFmt w:val="lowerLetter"/>
      <w:lvlText w:val="%2."/>
      <w:lvlJc w:val="left"/>
      <w:pPr>
        <w:ind w:left="1080" w:hanging="360"/>
      </w:pPr>
      <w:rPr>
        <w:rFonts w:cs="Times New Roman"/>
      </w:rPr>
    </w:lvl>
    <w:lvl w:ilvl="2" w:tplc="041C001B" w:tentative="1">
      <w:start w:val="1"/>
      <w:numFmt w:val="lowerRoman"/>
      <w:lvlText w:val="%3."/>
      <w:lvlJc w:val="right"/>
      <w:pPr>
        <w:ind w:left="1800" w:hanging="180"/>
      </w:pPr>
      <w:rPr>
        <w:rFonts w:cs="Times New Roman"/>
      </w:rPr>
    </w:lvl>
    <w:lvl w:ilvl="3" w:tplc="041C000F" w:tentative="1">
      <w:start w:val="1"/>
      <w:numFmt w:val="decimal"/>
      <w:lvlText w:val="%4."/>
      <w:lvlJc w:val="left"/>
      <w:pPr>
        <w:ind w:left="2520" w:hanging="360"/>
      </w:pPr>
      <w:rPr>
        <w:rFonts w:cs="Times New Roman"/>
      </w:rPr>
    </w:lvl>
    <w:lvl w:ilvl="4" w:tplc="041C0019" w:tentative="1">
      <w:start w:val="1"/>
      <w:numFmt w:val="lowerLetter"/>
      <w:lvlText w:val="%5."/>
      <w:lvlJc w:val="left"/>
      <w:pPr>
        <w:ind w:left="3240" w:hanging="360"/>
      </w:pPr>
      <w:rPr>
        <w:rFonts w:cs="Times New Roman"/>
      </w:rPr>
    </w:lvl>
    <w:lvl w:ilvl="5" w:tplc="041C001B" w:tentative="1">
      <w:start w:val="1"/>
      <w:numFmt w:val="lowerRoman"/>
      <w:lvlText w:val="%6."/>
      <w:lvlJc w:val="right"/>
      <w:pPr>
        <w:ind w:left="3960" w:hanging="180"/>
      </w:pPr>
      <w:rPr>
        <w:rFonts w:cs="Times New Roman"/>
      </w:rPr>
    </w:lvl>
    <w:lvl w:ilvl="6" w:tplc="041C000F" w:tentative="1">
      <w:start w:val="1"/>
      <w:numFmt w:val="decimal"/>
      <w:lvlText w:val="%7."/>
      <w:lvlJc w:val="left"/>
      <w:pPr>
        <w:ind w:left="4680" w:hanging="360"/>
      </w:pPr>
      <w:rPr>
        <w:rFonts w:cs="Times New Roman"/>
      </w:rPr>
    </w:lvl>
    <w:lvl w:ilvl="7" w:tplc="041C0019" w:tentative="1">
      <w:start w:val="1"/>
      <w:numFmt w:val="lowerLetter"/>
      <w:lvlText w:val="%8."/>
      <w:lvlJc w:val="left"/>
      <w:pPr>
        <w:ind w:left="5400" w:hanging="360"/>
      </w:pPr>
      <w:rPr>
        <w:rFonts w:cs="Times New Roman"/>
      </w:rPr>
    </w:lvl>
    <w:lvl w:ilvl="8" w:tplc="041C001B" w:tentative="1">
      <w:start w:val="1"/>
      <w:numFmt w:val="lowerRoman"/>
      <w:lvlText w:val="%9."/>
      <w:lvlJc w:val="right"/>
      <w:pPr>
        <w:ind w:left="6120" w:hanging="180"/>
      </w:pPr>
      <w:rPr>
        <w:rFonts w:cs="Times New Roman"/>
      </w:rPr>
    </w:lvl>
  </w:abstractNum>
  <w:abstractNum w:abstractNumId="45">
    <w:nsid w:val="22A97234"/>
    <w:multiLevelType w:val="hybridMultilevel"/>
    <w:tmpl w:val="AC445F14"/>
    <w:lvl w:ilvl="0" w:tplc="1ABE6D40">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nsid w:val="24213F61"/>
    <w:multiLevelType w:val="hybridMultilevel"/>
    <w:tmpl w:val="F894CD6E"/>
    <w:lvl w:ilvl="0" w:tplc="041C000F">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47">
    <w:nsid w:val="271D3BDB"/>
    <w:multiLevelType w:val="hybridMultilevel"/>
    <w:tmpl w:val="02F25C66"/>
    <w:lvl w:ilvl="0" w:tplc="041C000F">
      <w:start w:val="1"/>
      <w:numFmt w:val="decimal"/>
      <w:lvlText w:val="%1."/>
      <w:lvlJc w:val="left"/>
      <w:pPr>
        <w:ind w:left="360" w:hanging="360"/>
      </w:pPr>
    </w:lvl>
    <w:lvl w:ilvl="1" w:tplc="041C0019">
      <w:start w:val="1"/>
      <w:numFmt w:val="lowerLetter"/>
      <w:lvlText w:val="%2."/>
      <w:lvlJc w:val="left"/>
      <w:pPr>
        <w:ind w:left="1080" w:hanging="360"/>
      </w:pPr>
      <w:rPr>
        <w:rFonts w:cs="Times New Roman"/>
      </w:rPr>
    </w:lvl>
    <w:lvl w:ilvl="2" w:tplc="041C001B" w:tentative="1">
      <w:start w:val="1"/>
      <w:numFmt w:val="lowerRoman"/>
      <w:lvlText w:val="%3."/>
      <w:lvlJc w:val="right"/>
      <w:pPr>
        <w:ind w:left="1800" w:hanging="180"/>
      </w:pPr>
      <w:rPr>
        <w:rFonts w:cs="Times New Roman"/>
      </w:rPr>
    </w:lvl>
    <w:lvl w:ilvl="3" w:tplc="041C000F" w:tentative="1">
      <w:start w:val="1"/>
      <w:numFmt w:val="decimal"/>
      <w:lvlText w:val="%4."/>
      <w:lvlJc w:val="left"/>
      <w:pPr>
        <w:ind w:left="2520" w:hanging="360"/>
      </w:pPr>
      <w:rPr>
        <w:rFonts w:cs="Times New Roman"/>
      </w:rPr>
    </w:lvl>
    <w:lvl w:ilvl="4" w:tplc="041C0019" w:tentative="1">
      <w:start w:val="1"/>
      <w:numFmt w:val="lowerLetter"/>
      <w:lvlText w:val="%5."/>
      <w:lvlJc w:val="left"/>
      <w:pPr>
        <w:ind w:left="3240" w:hanging="360"/>
      </w:pPr>
      <w:rPr>
        <w:rFonts w:cs="Times New Roman"/>
      </w:rPr>
    </w:lvl>
    <w:lvl w:ilvl="5" w:tplc="041C001B" w:tentative="1">
      <w:start w:val="1"/>
      <w:numFmt w:val="lowerRoman"/>
      <w:lvlText w:val="%6."/>
      <w:lvlJc w:val="right"/>
      <w:pPr>
        <w:ind w:left="3960" w:hanging="180"/>
      </w:pPr>
      <w:rPr>
        <w:rFonts w:cs="Times New Roman"/>
      </w:rPr>
    </w:lvl>
    <w:lvl w:ilvl="6" w:tplc="041C000F" w:tentative="1">
      <w:start w:val="1"/>
      <w:numFmt w:val="decimal"/>
      <w:lvlText w:val="%7."/>
      <w:lvlJc w:val="left"/>
      <w:pPr>
        <w:ind w:left="4680" w:hanging="360"/>
      </w:pPr>
      <w:rPr>
        <w:rFonts w:cs="Times New Roman"/>
      </w:rPr>
    </w:lvl>
    <w:lvl w:ilvl="7" w:tplc="041C0019" w:tentative="1">
      <w:start w:val="1"/>
      <w:numFmt w:val="lowerLetter"/>
      <w:lvlText w:val="%8."/>
      <w:lvlJc w:val="left"/>
      <w:pPr>
        <w:ind w:left="5400" w:hanging="360"/>
      </w:pPr>
      <w:rPr>
        <w:rFonts w:cs="Times New Roman"/>
      </w:rPr>
    </w:lvl>
    <w:lvl w:ilvl="8" w:tplc="041C001B" w:tentative="1">
      <w:start w:val="1"/>
      <w:numFmt w:val="lowerRoman"/>
      <w:lvlText w:val="%9."/>
      <w:lvlJc w:val="right"/>
      <w:pPr>
        <w:ind w:left="6120" w:hanging="180"/>
      </w:pPr>
      <w:rPr>
        <w:rFonts w:cs="Times New Roman"/>
      </w:rPr>
    </w:lvl>
  </w:abstractNum>
  <w:abstractNum w:abstractNumId="48">
    <w:nsid w:val="27286BB6"/>
    <w:multiLevelType w:val="multilevel"/>
    <w:tmpl w:val="8D7430FC"/>
    <w:lvl w:ilvl="0">
      <w:start w:val="1"/>
      <w:numFmt w:val="decimal"/>
      <w:lvlText w:val="%1."/>
      <w:lvlJc w:val="left"/>
      <w:pPr>
        <w:ind w:left="0" w:firstLine="0"/>
      </w:pPr>
      <w:rPr>
        <w:rFonts w:cs="Times New Roman" w:hint="default"/>
      </w:rPr>
    </w:lvl>
    <w:lvl w:ilvl="1">
      <w:start w:val="2"/>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00B050"/>
      </w:rPr>
    </w:lvl>
    <w:lvl w:ilvl="3">
      <w:start w:val="1"/>
      <w:numFmt w:val="decimal"/>
      <w:isLgl/>
      <w:lvlText w:val="%1.%2.%3.%4."/>
      <w:lvlJc w:val="left"/>
      <w:pPr>
        <w:ind w:left="720" w:hanging="720"/>
      </w:pPr>
      <w:rPr>
        <w:rFonts w:hint="default"/>
        <w:color w:val="00B050"/>
      </w:rPr>
    </w:lvl>
    <w:lvl w:ilvl="4">
      <w:start w:val="1"/>
      <w:numFmt w:val="decimal"/>
      <w:isLgl/>
      <w:lvlText w:val="%1.%2.%3.%4.%5."/>
      <w:lvlJc w:val="left"/>
      <w:pPr>
        <w:ind w:left="1080" w:hanging="1080"/>
      </w:pPr>
      <w:rPr>
        <w:rFonts w:hint="default"/>
        <w:color w:val="00B050"/>
      </w:rPr>
    </w:lvl>
    <w:lvl w:ilvl="5">
      <w:start w:val="1"/>
      <w:numFmt w:val="decimal"/>
      <w:isLgl/>
      <w:lvlText w:val="%1.%2.%3.%4.%5.%6."/>
      <w:lvlJc w:val="left"/>
      <w:pPr>
        <w:ind w:left="1080" w:hanging="1080"/>
      </w:pPr>
      <w:rPr>
        <w:rFonts w:hint="default"/>
        <w:color w:val="00B050"/>
      </w:rPr>
    </w:lvl>
    <w:lvl w:ilvl="6">
      <w:start w:val="1"/>
      <w:numFmt w:val="decimal"/>
      <w:isLgl/>
      <w:lvlText w:val="%1.%2.%3.%4.%5.%6.%7."/>
      <w:lvlJc w:val="left"/>
      <w:pPr>
        <w:ind w:left="1440" w:hanging="1440"/>
      </w:pPr>
      <w:rPr>
        <w:rFonts w:hint="default"/>
        <w:color w:val="00B050"/>
      </w:rPr>
    </w:lvl>
    <w:lvl w:ilvl="7">
      <w:start w:val="1"/>
      <w:numFmt w:val="decimal"/>
      <w:isLgl/>
      <w:lvlText w:val="%1.%2.%3.%4.%5.%6.%7.%8."/>
      <w:lvlJc w:val="left"/>
      <w:pPr>
        <w:ind w:left="1440" w:hanging="1440"/>
      </w:pPr>
      <w:rPr>
        <w:rFonts w:hint="default"/>
        <w:color w:val="00B050"/>
      </w:rPr>
    </w:lvl>
    <w:lvl w:ilvl="8">
      <w:start w:val="1"/>
      <w:numFmt w:val="decimal"/>
      <w:isLgl/>
      <w:lvlText w:val="%1.%2.%3.%4.%5.%6.%7.%8.%9."/>
      <w:lvlJc w:val="left"/>
      <w:pPr>
        <w:ind w:left="1800" w:hanging="1800"/>
      </w:pPr>
      <w:rPr>
        <w:rFonts w:hint="default"/>
        <w:color w:val="00B050"/>
      </w:rPr>
    </w:lvl>
  </w:abstractNum>
  <w:abstractNum w:abstractNumId="49">
    <w:nsid w:val="273A1D8C"/>
    <w:multiLevelType w:val="hybridMultilevel"/>
    <w:tmpl w:val="9C10B188"/>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nsid w:val="2B2A2C9F"/>
    <w:multiLevelType w:val="hybridMultilevel"/>
    <w:tmpl w:val="1DD02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6E5439"/>
    <w:multiLevelType w:val="hybridMultilevel"/>
    <w:tmpl w:val="81EEEFA8"/>
    <w:lvl w:ilvl="0" w:tplc="B592449E">
      <w:start w:val="1"/>
      <w:numFmt w:val="lowerLetter"/>
      <w:lvlText w:val="%1)"/>
      <w:lvlJc w:val="left"/>
      <w:pPr>
        <w:ind w:left="720" w:hanging="360"/>
      </w:pPr>
      <w:rPr>
        <w:rFonts w:ascii="Times New Roman" w:eastAsia="Times New Roman" w:hAnsi="Times New Roman" w:cs="Times New Roman"/>
        <w:spacing w:val="-25"/>
        <w:w w:val="99"/>
        <w:sz w:val="24"/>
        <w:szCs w:val="24"/>
      </w:rPr>
    </w:lvl>
    <w:lvl w:ilvl="1" w:tplc="041C0019">
      <w:start w:val="1"/>
      <w:numFmt w:val="lowerLetter"/>
      <w:lvlText w:val="%2."/>
      <w:lvlJc w:val="left"/>
      <w:pPr>
        <w:ind w:left="1440" w:hanging="360"/>
      </w:pPr>
      <w:rPr>
        <w:rFonts w:cs="Times New Roman"/>
      </w:rPr>
    </w:lvl>
    <w:lvl w:ilvl="2" w:tplc="041C001B">
      <w:start w:val="1"/>
      <w:numFmt w:val="lowerRoman"/>
      <w:lvlText w:val="%3."/>
      <w:lvlJc w:val="right"/>
      <w:pPr>
        <w:ind w:left="2160" w:hanging="180"/>
      </w:pPr>
      <w:rPr>
        <w:rFonts w:cs="Times New Roman"/>
      </w:rPr>
    </w:lvl>
    <w:lvl w:ilvl="3" w:tplc="041C000F">
      <w:start w:val="1"/>
      <w:numFmt w:val="decimal"/>
      <w:lvlText w:val="%4."/>
      <w:lvlJc w:val="left"/>
      <w:pPr>
        <w:ind w:left="360" w:hanging="360"/>
      </w:pPr>
      <w:rPr>
        <w:rFonts w:cs="Times New Roman"/>
      </w:rPr>
    </w:lvl>
    <w:lvl w:ilvl="4" w:tplc="041C0019">
      <w:start w:val="1"/>
      <w:numFmt w:val="lowerLetter"/>
      <w:lvlText w:val="%5."/>
      <w:lvlJc w:val="left"/>
      <w:pPr>
        <w:ind w:left="3600" w:hanging="360"/>
      </w:pPr>
      <w:rPr>
        <w:rFonts w:cs="Times New Roman"/>
      </w:rPr>
    </w:lvl>
    <w:lvl w:ilvl="5" w:tplc="041C001B">
      <w:start w:val="1"/>
      <w:numFmt w:val="lowerRoman"/>
      <w:lvlText w:val="%6."/>
      <w:lvlJc w:val="right"/>
      <w:pPr>
        <w:ind w:left="4320" w:hanging="180"/>
      </w:pPr>
      <w:rPr>
        <w:rFonts w:cs="Times New Roman"/>
      </w:rPr>
    </w:lvl>
    <w:lvl w:ilvl="6" w:tplc="041C000F">
      <w:start w:val="1"/>
      <w:numFmt w:val="decimal"/>
      <w:lvlText w:val="%7."/>
      <w:lvlJc w:val="left"/>
      <w:pPr>
        <w:ind w:left="5040" w:hanging="360"/>
      </w:pPr>
      <w:rPr>
        <w:rFonts w:cs="Times New Roman"/>
      </w:rPr>
    </w:lvl>
    <w:lvl w:ilvl="7" w:tplc="041C0019">
      <w:start w:val="1"/>
      <w:numFmt w:val="lowerLetter"/>
      <w:lvlText w:val="%8."/>
      <w:lvlJc w:val="left"/>
      <w:pPr>
        <w:ind w:left="5760" w:hanging="360"/>
      </w:pPr>
      <w:rPr>
        <w:rFonts w:cs="Times New Roman"/>
      </w:rPr>
    </w:lvl>
    <w:lvl w:ilvl="8" w:tplc="041C001B">
      <w:start w:val="1"/>
      <w:numFmt w:val="lowerRoman"/>
      <w:lvlText w:val="%9."/>
      <w:lvlJc w:val="right"/>
      <w:pPr>
        <w:ind w:left="6480" w:hanging="180"/>
      </w:pPr>
      <w:rPr>
        <w:rFonts w:cs="Times New Roman"/>
      </w:rPr>
    </w:lvl>
  </w:abstractNum>
  <w:abstractNum w:abstractNumId="52">
    <w:nsid w:val="2B8702B2"/>
    <w:multiLevelType w:val="hybridMultilevel"/>
    <w:tmpl w:val="FA425B5C"/>
    <w:lvl w:ilvl="0" w:tplc="0409001B">
      <w:start w:val="1"/>
      <w:numFmt w:val="lowerRoman"/>
      <w:lvlText w:val="%1."/>
      <w:lvlJc w:val="righ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D54330A"/>
    <w:multiLevelType w:val="hybridMultilevel"/>
    <w:tmpl w:val="A4B4300C"/>
    <w:lvl w:ilvl="0" w:tplc="041C000F">
      <w:start w:val="1"/>
      <w:numFmt w:val="decimal"/>
      <w:lvlText w:val="%1."/>
      <w:lvlJc w:val="left"/>
      <w:pPr>
        <w:ind w:left="450" w:hanging="360"/>
      </w:pPr>
    </w:lvl>
    <w:lvl w:ilvl="1" w:tplc="041C0019">
      <w:start w:val="1"/>
      <w:numFmt w:val="lowerLetter"/>
      <w:lvlText w:val="%2."/>
      <w:lvlJc w:val="left"/>
      <w:pPr>
        <w:ind w:left="1170" w:hanging="360"/>
      </w:pPr>
    </w:lvl>
    <w:lvl w:ilvl="2" w:tplc="041C001B">
      <w:start w:val="1"/>
      <w:numFmt w:val="lowerRoman"/>
      <w:lvlText w:val="%3."/>
      <w:lvlJc w:val="right"/>
      <w:pPr>
        <w:ind w:left="1890" w:hanging="180"/>
      </w:pPr>
    </w:lvl>
    <w:lvl w:ilvl="3" w:tplc="041C000F">
      <w:start w:val="1"/>
      <w:numFmt w:val="decimal"/>
      <w:lvlText w:val="%4."/>
      <w:lvlJc w:val="left"/>
      <w:pPr>
        <w:ind w:left="2610" w:hanging="360"/>
      </w:pPr>
    </w:lvl>
    <w:lvl w:ilvl="4" w:tplc="041C0019">
      <w:start w:val="1"/>
      <w:numFmt w:val="lowerLetter"/>
      <w:lvlText w:val="%5."/>
      <w:lvlJc w:val="left"/>
      <w:pPr>
        <w:ind w:left="3330" w:hanging="360"/>
      </w:pPr>
    </w:lvl>
    <w:lvl w:ilvl="5" w:tplc="041C001B">
      <w:start w:val="1"/>
      <w:numFmt w:val="lowerRoman"/>
      <w:lvlText w:val="%6."/>
      <w:lvlJc w:val="right"/>
      <w:pPr>
        <w:ind w:left="4050" w:hanging="180"/>
      </w:pPr>
    </w:lvl>
    <w:lvl w:ilvl="6" w:tplc="041C000F">
      <w:start w:val="1"/>
      <w:numFmt w:val="decimal"/>
      <w:lvlText w:val="%7."/>
      <w:lvlJc w:val="left"/>
      <w:pPr>
        <w:ind w:left="4770" w:hanging="360"/>
      </w:pPr>
    </w:lvl>
    <w:lvl w:ilvl="7" w:tplc="041C0019">
      <w:start w:val="1"/>
      <w:numFmt w:val="lowerLetter"/>
      <w:lvlText w:val="%8."/>
      <w:lvlJc w:val="left"/>
      <w:pPr>
        <w:ind w:left="5490" w:hanging="360"/>
      </w:pPr>
    </w:lvl>
    <w:lvl w:ilvl="8" w:tplc="041C001B">
      <w:start w:val="1"/>
      <w:numFmt w:val="lowerRoman"/>
      <w:lvlText w:val="%9."/>
      <w:lvlJc w:val="right"/>
      <w:pPr>
        <w:ind w:left="6210" w:hanging="180"/>
      </w:pPr>
    </w:lvl>
  </w:abstractNum>
  <w:abstractNum w:abstractNumId="54">
    <w:nsid w:val="2F1B4C2C"/>
    <w:multiLevelType w:val="singleLevel"/>
    <w:tmpl w:val="30EAE24A"/>
    <w:lvl w:ilvl="0">
      <w:start w:val="1"/>
      <w:numFmt w:val="lowerLetter"/>
      <w:lvlText w:val="%1)"/>
      <w:legacy w:legacy="1" w:legacySpace="0" w:legacyIndent="293"/>
      <w:lvlJc w:val="left"/>
      <w:rPr>
        <w:rFonts w:ascii="Times New Roman" w:hAnsi="Times New Roman" w:cs="Times New Roman" w:hint="default"/>
      </w:rPr>
    </w:lvl>
  </w:abstractNum>
  <w:abstractNum w:abstractNumId="55">
    <w:nsid w:val="31B414BD"/>
    <w:multiLevelType w:val="hybridMultilevel"/>
    <w:tmpl w:val="7F9E76DC"/>
    <w:lvl w:ilvl="0" w:tplc="D4B003C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nsid w:val="31C762C0"/>
    <w:multiLevelType w:val="hybridMultilevel"/>
    <w:tmpl w:val="0EDC9372"/>
    <w:lvl w:ilvl="0" w:tplc="04090017">
      <w:start w:val="1"/>
      <w:numFmt w:val="lowerLetter"/>
      <w:lvlText w:val="%1)"/>
      <w:lvlJc w:val="left"/>
      <w:pPr>
        <w:ind w:left="360" w:hanging="360"/>
      </w:pPr>
      <w:rPr>
        <w:rFonts w:hint="default"/>
      </w:rPr>
    </w:lvl>
    <w:lvl w:ilvl="1" w:tplc="F986400E">
      <w:start w:val="1"/>
      <w:numFmt w:val="lowerLetter"/>
      <w:lvlText w:val="%2."/>
      <w:lvlJc w:val="left"/>
      <w:pPr>
        <w:ind w:left="1080" w:hanging="360"/>
      </w:pPr>
      <w:rPr>
        <w:color w:val="00B050"/>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342A5F60"/>
    <w:multiLevelType w:val="hybridMultilevel"/>
    <w:tmpl w:val="38F8EDA6"/>
    <w:lvl w:ilvl="0" w:tplc="8C82D11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4F72CD0"/>
    <w:multiLevelType w:val="hybridMultilevel"/>
    <w:tmpl w:val="C788523A"/>
    <w:lvl w:ilvl="0" w:tplc="041C001B">
      <w:start w:val="1"/>
      <w:numFmt w:val="lowerRoman"/>
      <w:lvlText w:val="%1."/>
      <w:lvlJc w:val="righ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59">
    <w:nsid w:val="394B2D3B"/>
    <w:multiLevelType w:val="hybridMultilevel"/>
    <w:tmpl w:val="C212D634"/>
    <w:lvl w:ilvl="0" w:tplc="0A56BFBE">
      <w:start w:val="5"/>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39BB6A75"/>
    <w:multiLevelType w:val="hybridMultilevel"/>
    <w:tmpl w:val="6004F6B8"/>
    <w:lvl w:ilvl="0" w:tplc="9C9EBF66">
      <w:start w:val="1"/>
      <w:numFmt w:val="lowerLetter"/>
      <w:lvlText w:val="%1)"/>
      <w:lvlJc w:val="left"/>
      <w:pPr>
        <w:ind w:left="72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1">
    <w:nsid w:val="3C622FE8"/>
    <w:multiLevelType w:val="hybridMultilevel"/>
    <w:tmpl w:val="30FA5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D9651CC"/>
    <w:multiLevelType w:val="hybridMultilevel"/>
    <w:tmpl w:val="9328126E"/>
    <w:lvl w:ilvl="0" w:tplc="814CADB4">
      <w:start w:val="5"/>
      <w:numFmt w:val="lowerLetter"/>
      <w:lvlText w:val="%1)"/>
      <w:lvlJc w:val="left"/>
      <w:pPr>
        <w:ind w:left="0" w:firstLine="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3E4D512D"/>
    <w:multiLevelType w:val="hybridMultilevel"/>
    <w:tmpl w:val="DFCAE418"/>
    <w:lvl w:ilvl="0" w:tplc="895874E0">
      <w:start w:val="1"/>
      <w:numFmt w:val="decimal"/>
      <w:lvlText w:val="%1."/>
      <w:lvlJc w:val="left"/>
      <w:rPr>
        <w:rFonts w:hint="default"/>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3ECF3FF0"/>
    <w:multiLevelType w:val="hybridMultilevel"/>
    <w:tmpl w:val="5AE21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F8F00FF"/>
    <w:multiLevelType w:val="hybridMultilevel"/>
    <w:tmpl w:val="915E441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6">
    <w:nsid w:val="3FEC7513"/>
    <w:multiLevelType w:val="hybridMultilevel"/>
    <w:tmpl w:val="60647548"/>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36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7">
    <w:nsid w:val="42002939"/>
    <w:multiLevelType w:val="hybridMultilevel"/>
    <w:tmpl w:val="D69011CE"/>
    <w:lvl w:ilvl="0" w:tplc="739495B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3E31553"/>
    <w:multiLevelType w:val="hybridMultilevel"/>
    <w:tmpl w:val="852689EE"/>
    <w:lvl w:ilvl="0" w:tplc="041C000F">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69">
    <w:nsid w:val="46724B8C"/>
    <w:multiLevelType w:val="singleLevel"/>
    <w:tmpl w:val="7144BD50"/>
    <w:lvl w:ilvl="0">
      <w:start w:val="1"/>
      <w:numFmt w:val="lowerLetter"/>
      <w:lvlText w:val="%1)"/>
      <w:legacy w:legacy="1" w:legacySpace="0" w:legacyIndent="235"/>
      <w:lvlJc w:val="left"/>
      <w:rPr>
        <w:rFonts w:ascii="Times New Roman" w:hAnsi="Times New Roman" w:cs="Times New Roman" w:hint="default"/>
      </w:rPr>
    </w:lvl>
  </w:abstractNum>
  <w:abstractNum w:abstractNumId="70">
    <w:nsid w:val="476A6B92"/>
    <w:multiLevelType w:val="hybridMultilevel"/>
    <w:tmpl w:val="C1684636"/>
    <w:lvl w:ilvl="0" w:tplc="C55851D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nsid w:val="47960DBF"/>
    <w:multiLevelType w:val="hybridMultilevel"/>
    <w:tmpl w:val="384ABD0A"/>
    <w:lvl w:ilvl="0" w:tplc="041C0017">
      <w:start w:val="1"/>
      <w:numFmt w:val="lowerLetter"/>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2">
    <w:nsid w:val="4874533B"/>
    <w:multiLevelType w:val="hybridMultilevel"/>
    <w:tmpl w:val="961E6D36"/>
    <w:lvl w:ilvl="0" w:tplc="4D88CCA4">
      <w:start w:val="1"/>
      <w:numFmt w:val="lowerLetter"/>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3">
    <w:nsid w:val="4C3A0961"/>
    <w:multiLevelType w:val="hybridMultilevel"/>
    <w:tmpl w:val="16DAF8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F3565E0"/>
    <w:multiLevelType w:val="hybridMultilevel"/>
    <w:tmpl w:val="73FE5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FCC0398"/>
    <w:multiLevelType w:val="hybridMultilevel"/>
    <w:tmpl w:val="18B65108"/>
    <w:lvl w:ilvl="0" w:tplc="9506798E">
      <w:start w:val="5"/>
      <w:numFmt w:val="low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0771F6E"/>
    <w:multiLevelType w:val="hybridMultilevel"/>
    <w:tmpl w:val="58F6389C"/>
    <w:lvl w:ilvl="0" w:tplc="041C0017">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36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77">
    <w:nsid w:val="50B4418C"/>
    <w:multiLevelType w:val="singleLevel"/>
    <w:tmpl w:val="BFACBBAC"/>
    <w:lvl w:ilvl="0">
      <w:start w:val="2"/>
      <w:numFmt w:val="decimal"/>
      <w:lvlText w:val="%1."/>
      <w:legacy w:legacy="1" w:legacySpace="0" w:legacyIndent="254"/>
      <w:lvlJc w:val="left"/>
      <w:rPr>
        <w:rFonts w:ascii="Times New Roman" w:hAnsi="Times New Roman" w:cs="Times New Roman" w:hint="default"/>
      </w:rPr>
    </w:lvl>
  </w:abstractNum>
  <w:abstractNum w:abstractNumId="78">
    <w:nsid w:val="528F03E0"/>
    <w:multiLevelType w:val="hybridMultilevel"/>
    <w:tmpl w:val="B9EC2440"/>
    <w:lvl w:ilvl="0" w:tplc="14F69B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54853460"/>
    <w:multiLevelType w:val="hybridMultilevel"/>
    <w:tmpl w:val="11CAB778"/>
    <w:lvl w:ilvl="0" w:tplc="B51A1952">
      <w:start w:val="5"/>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486645B"/>
    <w:multiLevelType w:val="hybridMultilevel"/>
    <w:tmpl w:val="DB7E22F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1">
    <w:nsid w:val="55A01763"/>
    <w:multiLevelType w:val="hybridMultilevel"/>
    <w:tmpl w:val="390E4928"/>
    <w:lvl w:ilvl="0" w:tplc="1AD60D6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B3124F8"/>
    <w:multiLevelType w:val="hybridMultilevel"/>
    <w:tmpl w:val="810066C8"/>
    <w:lvl w:ilvl="0" w:tplc="A04E8226">
      <w:start w:val="1"/>
      <w:numFmt w:val="lowerLetter"/>
      <w:lvlText w:val="%1)"/>
      <w:lvlJc w:val="left"/>
      <w:pPr>
        <w:ind w:left="630" w:hanging="360"/>
      </w:pPr>
      <w:rPr>
        <w:rFonts w:ascii="Times New Roman" w:eastAsia="Times New Roman" w:hAnsi="Times New Roman" w:cs="Times New Roman"/>
      </w:rPr>
    </w:lvl>
    <w:lvl w:ilvl="1" w:tplc="04090019">
      <w:start w:val="1"/>
      <w:numFmt w:val="lowerLetter"/>
      <w:lvlText w:val="%2."/>
      <w:lvlJc w:val="left"/>
      <w:pPr>
        <w:ind w:left="1597" w:hanging="360"/>
      </w:pPr>
    </w:lvl>
    <w:lvl w:ilvl="2" w:tplc="0409001B">
      <w:start w:val="1"/>
      <w:numFmt w:val="lowerRoman"/>
      <w:lvlText w:val="%3."/>
      <w:lvlJc w:val="right"/>
      <w:pPr>
        <w:ind w:left="2317" w:hanging="180"/>
      </w:pPr>
    </w:lvl>
    <w:lvl w:ilvl="3" w:tplc="0409000F">
      <w:start w:val="1"/>
      <w:numFmt w:val="decimal"/>
      <w:lvlText w:val="%4."/>
      <w:lvlJc w:val="left"/>
      <w:pPr>
        <w:ind w:left="3037" w:hanging="360"/>
      </w:pPr>
    </w:lvl>
    <w:lvl w:ilvl="4" w:tplc="04090019">
      <w:start w:val="1"/>
      <w:numFmt w:val="lowerLetter"/>
      <w:lvlText w:val="%5."/>
      <w:lvlJc w:val="left"/>
      <w:pPr>
        <w:ind w:left="3757" w:hanging="360"/>
      </w:pPr>
    </w:lvl>
    <w:lvl w:ilvl="5" w:tplc="0409001B">
      <w:start w:val="1"/>
      <w:numFmt w:val="lowerRoman"/>
      <w:lvlText w:val="%6."/>
      <w:lvlJc w:val="right"/>
      <w:pPr>
        <w:ind w:left="4477" w:hanging="180"/>
      </w:pPr>
    </w:lvl>
    <w:lvl w:ilvl="6" w:tplc="0409000F">
      <w:start w:val="1"/>
      <w:numFmt w:val="decimal"/>
      <w:lvlText w:val="%7."/>
      <w:lvlJc w:val="left"/>
      <w:pPr>
        <w:ind w:left="5197" w:hanging="360"/>
      </w:pPr>
    </w:lvl>
    <w:lvl w:ilvl="7" w:tplc="04090019">
      <w:start w:val="1"/>
      <w:numFmt w:val="lowerLetter"/>
      <w:lvlText w:val="%8."/>
      <w:lvlJc w:val="left"/>
      <w:pPr>
        <w:ind w:left="5917" w:hanging="360"/>
      </w:pPr>
    </w:lvl>
    <w:lvl w:ilvl="8" w:tplc="0409001B">
      <w:start w:val="1"/>
      <w:numFmt w:val="lowerRoman"/>
      <w:lvlText w:val="%9."/>
      <w:lvlJc w:val="right"/>
      <w:pPr>
        <w:ind w:left="6637" w:hanging="180"/>
      </w:pPr>
    </w:lvl>
  </w:abstractNum>
  <w:abstractNum w:abstractNumId="83">
    <w:nsid w:val="5C78258B"/>
    <w:multiLevelType w:val="hybridMultilevel"/>
    <w:tmpl w:val="DC32E9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09620E9"/>
    <w:multiLevelType w:val="hybridMultilevel"/>
    <w:tmpl w:val="A4141F1E"/>
    <w:lvl w:ilvl="0" w:tplc="041C000F">
      <w:start w:val="1"/>
      <w:numFmt w:val="decimal"/>
      <w:lvlText w:val="%1."/>
      <w:lvlJc w:val="left"/>
      <w:pPr>
        <w:ind w:left="450" w:hanging="360"/>
      </w:pPr>
    </w:lvl>
    <w:lvl w:ilvl="1" w:tplc="041C0019">
      <w:start w:val="1"/>
      <w:numFmt w:val="lowerLetter"/>
      <w:lvlText w:val="%2."/>
      <w:lvlJc w:val="left"/>
      <w:pPr>
        <w:ind w:left="1170" w:hanging="360"/>
      </w:pPr>
    </w:lvl>
    <w:lvl w:ilvl="2" w:tplc="041C001B">
      <w:start w:val="1"/>
      <w:numFmt w:val="lowerRoman"/>
      <w:lvlText w:val="%3."/>
      <w:lvlJc w:val="right"/>
      <w:pPr>
        <w:ind w:left="1890" w:hanging="180"/>
      </w:pPr>
    </w:lvl>
    <w:lvl w:ilvl="3" w:tplc="041C000F">
      <w:start w:val="1"/>
      <w:numFmt w:val="decimal"/>
      <w:lvlText w:val="%4."/>
      <w:lvlJc w:val="left"/>
      <w:pPr>
        <w:ind w:left="2610" w:hanging="360"/>
      </w:pPr>
    </w:lvl>
    <w:lvl w:ilvl="4" w:tplc="041C0019">
      <w:start w:val="1"/>
      <w:numFmt w:val="lowerLetter"/>
      <w:lvlText w:val="%5."/>
      <w:lvlJc w:val="left"/>
      <w:pPr>
        <w:ind w:left="3330" w:hanging="360"/>
      </w:pPr>
    </w:lvl>
    <w:lvl w:ilvl="5" w:tplc="041C001B">
      <w:start w:val="1"/>
      <w:numFmt w:val="lowerRoman"/>
      <w:lvlText w:val="%6."/>
      <w:lvlJc w:val="right"/>
      <w:pPr>
        <w:ind w:left="4050" w:hanging="180"/>
      </w:pPr>
    </w:lvl>
    <w:lvl w:ilvl="6" w:tplc="041C000F">
      <w:start w:val="1"/>
      <w:numFmt w:val="decimal"/>
      <w:lvlText w:val="%7."/>
      <w:lvlJc w:val="left"/>
      <w:pPr>
        <w:ind w:left="4770" w:hanging="360"/>
      </w:pPr>
    </w:lvl>
    <w:lvl w:ilvl="7" w:tplc="041C0019">
      <w:start w:val="1"/>
      <w:numFmt w:val="lowerLetter"/>
      <w:lvlText w:val="%8."/>
      <w:lvlJc w:val="left"/>
      <w:pPr>
        <w:ind w:left="5490" w:hanging="360"/>
      </w:pPr>
    </w:lvl>
    <w:lvl w:ilvl="8" w:tplc="041C001B">
      <w:start w:val="1"/>
      <w:numFmt w:val="lowerRoman"/>
      <w:lvlText w:val="%9."/>
      <w:lvlJc w:val="right"/>
      <w:pPr>
        <w:ind w:left="6210" w:hanging="180"/>
      </w:pPr>
    </w:lvl>
  </w:abstractNum>
  <w:abstractNum w:abstractNumId="85">
    <w:nsid w:val="65931031"/>
    <w:multiLevelType w:val="hybridMultilevel"/>
    <w:tmpl w:val="156C51A2"/>
    <w:lvl w:ilvl="0" w:tplc="237E15E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B85A53"/>
    <w:multiLevelType w:val="hybridMultilevel"/>
    <w:tmpl w:val="C788523A"/>
    <w:lvl w:ilvl="0" w:tplc="041C001B">
      <w:start w:val="1"/>
      <w:numFmt w:val="lowerRoman"/>
      <w:lvlText w:val="%1."/>
      <w:lvlJc w:val="righ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87">
    <w:nsid w:val="6809721B"/>
    <w:multiLevelType w:val="hybridMultilevel"/>
    <w:tmpl w:val="B0183FBE"/>
    <w:lvl w:ilvl="0" w:tplc="041C0017">
      <w:start w:val="1"/>
      <w:numFmt w:val="lowerLetter"/>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88">
    <w:nsid w:val="68DD3A77"/>
    <w:multiLevelType w:val="hybridMultilevel"/>
    <w:tmpl w:val="683654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A0501A5"/>
    <w:multiLevelType w:val="hybridMultilevel"/>
    <w:tmpl w:val="9DC65CC6"/>
    <w:lvl w:ilvl="0" w:tplc="86BC45D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C4E2979"/>
    <w:multiLevelType w:val="hybridMultilevel"/>
    <w:tmpl w:val="8F5EAB02"/>
    <w:lvl w:ilvl="0" w:tplc="041C0017">
      <w:start w:val="1"/>
      <w:numFmt w:val="lowerLetter"/>
      <w:lvlText w:val="%1)"/>
      <w:lvlJc w:val="left"/>
      <w:pPr>
        <w:ind w:left="630" w:hanging="360"/>
      </w:pPr>
    </w:lvl>
    <w:lvl w:ilvl="1" w:tplc="041C0019">
      <w:start w:val="1"/>
      <w:numFmt w:val="lowerLetter"/>
      <w:lvlText w:val="%2."/>
      <w:lvlJc w:val="left"/>
      <w:pPr>
        <w:ind w:left="1260" w:hanging="360"/>
      </w:pPr>
    </w:lvl>
    <w:lvl w:ilvl="2" w:tplc="041C001B">
      <w:start w:val="1"/>
      <w:numFmt w:val="lowerRoman"/>
      <w:lvlText w:val="%3."/>
      <w:lvlJc w:val="right"/>
      <w:pPr>
        <w:ind w:left="1980" w:hanging="180"/>
      </w:pPr>
    </w:lvl>
    <w:lvl w:ilvl="3" w:tplc="041C000F">
      <w:start w:val="1"/>
      <w:numFmt w:val="decimal"/>
      <w:lvlText w:val="%4."/>
      <w:lvlJc w:val="left"/>
      <w:pPr>
        <w:ind w:left="360" w:hanging="360"/>
      </w:pPr>
    </w:lvl>
    <w:lvl w:ilvl="4" w:tplc="041C0019">
      <w:start w:val="1"/>
      <w:numFmt w:val="lowerLetter"/>
      <w:lvlText w:val="%5."/>
      <w:lvlJc w:val="left"/>
      <w:pPr>
        <w:ind w:left="630" w:hanging="360"/>
      </w:pPr>
    </w:lvl>
    <w:lvl w:ilvl="5" w:tplc="041C001B">
      <w:start w:val="1"/>
      <w:numFmt w:val="lowerRoman"/>
      <w:lvlText w:val="%6."/>
      <w:lvlJc w:val="right"/>
      <w:pPr>
        <w:ind w:left="4140" w:hanging="180"/>
      </w:pPr>
    </w:lvl>
    <w:lvl w:ilvl="6" w:tplc="041C000F">
      <w:start w:val="1"/>
      <w:numFmt w:val="decimal"/>
      <w:lvlText w:val="%7."/>
      <w:lvlJc w:val="left"/>
      <w:pPr>
        <w:ind w:left="4860" w:hanging="360"/>
      </w:pPr>
    </w:lvl>
    <w:lvl w:ilvl="7" w:tplc="041C0019">
      <w:start w:val="1"/>
      <w:numFmt w:val="lowerLetter"/>
      <w:lvlText w:val="%8."/>
      <w:lvlJc w:val="left"/>
      <w:pPr>
        <w:ind w:left="5580" w:hanging="360"/>
      </w:pPr>
    </w:lvl>
    <w:lvl w:ilvl="8" w:tplc="041C001B">
      <w:start w:val="1"/>
      <w:numFmt w:val="lowerRoman"/>
      <w:lvlText w:val="%9."/>
      <w:lvlJc w:val="right"/>
      <w:pPr>
        <w:ind w:left="6300" w:hanging="180"/>
      </w:pPr>
    </w:lvl>
  </w:abstractNum>
  <w:abstractNum w:abstractNumId="91">
    <w:nsid w:val="6C67708A"/>
    <w:multiLevelType w:val="hybridMultilevel"/>
    <w:tmpl w:val="66CC24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F52742F"/>
    <w:multiLevelType w:val="hybridMultilevel"/>
    <w:tmpl w:val="B9324856"/>
    <w:lvl w:ilvl="0" w:tplc="04090017">
      <w:start w:val="1"/>
      <w:numFmt w:val="lowerLetter"/>
      <w:lvlText w:val="%1)"/>
      <w:lvlJc w:val="left"/>
      <w:pPr>
        <w:ind w:left="360" w:hanging="360"/>
      </w:pPr>
      <w:rPr>
        <w:rFonts w:hint="default"/>
      </w:rPr>
    </w:lvl>
    <w:lvl w:ilvl="1" w:tplc="5DD650E4">
      <w:start w:val="1"/>
      <w:numFmt w:val="lowerRoman"/>
      <w:lvlText w:val="%2."/>
      <w:lvlJc w:val="right"/>
      <w:pPr>
        <w:ind w:left="810" w:hanging="360"/>
      </w:pPr>
      <w:rPr>
        <w:color w:val="auto"/>
      </w:r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0B2203F"/>
    <w:multiLevelType w:val="hybridMultilevel"/>
    <w:tmpl w:val="E0C0D4DC"/>
    <w:lvl w:ilvl="0" w:tplc="AFA866F6">
      <w:start w:val="5"/>
      <w:numFmt w:val="bullet"/>
      <w:lvlText w:val="-"/>
      <w:lvlJc w:val="left"/>
      <w:pPr>
        <w:ind w:left="720" w:hanging="360"/>
      </w:pPr>
      <w:rPr>
        <w:rFonts w:ascii="Times New Roman" w:eastAsia="Times New Roman"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022D60"/>
    <w:multiLevelType w:val="hybridMultilevel"/>
    <w:tmpl w:val="DF9C1080"/>
    <w:lvl w:ilvl="0" w:tplc="041C0017">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45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95">
    <w:nsid w:val="717D06E0"/>
    <w:multiLevelType w:val="hybridMultilevel"/>
    <w:tmpl w:val="ADECBDBA"/>
    <w:lvl w:ilvl="0" w:tplc="041C000F">
      <w:start w:val="1"/>
      <w:numFmt w:val="decimal"/>
      <w:lvlText w:val="%1."/>
      <w:lvlJc w:val="left"/>
      <w:pPr>
        <w:ind w:left="360" w:hanging="360"/>
      </w:p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041C000F">
      <w:start w:val="1"/>
      <w:numFmt w:val="decimal"/>
      <w:lvlText w:val="%4."/>
      <w:lvlJc w:val="left"/>
      <w:pPr>
        <w:ind w:left="252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96">
    <w:nsid w:val="72544EE2"/>
    <w:multiLevelType w:val="hybridMultilevel"/>
    <w:tmpl w:val="FAE24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72A86E0F"/>
    <w:multiLevelType w:val="hybridMultilevel"/>
    <w:tmpl w:val="2C0C3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5CB4155"/>
    <w:multiLevelType w:val="hybridMultilevel"/>
    <w:tmpl w:val="1C40364E"/>
    <w:lvl w:ilvl="0" w:tplc="360E22F8">
      <w:start w:val="7"/>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76432D10"/>
    <w:multiLevelType w:val="hybridMultilevel"/>
    <w:tmpl w:val="D626F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70F418D"/>
    <w:multiLevelType w:val="hybridMultilevel"/>
    <w:tmpl w:val="CF9E61A8"/>
    <w:lvl w:ilvl="0" w:tplc="041C0017">
      <w:start w:val="1"/>
      <w:numFmt w:val="lowerLetter"/>
      <w:lvlText w:val="%1)"/>
      <w:lvlJc w:val="left"/>
      <w:pPr>
        <w:ind w:left="45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01">
    <w:nsid w:val="77996DD5"/>
    <w:multiLevelType w:val="hybridMultilevel"/>
    <w:tmpl w:val="5F7448EC"/>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02">
    <w:nsid w:val="77C649AF"/>
    <w:multiLevelType w:val="hybridMultilevel"/>
    <w:tmpl w:val="DD2EEC14"/>
    <w:lvl w:ilvl="0" w:tplc="041C0017">
      <w:start w:val="1"/>
      <w:numFmt w:val="lowerLetter"/>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03">
    <w:nsid w:val="785773A5"/>
    <w:multiLevelType w:val="hybridMultilevel"/>
    <w:tmpl w:val="B5981AF6"/>
    <w:lvl w:ilvl="0" w:tplc="97204EE4">
      <w:start w:val="5"/>
      <w:numFmt w:val="bullet"/>
      <w:lvlText w:val="-"/>
      <w:lvlJc w:val="left"/>
      <w:pPr>
        <w:ind w:left="720" w:hanging="360"/>
      </w:pPr>
      <w:rPr>
        <w:rFonts w:ascii="Times New Roman" w:eastAsia="Times New Roman" w:hAnsi="Times New Roman" w:cs="Times New Roman"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9382FE8"/>
    <w:multiLevelType w:val="hybridMultilevel"/>
    <w:tmpl w:val="901C2C00"/>
    <w:lvl w:ilvl="0" w:tplc="895874E0">
      <w:start w:val="1"/>
      <w:numFmt w:val="decimal"/>
      <w:lvlText w:val="%1."/>
      <w:lvlJc w:val="left"/>
      <w:pPr>
        <w:ind w:left="360" w:hanging="360"/>
      </w:pPr>
    </w:lvl>
    <w:lvl w:ilvl="1" w:tplc="4E68696A">
      <w:start w:val="1"/>
      <w:numFmt w:val="decimal"/>
      <w:lvlText w:val="%2."/>
      <w:lvlJc w:val="left"/>
      <w:pPr>
        <w:ind w:left="360" w:hanging="360"/>
      </w:pPr>
      <w:rPr>
        <w:rFonts w:ascii="Times New Roman" w:eastAsia="Times New Roman" w:hAnsi="Times New Roman" w:cs="Times New Roman"/>
      </w:rPr>
    </w:lvl>
    <w:lvl w:ilvl="2" w:tplc="041C001B">
      <w:start w:val="1"/>
      <w:numFmt w:val="lowerRoman"/>
      <w:lvlText w:val="%3."/>
      <w:lvlJc w:val="right"/>
      <w:pPr>
        <w:ind w:left="1800" w:hanging="180"/>
      </w:pPr>
    </w:lvl>
    <w:lvl w:ilvl="3" w:tplc="041C000F">
      <w:start w:val="1"/>
      <w:numFmt w:val="decimal"/>
      <w:lvlText w:val="%4."/>
      <w:lvlJc w:val="left"/>
      <w:pPr>
        <w:ind w:left="360" w:hanging="360"/>
      </w:p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041C000F">
      <w:start w:val="1"/>
      <w:numFmt w:val="decimal"/>
      <w:lvlText w:val="%7."/>
      <w:lvlJc w:val="left"/>
      <w:pPr>
        <w:ind w:left="4680" w:hanging="360"/>
      </w:p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05">
    <w:nsid w:val="7C3B2C01"/>
    <w:multiLevelType w:val="hybridMultilevel"/>
    <w:tmpl w:val="D0CEEA68"/>
    <w:lvl w:ilvl="0" w:tplc="A5C27752">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CB57430"/>
    <w:multiLevelType w:val="hybridMultilevel"/>
    <w:tmpl w:val="4176DE50"/>
    <w:lvl w:ilvl="0" w:tplc="704699A6">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7DD34D06"/>
    <w:multiLevelType w:val="hybridMultilevel"/>
    <w:tmpl w:val="42E84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5C3E24"/>
    <w:multiLevelType w:val="hybridMultilevel"/>
    <w:tmpl w:val="5252957E"/>
    <w:lvl w:ilvl="0" w:tplc="B1BCEDB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F676010"/>
    <w:multiLevelType w:val="hybridMultilevel"/>
    <w:tmpl w:val="33F6BD24"/>
    <w:lvl w:ilvl="0" w:tplc="041C001B">
      <w:start w:val="1"/>
      <w:numFmt w:val="lowerRoman"/>
      <w:lvlText w:val="%1."/>
      <w:lvlJc w:val="righ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10">
    <w:nsid w:val="7F74584B"/>
    <w:multiLevelType w:val="hybridMultilevel"/>
    <w:tmpl w:val="F10C2328"/>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num w:numId="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lvlOverride w:ilvl="2"/>
    <w:lvlOverride w:ilvl="3"/>
    <w:lvlOverride w:ilvl="4"/>
    <w:lvlOverride w:ilvl="5"/>
    <w:lvlOverride w:ilvl="6"/>
    <w:lvlOverride w:ilvl="7"/>
    <w:lvlOverride w:ilvl="8"/>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9"/>
    <w:lvlOverride w:ilvl="0">
      <w:startOverride w:val="3"/>
    </w:lvlOverride>
    <w:lvlOverride w:ilvl="1"/>
    <w:lvlOverride w:ilvl="2"/>
    <w:lvlOverride w:ilvl="3"/>
    <w:lvlOverride w:ilvl="4"/>
    <w:lvlOverride w:ilvl="5"/>
    <w:lvlOverride w:ilvl="6"/>
    <w:lvlOverride w:ilvl="7"/>
    <w:lvlOverride w:ilvl="8"/>
  </w:num>
  <w:num w:numId="27">
    <w:abstractNumId w:val="10"/>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3"/>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13"/>
    <w:lvlOverride w:ilvl="0">
      <w:startOverride w:val="5"/>
    </w:lvlOverride>
    <w:lvlOverride w:ilvl="1"/>
    <w:lvlOverride w:ilvl="2"/>
    <w:lvlOverride w:ilvl="3"/>
    <w:lvlOverride w:ilvl="4"/>
    <w:lvlOverride w:ilvl="5"/>
    <w:lvlOverride w:ilvl="6"/>
    <w:lvlOverride w:ilvl="7"/>
    <w:lvlOverride w:ilvl="8"/>
  </w:num>
  <w:num w:numId="31">
    <w:abstractNumId w:val="14"/>
    <w:lvlOverride w:ilvl="0">
      <w:startOverride w:val="1"/>
    </w:lvlOverride>
    <w:lvlOverride w:ilvl="1"/>
    <w:lvlOverride w:ilvl="2"/>
    <w:lvlOverride w:ilvl="3"/>
    <w:lvlOverride w:ilvl="4"/>
    <w:lvlOverride w:ilvl="5"/>
    <w:lvlOverride w:ilvl="6"/>
    <w:lvlOverride w:ilvl="7"/>
    <w:lvlOverride w:ilvl="8"/>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16"/>
    <w:lvlOverride w:ilvl="0">
      <w:startOverride w:val="4"/>
    </w:lvlOverride>
    <w:lvlOverride w:ilvl="1"/>
    <w:lvlOverride w:ilvl="2"/>
    <w:lvlOverride w:ilvl="3"/>
    <w:lvlOverride w:ilvl="4"/>
    <w:lvlOverride w:ilvl="5"/>
    <w:lvlOverride w:ilvl="6"/>
    <w:lvlOverride w:ilvl="7"/>
    <w:lvlOverride w:ilvl="8"/>
  </w:num>
  <w:num w:numId="34">
    <w:abstractNumId w:val="17"/>
    <w:lvlOverride w:ilvl="0">
      <w:startOverride w:val="5"/>
    </w:lvlOverride>
    <w:lvlOverride w:ilvl="1"/>
    <w:lvlOverride w:ilvl="2"/>
    <w:lvlOverride w:ilvl="3"/>
    <w:lvlOverride w:ilvl="4"/>
    <w:lvlOverride w:ilvl="5"/>
    <w:lvlOverride w:ilvl="6"/>
    <w:lvlOverride w:ilvl="7"/>
    <w:lvlOverride w:ilvl="8"/>
  </w:num>
  <w:num w:numId="35">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3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20"/>
    <w:lvlOverride w:ilvl="0">
      <w:startOverride w:val="3"/>
    </w:lvlOverride>
    <w:lvlOverride w:ilvl="1"/>
    <w:lvlOverride w:ilvl="2"/>
    <w:lvlOverride w:ilvl="3"/>
    <w:lvlOverride w:ilvl="4"/>
    <w:lvlOverride w:ilvl="5"/>
    <w:lvlOverride w:ilvl="6"/>
    <w:lvlOverride w:ilvl="7"/>
    <w:lvlOverride w:ilvl="8"/>
  </w:num>
  <w:num w:numId="38">
    <w:abstractNumId w:val="21"/>
    <w:lvlOverride w:ilvl="0">
      <w:startOverride w:val="1"/>
    </w:lvlOverride>
    <w:lvlOverride w:ilvl="1"/>
    <w:lvlOverride w:ilvl="2"/>
    <w:lvlOverride w:ilvl="3"/>
    <w:lvlOverride w:ilvl="4"/>
    <w:lvlOverride w:ilvl="5"/>
    <w:lvlOverride w:ilvl="6"/>
    <w:lvlOverride w:ilvl="7"/>
    <w:lvlOverride w:ilvl="8"/>
  </w:num>
  <w:num w:numId="39">
    <w:abstractNumId w:val="22"/>
    <w:lvlOverride w:ilvl="0">
      <w:startOverride w:val="4"/>
    </w:lvlOverride>
    <w:lvlOverride w:ilvl="1"/>
    <w:lvlOverride w:ilvl="2"/>
    <w:lvlOverride w:ilvl="3"/>
    <w:lvlOverride w:ilvl="4"/>
    <w:lvlOverride w:ilvl="5"/>
    <w:lvlOverride w:ilvl="6"/>
    <w:lvlOverride w:ilvl="7"/>
    <w:lvlOverride w:ilvl="8"/>
  </w:num>
  <w:num w:numId="40">
    <w:abstractNumId w:val="23"/>
    <w:lvlOverride w:ilvl="0">
      <w:startOverride w:val="6"/>
    </w:lvlOverride>
    <w:lvlOverride w:ilvl="1">
      <w:startOverride w:val="1"/>
    </w:lvlOverride>
    <w:lvlOverride w:ilvl="2"/>
    <w:lvlOverride w:ilvl="3"/>
    <w:lvlOverride w:ilvl="4"/>
    <w:lvlOverride w:ilvl="5"/>
    <w:lvlOverride w:ilvl="6"/>
    <w:lvlOverride w:ilvl="7"/>
    <w:lvlOverride w:ilvl="8"/>
  </w:num>
  <w:num w:numId="41">
    <w:abstractNumId w:val="26"/>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51"/>
  </w:num>
  <w:num w:numId="44">
    <w:abstractNumId w:val="49"/>
  </w:num>
  <w:num w:numId="45">
    <w:abstractNumId w:val="42"/>
  </w:num>
  <w:num w:numId="46">
    <w:abstractNumId w:val="1"/>
    <w:lvlOverride w:ilvl="0">
      <w:startOverride w:val="1"/>
    </w:lvlOverride>
    <w:lvlOverride w:ilvl="1"/>
    <w:lvlOverride w:ilvl="2"/>
    <w:lvlOverride w:ilvl="3"/>
    <w:lvlOverride w:ilvl="4"/>
    <w:lvlOverride w:ilvl="5"/>
    <w:lvlOverride w:ilvl="6"/>
    <w:lvlOverride w:ilvl="7"/>
    <w:lvlOverride w:ilvl="8"/>
  </w:num>
  <w:num w:numId="47">
    <w:abstractNumId w:val="4"/>
  </w:num>
  <w:num w:numId="48">
    <w:abstractNumId w:val="101"/>
  </w:num>
  <w:num w:numId="49">
    <w:abstractNumId w:val="44"/>
  </w:num>
  <w:num w:numId="50">
    <w:abstractNumId w:val="110"/>
  </w:num>
  <w:num w:numId="51">
    <w:abstractNumId w:val="82"/>
  </w:num>
  <w:num w:numId="52">
    <w:abstractNumId w:val="47"/>
  </w:num>
  <w:num w:numId="53">
    <w:abstractNumId w:val="48"/>
  </w:num>
  <w:num w:numId="54">
    <w:abstractNumId w:val="71"/>
  </w:num>
  <w:num w:numId="55">
    <w:abstractNumId w:val="77"/>
  </w:num>
  <w:num w:numId="56">
    <w:abstractNumId w:val="54"/>
  </w:num>
  <w:num w:numId="57">
    <w:abstractNumId w:val="69"/>
  </w:num>
  <w:num w:numId="58">
    <w:abstractNumId w:val="65"/>
  </w:num>
  <w:num w:numId="59">
    <w:abstractNumId w:val="87"/>
  </w:num>
  <w:num w:numId="60">
    <w:abstractNumId w:val="73"/>
  </w:num>
  <w:num w:numId="61">
    <w:abstractNumId w:val="55"/>
  </w:num>
  <w:num w:numId="62">
    <w:abstractNumId w:val="74"/>
  </w:num>
  <w:num w:numId="63">
    <w:abstractNumId w:val="93"/>
  </w:num>
  <w:num w:numId="64">
    <w:abstractNumId w:val="103"/>
  </w:num>
  <w:num w:numId="65">
    <w:abstractNumId w:val="57"/>
  </w:num>
  <w:num w:numId="66">
    <w:abstractNumId w:val="108"/>
  </w:num>
  <w:num w:numId="67">
    <w:abstractNumId w:val="50"/>
  </w:num>
  <w:num w:numId="68">
    <w:abstractNumId w:val="41"/>
  </w:num>
  <w:num w:numId="69">
    <w:abstractNumId w:val="89"/>
  </w:num>
  <w:num w:numId="70">
    <w:abstractNumId w:val="99"/>
  </w:num>
  <w:num w:numId="71">
    <w:abstractNumId w:val="81"/>
  </w:num>
  <w:num w:numId="72">
    <w:abstractNumId w:val="107"/>
  </w:num>
  <w:num w:numId="73">
    <w:abstractNumId w:val="30"/>
  </w:num>
  <w:num w:numId="74">
    <w:abstractNumId w:val="34"/>
  </w:num>
  <w:num w:numId="75">
    <w:abstractNumId w:val="43"/>
  </w:num>
  <w:num w:numId="76">
    <w:abstractNumId w:val="67"/>
  </w:num>
  <w:num w:numId="77">
    <w:abstractNumId w:val="85"/>
  </w:num>
  <w:num w:numId="78">
    <w:abstractNumId w:val="97"/>
  </w:num>
  <w:num w:numId="79">
    <w:abstractNumId w:val="91"/>
  </w:num>
  <w:num w:numId="80">
    <w:abstractNumId w:val="96"/>
  </w:num>
  <w:num w:numId="81">
    <w:abstractNumId w:val="83"/>
  </w:num>
  <w:num w:numId="82">
    <w:abstractNumId w:val="36"/>
  </w:num>
  <w:num w:numId="83">
    <w:abstractNumId w:val="39"/>
  </w:num>
  <w:num w:numId="84">
    <w:abstractNumId w:val="45"/>
  </w:num>
  <w:num w:numId="85">
    <w:abstractNumId w:val="88"/>
  </w:num>
  <w:num w:numId="86">
    <w:abstractNumId w:val="61"/>
  </w:num>
  <w:num w:numId="87">
    <w:abstractNumId w:val="64"/>
  </w:num>
  <w:num w:numId="88">
    <w:abstractNumId w:val="29"/>
  </w:num>
  <w:num w:numId="89">
    <w:abstractNumId w:val="32"/>
  </w:num>
  <w:num w:numId="90">
    <w:abstractNumId w:val="35"/>
  </w:num>
  <w:num w:numId="91">
    <w:abstractNumId w:val="78"/>
  </w:num>
  <w:num w:numId="92">
    <w:abstractNumId w:val="56"/>
  </w:num>
  <w:num w:numId="93">
    <w:abstractNumId w:val="31"/>
  </w:num>
  <w:num w:numId="94">
    <w:abstractNumId w:val="70"/>
  </w:num>
  <w:num w:numId="95">
    <w:abstractNumId w:val="72"/>
  </w:num>
  <w:num w:numId="96">
    <w:abstractNumId w:val="27"/>
  </w:num>
  <w:num w:numId="97">
    <w:abstractNumId w:val="60"/>
  </w:num>
  <w:num w:numId="98">
    <w:abstractNumId w:val="92"/>
  </w:num>
  <w:num w:numId="99">
    <w:abstractNumId w:val="40"/>
  </w:num>
  <w:num w:numId="100">
    <w:abstractNumId w:val="80"/>
  </w:num>
  <w:num w:numId="101">
    <w:abstractNumId w:val="52"/>
  </w:num>
  <w:num w:numId="102">
    <w:abstractNumId w:val="63"/>
  </w:num>
  <w:num w:numId="103">
    <w:abstractNumId w:val="105"/>
  </w:num>
  <w:num w:numId="104">
    <w:abstractNumId w:val="106"/>
  </w:num>
  <w:num w:numId="105">
    <w:abstractNumId w:val="33"/>
  </w:num>
  <w:num w:numId="106">
    <w:abstractNumId w:val="79"/>
  </w:num>
  <w:num w:numId="107">
    <w:abstractNumId w:val="59"/>
  </w:num>
  <w:num w:numId="108">
    <w:abstractNumId w:val="75"/>
  </w:num>
  <w:num w:numId="109">
    <w:abstractNumId w:val="62"/>
  </w:num>
  <w:num w:numId="110">
    <w:abstractNumId w:val="98"/>
  </w:num>
  <w:num w:numId="111">
    <w:abstractNumId w:val="2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ton Hodaj">
    <w15:presenceInfo w15:providerId="AD" w15:userId="S-1-5-21-1001331752-301750201-1307158615-11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proofState w:spelling="clean" w:grammar="clean"/>
  <w:defaultTabStop w:val="720"/>
  <w:characterSpacingControl w:val="doNotCompress"/>
  <w:footnotePr>
    <w:footnote w:id="-1"/>
    <w:footnote w:id="0"/>
  </w:footnotePr>
  <w:endnotePr>
    <w:endnote w:id="-1"/>
    <w:endnote w:id="0"/>
  </w:endnotePr>
  <w:compat/>
  <w:rsids>
    <w:rsidRoot w:val="00492730"/>
    <w:rsid w:val="00000E31"/>
    <w:rsid w:val="000048B9"/>
    <w:rsid w:val="000076C8"/>
    <w:rsid w:val="0001093F"/>
    <w:rsid w:val="00010965"/>
    <w:rsid w:val="000129DA"/>
    <w:rsid w:val="00015415"/>
    <w:rsid w:val="000232E0"/>
    <w:rsid w:val="00023600"/>
    <w:rsid w:val="000261C4"/>
    <w:rsid w:val="00030299"/>
    <w:rsid w:val="00032829"/>
    <w:rsid w:val="00033EE1"/>
    <w:rsid w:val="00035513"/>
    <w:rsid w:val="00037924"/>
    <w:rsid w:val="0004480F"/>
    <w:rsid w:val="0005021C"/>
    <w:rsid w:val="000532B1"/>
    <w:rsid w:val="00060E0C"/>
    <w:rsid w:val="00063BE9"/>
    <w:rsid w:val="000659F3"/>
    <w:rsid w:val="00065E22"/>
    <w:rsid w:val="00072D99"/>
    <w:rsid w:val="00073BDC"/>
    <w:rsid w:val="0007434D"/>
    <w:rsid w:val="00074909"/>
    <w:rsid w:val="00082D2D"/>
    <w:rsid w:val="0009233F"/>
    <w:rsid w:val="0009291D"/>
    <w:rsid w:val="00093777"/>
    <w:rsid w:val="00093D58"/>
    <w:rsid w:val="000A01AC"/>
    <w:rsid w:val="000A228A"/>
    <w:rsid w:val="000A4835"/>
    <w:rsid w:val="000A73AF"/>
    <w:rsid w:val="000B0E84"/>
    <w:rsid w:val="000B2FA6"/>
    <w:rsid w:val="000B5C1B"/>
    <w:rsid w:val="000C4E4C"/>
    <w:rsid w:val="000D0545"/>
    <w:rsid w:val="000D5489"/>
    <w:rsid w:val="000D7CF6"/>
    <w:rsid w:val="000E31C8"/>
    <w:rsid w:val="000E56A3"/>
    <w:rsid w:val="000F3AFD"/>
    <w:rsid w:val="000F6849"/>
    <w:rsid w:val="000F689F"/>
    <w:rsid w:val="0010274E"/>
    <w:rsid w:val="00114482"/>
    <w:rsid w:val="0011765C"/>
    <w:rsid w:val="00126797"/>
    <w:rsid w:val="00132AD8"/>
    <w:rsid w:val="0013362A"/>
    <w:rsid w:val="00137318"/>
    <w:rsid w:val="00140AB7"/>
    <w:rsid w:val="00140C55"/>
    <w:rsid w:val="001433CF"/>
    <w:rsid w:val="00145683"/>
    <w:rsid w:val="0014581A"/>
    <w:rsid w:val="00153D67"/>
    <w:rsid w:val="0015702E"/>
    <w:rsid w:val="00164CD0"/>
    <w:rsid w:val="0016547D"/>
    <w:rsid w:val="00166B2A"/>
    <w:rsid w:val="00166CF7"/>
    <w:rsid w:val="0017082F"/>
    <w:rsid w:val="00171A80"/>
    <w:rsid w:val="00171EAD"/>
    <w:rsid w:val="00172396"/>
    <w:rsid w:val="00186658"/>
    <w:rsid w:val="00190384"/>
    <w:rsid w:val="00190BD3"/>
    <w:rsid w:val="001933FD"/>
    <w:rsid w:val="0019374D"/>
    <w:rsid w:val="001A044A"/>
    <w:rsid w:val="001A2728"/>
    <w:rsid w:val="001A2B45"/>
    <w:rsid w:val="001A5660"/>
    <w:rsid w:val="001A6B84"/>
    <w:rsid w:val="001A7CF1"/>
    <w:rsid w:val="001B7DE1"/>
    <w:rsid w:val="001C247B"/>
    <w:rsid w:val="001C4C1B"/>
    <w:rsid w:val="001D1AB3"/>
    <w:rsid w:val="001D6C95"/>
    <w:rsid w:val="001E1A90"/>
    <w:rsid w:val="001E1D8D"/>
    <w:rsid w:val="001E4211"/>
    <w:rsid w:val="001E4628"/>
    <w:rsid w:val="001E5253"/>
    <w:rsid w:val="001E72CA"/>
    <w:rsid w:val="001F0A73"/>
    <w:rsid w:val="001F1A57"/>
    <w:rsid w:val="001F3C1A"/>
    <w:rsid w:val="001F5E4D"/>
    <w:rsid w:val="001F655C"/>
    <w:rsid w:val="00201500"/>
    <w:rsid w:val="0020166F"/>
    <w:rsid w:val="0020312F"/>
    <w:rsid w:val="00203387"/>
    <w:rsid w:val="00206992"/>
    <w:rsid w:val="002137F8"/>
    <w:rsid w:val="00214990"/>
    <w:rsid w:val="002151ED"/>
    <w:rsid w:val="00215764"/>
    <w:rsid w:val="00215A99"/>
    <w:rsid w:val="00222453"/>
    <w:rsid w:val="002224AA"/>
    <w:rsid w:val="00222EF2"/>
    <w:rsid w:val="00226D13"/>
    <w:rsid w:val="002270D7"/>
    <w:rsid w:val="002272D3"/>
    <w:rsid w:val="002274D3"/>
    <w:rsid w:val="002277BA"/>
    <w:rsid w:val="00227A34"/>
    <w:rsid w:val="002339C0"/>
    <w:rsid w:val="00241863"/>
    <w:rsid w:val="00262CAD"/>
    <w:rsid w:val="00271CFC"/>
    <w:rsid w:val="002726CE"/>
    <w:rsid w:val="0027373D"/>
    <w:rsid w:val="00274E7A"/>
    <w:rsid w:val="00276D26"/>
    <w:rsid w:val="002800BC"/>
    <w:rsid w:val="002851CC"/>
    <w:rsid w:val="00286DD2"/>
    <w:rsid w:val="0029092A"/>
    <w:rsid w:val="002A0A3B"/>
    <w:rsid w:val="002A1D06"/>
    <w:rsid w:val="002A61A1"/>
    <w:rsid w:val="002A7FE0"/>
    <w:rsid w:val="002B1E26"/>
    <w:rsid w:val="002B2170"/>
    <w:rsid w:val="002B46A1"/>
    <w:rsid w:val="002B56FC"/>
    <w:rsid w:val="002B6A65"/>
    <w:rsid w:val="002B6E1E"/>
    <w:rsid w:val="002B7162"/>
    <w:rsid w:val="002C4F86"/>
    <w:rsid w:val="002C5577"/>
    <w:rsid w:val="002C67F6"/>
    <w:rsid w:val="002D18E8"/>
    <w:rsid w:val="002D638B"/>
    <w:rsid w:val="002E0FD7"/>
    <w:rsid w:val="002E36F9"/>
    <w:rsid w:val="002E44E2"/>
    <w:rsid w:val="002E4C13"/>
    <w:rsid w:val="002E6595"/>
    <w:rsid w:val="002F43B6"/>
    <w:rsid w:val="00306AFA"/>
    <w:rsid w:val="00310354"/>
    <w:rsid w:val="00312012"/>
    <w:rsid w:val="0032135B"/>
    <w:rsid w:val="0032172D"/>
    <w:rsid w:val="00322E37"/>
    <w:rsid w:val="00325E20"/>
    <w:rsid w:val="00331E89"/>
    <w:rsid w:val="00347181"/>
    <w:rsid w:val="003477B9"/>
    <w:rsid w:val="00350056"/>
    <w:rsid w:val="003561FE"/>
    <w:rsid w:val="003564D8"/>
    <w:rsid w:val="00356795"/>
    <w:rsid w:val="00357745"/>
    <w:rsid w:val="00363629"/>
    <w:rsid w:val="00365D24"/>
    <w:rsid w:val="0037133D"/>
    <w:rsid w:val="00375940"/>
    <w:rsid w:val="003829EF"/>
    <w:rsid w:val="003846AB"/>
    <w:rsid w:val="00386A7B"/>
    <w:rsid w:val="00397AF2"/>
    <w:rsid w:val="003A027B"/>
    <w:rsid w:val="003A03CE"/>
    <w:rsid w:val="003A5311"/>
    <w:rsid w:val="003A56C2"/>
    <w:rsid w:val="003A62B8"/>
    <w:rsid w:val="003B003D"/>
    <w:rsid w:val="003B1CCE"/>
    <w:rsid w:val="003C023D"/>
    <w:rsid w:val="003C10C8"/>
    <w:rsid w:val="003C2325"/>
    <w:rsid w:val="003C2589"/>
    <w:rsid w:val="003C25F2"/>
    <w:rsid w:val="003C547A"/>
    <w:rsid w:val="003C6A0C"/>
    <w:rsid w:val="003C73D4"/>
    <w:rsid w:val="003D11C4"/>
    <w:rsid w:val="003E7B85"/>
    <w:rsid w:val="003F0E0F"/>
    <w:rsid w:val="003F2C33"/>
    <w:rsid w:val="003F4C4E"/>
    <w:rsid w:val="003F760D"/>
    <w:rsid w:val="003F7CDE"/>
    <w:rsid w:val="004069A6"/>
    <w:rsid w:val="00410753"/>
    <w:rsid w:val="004116F8"/>
    <w:rsid w:val="00414346"/>
    <w:rsid w:val="00416CDD"/>
    <w:rsid w:val="00420CCA"/>
    <w:rsid w:val="004258B0"/>
    <w:rsid w:val="00442CE6"/>
    <w:rsid w:val="0044450A"/>
    <w:rsid w:val="00465C73"/>
    <w:rsid w:val="0046623F"/>
    <w:rsid w:val="00467164"/>
    <w:rsid w:val="004701AB"/>
    <w:rsid w:val="00474397"/>
    <w:rsid w:val="00482DA1"/>
    <w:rsid w:val="00486BEE"/>
    <w:rsid w:val="004919DD"/>
    <w:rsid w:val="00492730"/>
    <w:rsid w:val="00493FCE"/>
    <w:rsid w:val="004A2152"/>
    <w:rsid w:val="004A456C"/>
    <w:rsid w:val="004A4CD3"/>
    <w:rsid w:val="004A60D9"/>
    <w:rsid w:val="004A787A"/>
    <w:rsid w:val="004B2E41"/>
    <w:rsid w:val="004C1CC8"/>
    <w:rsid w:val="004C41E6"/>
    <w:rsid w:val="004C4BA2"/>
    <w:rsid w:val="004D4F47"/>
    <w:rsid w:val="004D772E"/>
    <w:rsid w:val="004E38D0"/>
    <w:rsid w:val="004E5F67"/>
    <w:rsid w:val="004F68DF"/>
    <w:rsid w:val="004F76FC"/>
    <w:rsid w:val="00500427"/>
    <w:rsid w:val="005039C1"/>
    <w:rsid w:val="0051118B"/>
    <w:rsid w:val="00515149"/>
    <w:rsid w:val="00515E35"/>
    <w:rsid w:val="00516DC8"/>
    <w:rsid w:val="005217F3"/>
    <w:rsid w:val="00527FAE"/>
    <w:rsid w:val="00530DB3"/>
    <w:rsid w:val="00531015"/>
    <w:rsid w:val="0053346A"/>
    <w:rsid w:val="00536437"/>
    <w:rsid w:val="00542AE9"/>
    <w:rsid w:val="00542EEC"/>
    <w:rsid w:val="00543598"/>
    <w:rsid w:val="005459A7"/>
    <w:rsid w:val="00547406"/>
    <w:rsid w:val="0055233E"/>
    <w:rsid w:val="0055346D"/>
    <w:rsid w:val="0056324A"/>
    <w:rsid w:val="00565386"/>
    <w:rsid w:val="00567DEA"/>
    <w:rsid w:val="00575804"/>
    <w:rsid w:val="00577BD5"/>
    <w:rsid w:val="00582056"/>
    <w:rsid w:val="00582397"/>
    <w:rsid w:val="00582595"/>
    <w:rsid w:val="00586B21"/>
    <w:rsid w:val="00591733"/>
    <w:rsid w:val="0059359C"/>
    <w:rsid w:val="00594970"/>
    <w:rsid w:val="005963AA"/>
    <w:rsid w:val="00597ABC"/>
    <w:rsid w:val="005A250C"/>
    <w:rsid w:val="005B4465"/>
    <w:rsid w:val="005C2608"/>
    <w:rsid w:val="005C2B67"/>
    <w:rsid w:val="005C5C91"/>
    <w:rsid w:val="005D0688"/>
    <w:rsid w:val="005D2907"/>
    <w:rsid w:val="005D31F2"/>
    <w:rsid w:val="005D3D2E"/>
    <w:rsid w:val="005D4A49"/>
    <w:rsid w:val="005E0495"/>
    <w:rsid w:val="005E0C7B"/>
    <w:rsid w:val="005E4953"/>
    <w:rsid w:val="005E7D12"/>
    <w:rsid w:val="005F14A0"/>
    <w:rsid w:val="005F15EC"/>
    <w:rsid w:val="005F1E40"/>
    <w:rsid w:val="005F5175"/>
    <w:rsid w:val="0061012A"/>
    <w:rsid w:val="00613BE3"/>
    <w:rsid w:val="0061414B"/>
    <w:rsid w:val="00617125"/>
    <w:rsid w:val="00621303"/>
    <w:rsid w:val="00622972"/>
    <w:rsid w:val="00624FB6"/>
    <w:rsid w:val="006362E3"/>
    <w:rsid w:val="00641504"/>
    <w:rsid w:val="00645029"/>
    <w:rsid w:val="00646CC4"/>
    <w:rsid w:val="006577E8"/>
    <w:rsid w:val="00662431"/>
    <w:rsid w:val="00662C1C"/>
    <w:rsid w:val="00663A0F"/>
    <w:rsid w:val="0066688F"/>
    <w:rsid w:val="006729EC"/>
    <w:rsid w:val="00673AD0"/>
    <w:rsid w:val="006758B1"/>
    <w:rsid w:val="0067648D"/>
    <w:rsid w:val="00677D8B"/>
    <w:rsid w:val="00687942"/>
    <w:rsid w:val="00691A16"/>
    <w:rsid w:val="006950F7"/>
    <w:rsid w:val="00695971"/>
    <w:rsid w:val="00696841"/>
    <w:rsid w:val="00696FD4"/>
    <w:rsid w:val="00697E54"/>
    <w:rsid w:val="006A58EC"/>
    <w:rsid w:val="006A6241"/>
    <w:rsid w:val="006B0714"/>
    <w:rsid w:val="006B3345"/>
    <w:rsid w:val="006C38C2"/>
    <w:rsid w:val="006C3DF8"/>
    <w:rsid w:val="006D3829"/>
    <w:rsid w:val="006D3905"/>
    <w:rsid w:val="006E31CF"/>
    <w:rsid w:val="006E3693"/>
    <w:rsid w:val="006E60D1"/>
    <w:rsid w:val="006F4124"/>
    <w:rsid w:val="006F6306"/>
    <w:rsid w:val="00702625"/>
    <w:rsid w:val="00706F6F"/>
    <w:rsid w:val="00710990"/>
    <w:rsid w:val="00711031"/>
    <w:rsid w:val="007138A1"/>
    <w:rsid w:val="00723A02"/>
    <w:rsid w:val="00727323"/>
    <w:rsid w:val="00730648"/>
    <w:rsid w:val="0073241C"/>
    <w:rsid w:val="00733D41"/>
    <w:rsid w:val="00735A09"/>
    <w:rsid w:val="00735E5D"/>
    <w:rsid w:val="00743978"/>
    <w:rsid w:val="00747434"/>
    <w:rsid w:val="007516D7"/>
    <w:rsid w:val="00762632"/>
    <w:rsid w:val="00765742"/>
    <w:rsid w:val="00770852"/>
    <w:rsid w:val="0078212A"/>
    <w:rsid w:val="00784C00"/>
    <w:rsid w:val="0079197A"/>
    <w:rsid w:val="00796652"/>
    <w:rsid w:val="007A4727"/>
    <w:rsid w:val="007A4CFB"/>
    <w:rsid w:val="007A4D65"/>
    <w:rsid w:val="007A5447"/>
    <w:rsid w:val="007A5D25"/>
    <w:rsid w:val="007B1BA1"/>
    <w:rsid w:val="007B2462"/>
    <w:rsid w:val="007B619A"/>
    <w:rsid w:val="007C1ACB"/>
    <w:rsid w:val="007C362B"/>
    <w:rsid w:val="007D44E8"/>
    <w:rsid w:val="007D4B1D"/>
    <w:rsid w:val="007D50A5"/>
    <w:rsid w:val="007D5CB5"/>
    <w:rsid w:val="007E3F3C"/>
    <w:rsid w:val="007E50F6"/>
    <w:rsid w:val="007E5A04"/>
    <w:rsid w:val="007E5BC8"/>
    <w:rsid w:val="007F4478"/>
    <w:rsid w:val="007F487F"/>
    <w:rsid w:val="00801923"/>
    <w:rsid w:val="008063BF"/>
    <w:rsid w:val="00806CC8"/>
    <w:rsid w:val="008147DB"/>
    <w:rsid w:val="00826713"/>
    <w:rsid w:val="008339C8"/>
    <w:rsid w:val="008379E6"/>
    <w:rsid w:val="00842B6C"/>
    <w:rsid w:val="00843E8C"/>
    <w:rsid w:val="00845459"/>
    <w:rsid w:val="0085133C"/>
    <w:rsid w:val="00851D1A"/>
    <w:rsid w:val="00852736"/>
    <w:rsid w:val="00853822"/>
    <w:rsid w:val="00854D16"/>
    <w:rsid w:val="00856F1C"/>
    <w:rsid w:val="008644C1"/>
    <w:rsid w:val="0087006A"/>
    <w:rsid w:val="00871966"/>
    <w:rsid w:val="0087244B"/>
    <w:rsid w:val="0087399E"/>
    <w:rsid w:val="00877A24"/>
    <w:rsid w:val="0088496F"/>
    <w:rsid w:val="00890A43"/>
    <w:rsid w:val="00896ED5"/>
    <w:rsid w:val="008A0FB3"/>
    <w:rsid w:val="008C1B12"/>
    <w:rsid w:val="008C6710"/>
    <w:rsid w:val="008C6E31"/>
    <w:rsid w:val="008D2A13"/>
    <w:rsid w:val="008D4E56"/>
    <w:rsid w:val="008E1C97"/>
    <w:rsid w:val="008F1200"/>
    <w:rsid w:val="00903CFD"/>
    <w:rsid w:val="00904C93"/>
    <w:rsid w:val="00911FF7"/>
    <w:rsid w:val="009131E4"/>
    <w:rsid w:val="00914658"/>
    <w:rsid w:val="00915BEB"/>
    <w:rsid w:val="00915F21"/>
    <w:rsid w:val="009257A7"/>
    <w:rsid w:val="00930930"/>
    <w:rsid w:val="0093303D"/>
    <w:rsid w:val="00937FF6"/>
    <w:rsid w:val="009420EA"/>
    <w:rsid w:val="00942515"/>
    <w:rsid w:val="00943603"/>
    <w:rsid w:val="00944C96"/>
    <w:rsid w:val="00945420"/>
    <w:rsid w:val="00945C8D"/>
    <w:rsid w:val="00952DF3"/>
    <w:rsid w:val="0095677B"/>
    <w:rsid w:val="00957C18"/>
    <w:rsid w:val="00962F88"/>
    <w:rsid w:val="00966722"/>
    <w:rsid w:val="00974C12"/>
    <w:rsid w:val="00974CB3"/>
    <w:rsid w:val="00985A10"/>
    <w:rsid w:val="009942F8"/>
    <w:rsid w:val="009A3A51"/>
    <w:rsid w:val="009A5106"/>
    <w:rsid w:val="009B2378"/>
    <w:rsid w:val="009C09BB"/>
    <w:rsid w:val="009C1EE8"/>
    <w:rsid w:val="009C25A6"/>
    <w:rsid w:val="009C28D2"/>
    <w:rsid w:val="009C435D"/>
    <w:rsid w:val="009E3E7B"/>
    <w:rsid w:val="009E4725"/>
    <w:rsid w:val="009F45B5"/>
    <w:rsid w:val="00A0460E"/>
    <w:rsid w:val="00A04E47"/>
    <w:rsid w:val="00A06675"/>
    <w:rsid w:val="00A10B7A"/>
    <w:rsid w:val="00A15DC3"/>
    <w:rsid w:val="00A16CF1"/>
    <w:rsid w:val="00A34374"/>
    <w:rsid w:val="00A35812"/>
    <w:rsid w:val="00A440FA"/>
    <w:rsid w:val="00A454D1"/>
    <w:rsid w:val="00A45D68"/>
    <w:rsid w:val="00A464FC"/>
    <w:rsid w:val="00A50711"/>
    <w:rsid w:val="00A55079"/>
    <w:rsid w:val="00A55588"/>
    <w:rsid w:val="00A5719C"/>
    <w:rsid w:val="00A6077A"/>
    <w:rsid w:val="00A613FA"/>
    <w:rsid w:val="00A634AC"/>
    <w:rsid w:val="00A662E1"/>
    <w:rsid w:val="00A712A0"/>
    <w:rsid w:val="00A7629C"/>
    <w:rsid w:val="00A832D6"/>
    <w:rsid w:val="00A83DA0"/>
    <w:rsid w:val="00A91200"/>
    <w:rsid w:val="00AA24B8"/>
    <w:rsid w:val="00AA3C75"/>
    <w:rsid w:val="00AA5185"/>
    <w:rsid w:val="00AA5F08"/>
    <w:rsid w:val="00AA6834"/>
    <w:rsid w:val="00AB03AF"/>
    <w:rsid w:val="00AB251C"/>
    <w:rsid w:val="00AB2B0B"/>
    <w:rsid w:val="00AB6808"/>
    <w:rsid w:val="00AC540D"/>
    <w:rsid w:val="00AC7202"/>
    <w:rsid w:val="00AD1C35"/>
    <w:rsid w:val="00AE0F5A"/>
    <w:rsid w:val="00AE54B9"/>
    <w:rsid w:val="00AE6D85"/>
    <w:rsid w:val="00AF1AC3"/>
    <w:rsid w:val="00AF5B4B"/>
    <w:rsid w:val="00B1673D"/>
    <w:rsid w:val="00B17389"/>
    <w:rsid w:val="00B17430"/>
    <w:rsid w:val="00B20148"/>
    <w:rsid w:val="00B22724"/>
    <w:rsid w:val="00B25496"/>
    <w:rsid w:val="00B258D4"/>
    <w:rsid w:val="00B2723F"/>
    <w:rsid w:val="00B36667"/>
    <w:rsid w:val="00B468B5"/>
    <w:rsid w:val="00B47010"/>
    <w:rsid w:val="00B5458B"/>
    <w:rsid w:val="00B54B93"/>
    <w:rsid w:val="00B610AB"/>
    <w:rsid w:val="00B6316C"/>
    <w:rsid w:val="00B649EC"/>
    <w:rsid w:val="00B65AF2"/>
    <w:rsid w:val="00B65C1E"/>
    <w:rsid w:val="00B662D1"/>
    <w:rsid w:val="00B715AF"/>
    <w:rsid w:val="00B71A35"/>
    <w:rsid w:val="00B802FA"/>
    <w:rsid w:val="00B80A9A"/>
    <w:rsid w:val="00B819E2"/>
    <w:rsid w:val="00B82A89"/>
    <w:rsid w:val="00B83F8A"/>
    <w:rsid w:val="00B85562"/>
    <w:rsid w:val="00B87562"/>
    <w:rsid w:val="00B927A2"/>
    <w:rsid w:val="00B947A3"/>
    <w:rsid w:val="00BA098E"/>
    <w:rsid w:val="00BB530E"/>
    <w:rsid w:val="00BC1291"/>
    <w:rsid w:val="00BC27DC"/>
    <w:rsid w:val="00BC4209"/>
    <w:rsid w:val="00BD6941"/>
    <w:rsid w:val="00BE0CA5"/>
    <w:rsid w:val="00BE417D"/>
    <w:rsid w:val="00BE5CBB"/>
    <w:rsid w:val="00BF2741"/>
    <w:rsid w:val="00BF2CD1"/>
    <w:rsid w:val="00C0153C"/>
    <w:rsid w:val="00C02255"/>
    <w:rsid w:val="00C1518C"/>
    <w:rsid w:val="00C22550"/>
    <w:rsid w:val="00C239DF"/>
    <w:rsid w:val="00C23AFB"/>
    <w:rsid w:val="00C309AF"/>
    <w:rsid w:val="00C370B5"/>
    <w:rsid w:val="00C37183"/>
    <w:rsid w:val="00C44F47"/>
    <w:rsid w:val="00C45624"/>
    <w:rsid w:val="00C5094A"/>
    <w:rsid w:val="00C512F0"/>
    <w:rsid w:val="00C526C9"/>
    <w:rsid w:val="00C52A58"/>
    <w:rsid w:val="00C55382"/>
    <w:rsid w:val="00C6698D"/>
    <w:rsid w:val="00C6785E"/>
    <w:rsid w:val="00C70EEB"/>
    <w:rsid w:val="00C736BD"/>
    <w:rsid w:val="00C843F2"/>
    <w:rsid w:val="00C87940"/>
    <w:rsid w:val="00C92A61"/>
    <w:rsid w:val="00C93C76"/>
    <w:rsid w:val="00C94FF9"/>
    <w:rsid w:val="00C97B92"/>
    <w:rsid w:val="00CA148A"/>
    <w:rsid w:val="00CB1B73"/>
    <w:rsid w:val="00CB224F"/>
    <w:rsid w:val="00CB3608"/>
    <w:rsid w:val="00CB596C"/>
    <w:rsid w:val="00CB7470"/>
    <w:rsid w:val="00CC0D33"/>
    <w:rsid w:val="00CC1988"/>
    <w:rsid w:val="00CC2F48"/>
    <w:rsid w:val="00CC55A6"/>
    <w:rsid w:val="00CC7227"/>
    <w:rsid w:val="00CC75EE"/>
    <w:rsid w:val="00CD6B3D"/>
    <w:rsid w:val="00CE153F"/>
    <w:rsid w:val="00CE2232"/>
    <w:rsid w:val="00CE3F75"/>
    <w:rsid w:val="00CE6E8F"/>
    <w:rsid w:val="00CF7672"/>
    <w:rsid w:val="00CF79DD"/>
    <w:rsid w:val="00D00199"/>
    <w:rsid w:val="00D00B47"/>
    <w:rsid w:val="00D046CC"/>
    <w:rsid w:val="00D059D5"/>
    <w:rsid w:val="00D06986"/>
    <w:rsid w:val="00D1074C"/>
    <w:rsid w:val="00D12B28"/>
    <w:rsid w:val="00D1602E"/>
    <w:rsid w:val="00D16146"/>
    <w:rsid w:val="00D22542"/>
    <w:rsid w:val="00D22BF3"/>
    <w:rsid w:val="00D23E30"/>
    <w:rsid w:val="00D310E5"/>
    <w:rsid w:val="00D31942"/>
    <w:rsid w:val="00D3583B"/>
    <w:rsid w:val="00D35AEE"/>
    <w:rsid w:val="00D37006"/>
    <w:rsid w:val="00D4198F"/>
    <w:rsid w:val="00D51DC9"/>
    <w:rsid w:val="00D616C0"/>
    <w:rsid w:val="00D623CC"/>
    <w:rsid w:val="00D6281A"/>
    <w:rsid w:val="00D63F50"/>
    <w:rsid w:val="00D66BD2"/>
    <w:rsid w:val="00D66C05"/>
    <w:rsid w:val="00D70817"/>
    <w:rsid w:val="00D70936"/>
    <w:rsid w:val="00D76443"/>
    <w:rsid w:val="00D846CB"/>
    <w:rsid w:val="00D908B8"/>
    <w:rsid w:val="00D93112"/>
    <w:rsid w:val="00D9626A"/>
    <w:rsid w:val="00D96E41"/>
    <w:rsid w:val="00DB07D1"/>
    <w:rsid w:val="00DB1D1F"/>
    <w:rsid w:val="00DC0132"/>
    <w:rsid w:val="00DC1C25"/>
    <w:rsid w:val="00DC43D8"/>
    <w:rsid w:val="00DC7766"/>
    <w:rsid w:val="00DD44DB"/>
    <w:rsid w:val="00DD7677"/>
    <w:rsid w:val="00DE251D"/>
    <w:rsid w:val="00DE4D65"/>
    <w:rsid w:val="00DF21ED"/>
    <w:rsid w:val="00E1718E"/>
    <w:rsid w:val="00E225CF"/>
    <w:rsid w:val="00E24CA5"/>
    <w:rsid w:val="00E348A1"/>
    <w:rsid w:val="00E34E1D"/>
    <w:rsid w:val="00E37CFB"/>
    <w:rsid w:val="00E4069F"/>
    <w:rsid w:val="00E45D35"/>
    <w:rsid w:val="00E472BC"/>
    <w:rsid w:val="00E47A17"/>
    <w:rsid w:val="00E72F02"/>
    <w:rsid w:val="00E733A1"/>
    <w:rsid w:val="00E735B8"/>
    <w:rsid w:val="00E7492A"/>
    <w:rsid w:val="00E74945"/>
    <w:rsid w:val="00E80F6F"/>
    <w:rsid w:val="00E83118"/>
    <w:rsid w:val="00E84A26"/>
    <w:rsid w:val="00E872C2"/>
    <w:rsid w:val="00E91E18"/>
    <w:rsid w:val="00EA0914"/>
    <w:rsid w:val="00EA0991"/>
    <w:rsid w:val="00EA3C89"/>
    <w:rsid w:val="00EA3EDE"/>
    <w:rsid w:val="00EA53E5"/>
    <w:rsid w:val="00EB0236"/>
    <w:rsid w:val="00EB20B1"/>
    <w:rsid w:val="00EB3BAA"/>
    <w:rsid w:val="00EC42F6"/>
    <w:rsid w:val="00EC530A"/>
    <w:rsid w:val="00EC5ABA"/>
    <w:rsid w:val="00EF6300"/>
    <w:rsid w:val="00F02A51"/>
    <w:rsid w:val="00F05D1C"/>
    <w:rsid w:val="00F138AD"/>
    <w:rsid w:val="00F2005C"/>
    <w:rsid w:val="00F22E45"/>
    <w:rsid w:val="00F24F34"/>
    <w:rsid w:val="00F27446"/>
    <w:rsid w:val="00F31FFA"/>
    <w:rsid w:val="00F35779"/>
    <w:rsid w:val="00F41441"/>
    <w:rsid w:val="00F434DA"/>
    <w:rsid w:val="00F43620"/>
    <w:rsid w:val="00F449A7"/>
    <w:rsid w:val="00F4512D"/>
    <w:rsid w:val="00F46955"/>
    <w:rsid w:val="00F60D5A"/>
    <w:rsid w:val="00F67867"/>
    <w:rsid w:val="00F7328E"/>
    <w:rsid w:val="00F73906"/>
    <w:rsid w:val="00F75D0F"/>
    <w:rsid w:val="00F761DE"/>
    <w:rsid w:val="00F81A97"/>
    <w:rsid w:val="00F83AF6"/>
    <w:rsid w:val="00F85C58"/>
    <w:rsid w:val="00F863F7"/>
    <w:rsid w:val="00F90F53"/>
    <w:rsid w:val="00F95B01"/>
    <w:rsid w:val="00F96AB1"/>
    <w:rsid w:val="00FA2D76"/>
    <w:rsid w:val="00FA465A"/>
    <w:rsid w:val="00FA5AD5"/>
    <w:rsid w:val="00FA6FDE"/>
    <w:rsid w:val="00FB2A25"/>
    <w:rsid w:val="00FB2B30"/>
    <w:rsid w:val="00FB2ED9"/>
    <w:rsid w:val="00FB5EC9"/>
    <w:rsid w:val="00FC69D4"/>
    <w:rsid w:val="00FC7E7B"/>
    <w:rsid w:val="00FD005E"/>
    <w:rsid w:val="00FD22E3"/>
    <w:rsid w:val="00FD38D2"/>
    <w:rsid w:val="00FD3939"/>
    <w:rsid w:val="00FE41F2"/>
    <w:rsid w:val="00FE5D0E"/>
    <w:rsid w:val="00FF2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2730"/>
    <w:pPr>
      <w:keepNext/>
      <w:jc w:val="center"/>
      <w:outlineLvl w:val="0"/>
    </w:pPr>
    <w:rPr>
      <w:b/>
      <w:bCs/>
      <w:sz w:val="28"/>
      <w:szCs w:val="28"/>
      <w:lang w:val="it-IT"/>
    </w:rPr>
  </w:style>
  <w:style w:type="paragraph" w:styleId="Heading2">
    <w:name w:val="heading 2"/>
    <w:basedOn w:val="Normal"/>
    <w:next w:val="Normal"/>
    <w:link w:val="Heading2Char"/>
    <w:uiPriority w:val="9"/>
    <w:semiHidden/>
    <w:unhideWhenUsed/>
    <w:qFormat/>
    <w:rsid w:val="00492730"/>
    <w:pPr>
      <w:keepNext/>
      <w:jc w:val="center"/>
      <w:outlineLvl w:val="1"/>
    </w:pPr>
    <w:rPr>
      <w:bCs/>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730"/>
    <w:rPr>
      <w:rFonts w:ascii="Times New Roman" w:eastAsia="Times New Roman" w:hAnsi="Times New Roman" w:cs="Times New Roman"/>
      <w:b/>
      <w:bCs/>
      <w:sz w:val="28"/>
      <w:szCs w:val="28"/>
      <w:lang w:val="it-IT"/>
    </w:rPr>
  </w:style>
  <w:style w:type="character" w:customStyle="1" w:styleId="Heading2Char">
    <w:name w:val="Heading 2 Char"/>
    <w:basedOn w:val="DefaultParagraphFont"/>
    <w:link w:val="Heading2"/>
    <w:uiPriority w:val="9"/>
    <w:semiHidden/>
    <w:rsid w:val="00492730"/>
    <w:rPr>
      <w:rFonts w:ascii="Times New Roman" w:eastAsia="Times New Roman" w:hAnsi="Times New Roman" w:cs="Times New Roman"/>
      <w:bCs/>
      <w:sz w:val="28"/>
      <w:szCs w:val="28"/>
      <w:lang w:val="it-IT"/>
    </w:rPr>
  </w:style>
  <w:style w:type="paragraph" w:customStyle="1" w:styleId="msonormal0">
    <w:name w:val="msonormal"/>
    <w:basedOn w:val="Normal"/>
    <w:uiPriority w:val="99"/>
    <w:semiHidden/>
    <w:rsid w:val="00492730"/>
    <w:pPr>
      <w:spacing w:before="100" w:beforeAutospacing="1" w:after="100" w:afterAutospacing="1"/>
    </w:pPr>
    <w:rPr>
      <w:lang w:val="en-US"/>
    </w:rPr>
  </w:style>
  <w:style w:type="paragraph" w:styleId="NormalWeb">
    <w:name w:val="Normal (Web)"/>
    <w:basedOn w:val="Normal"/>
    <w:uiPriority w:val="99"/>
    <w:semiHidden/>
    <w:unhideWhenUsed/>
    <w:rsid w:val="00492730"/>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492730"/>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492730"/>
    <w:rPr>
      <w:rFonts w:ascii="Calibri" w:eastAsia="Calibri" w:hAnsi="Calibri" w:cs="Arial"/>
      <w:sz w:val="20"/>
      <w:szCs w:val="20"/>
    </w:rPr>
  </w:style>
  <w:style w:type="paragraph" w:styleId="CommentText">
    <w:name w:val="annotation text"/>
    <w:basedOn w:val="Normal"/>
    <w:link w:val="CommentTextChar"/>
    <w:uiPriority w:val="99"/>
    <w:unhideWhenUsed/>
    <w:rsid w:val="00492730"/>
    <w:rPr>
      <w:sz w:val="20"/>
      <w:szCs w:val="20"/>
    </w:rPr>
  </w:style>
  <w:style w:type="character" w:customStyle="1" w:styleId="CommentTextChar">
    <w:name w:val="Comment Text Char"/>
    <w:basedOn w:val="DefaultParagraphFont"/>
    <w:link w:val="CommentText"/>
    <w:uiPriority w:val="99"/>
    <w:rsid w:val="00492730"/>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492730"/>
    <w:pPr>
      <w:tabs>
        <w:tab w:val="center" w:pos="4513"/>
        <w:tab w:val="right" w:pos="9026"/>
      </w:tabs>
    </w:pPr>
  </w:style>
  <w:style w:type="character" w:customStyle="1" w:styleId="HeaderChar">
    <w:name w:val="Header Char"/>
    <w:basedOn w:val="DefaultParagraphFont"/>
    <w:link w:val="Header"/>
    <w:uiPriority w:val="99"/>
    <w:semiHidden/>
    <w:rsid w:val="0049273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92730"/>
    <w:pPr>
      <w:tabs>
        <w:tab w:val="center" w:pos="4513"/>
        <w:tab w:val="right" w:pos="9026"/>
      </w:tabs>
    </w:pPr>
  </w:style>
  <w:style w:type="character" w:customStyle="1" w:styleId="FooterChar">
    <w:name w:val="Footer Char"/>
    <w:basedOn w:val="DefaultParagraphFont"/>
    <w:link w:val="Footer"/>
    <w:uiPriority w:val="99"/>
    <w:semiHidden/>
    <w:rsid w:val="00492730"/>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92730"/>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492730"/>
    <w:rPr>
      <w:rFonts w:ascii="Calibri" w:eastAsia="Calibri" w:hAnsi="Calibri" w:cs="Arial"/>
      <w:sz w:val="20"/>
      <w:szCs w:val="20"/>
    </w:rPr>
  </w:style>
  <w:style w:type="paragraph" w:styleId="Title">
    <w:name w:val="Title"/>
    <w:basedOn w:val="Normal"/>
    <w:link w:val="TitleChar"/>
    <w:uiPriority w:val="99"/>
    <w:qFormat/>
    <w:rsid w:val="00492730"/>
    <w:pPr>
      <w:jc w:val="center"/>
    </w:pPr>
    <w:rPr>
      <w:b/>
      <w:bCs/>
      <w:sz w:val="28"/>
      <w:szCs w:val="20"/>
    </w:rPr>
  </w:style>
  <w:style w:type="character" w:customStyle="1" w:styleId="TitleChar">
    <w:name w:val="Title Char"/>
    <w:basedOn w:val="DefaultParagraphFont"/>
    <w:link w:val="Title"/>
    <w:uiPriority w:val="99"/>
    <w:rsid w:val="00492730"/>
    <w:rPr>
      <w:rFonts w:ascii="Times New Roman" w:eastAsia="Times New Roman" w:hAnsi="Times New Roman" w:cs="Times New Roman"/>
      <w:b/>
      <w:bCs/>
      <w:sz w:val="28"/>
      <w:szCs w:val="20"/>
    </w:rPr>
  </w:style>
  <w:style w:type="paragraph" w:styleId="BodyText">
    <w:name w:val="Body Text"/>
    <w:basedOn w:val="Normal"/>
    <w:link w:val="BodyTextChar"/>
    <w:uiPriority w:val="99"/>
    <w:semiHidden/>
    <w:unhideWhenUsed/>
    <w:rsid w:val="00492730"/>
    <w:pPr>
      <w:jc w:val="both"/>
    </w:pPr>
    <w:rPr>
      <w:b/>
      <w:sz w:val="28"/>
      <w:szCs w:val="28"/>
      <w:lang w:val="it-IT"/>
    </w:rPr>
  </w:style>
  <w:style w:type="character" w:customStyle="1" w:styleId="BodyTextChar">
    <w:name w:val="Body Text Char"/>
    <w:basedOn w:val="DefaultParagraphFont"/>
    <w:link w:val="BodyText"/>
    <w:uiPriority w:val="99"/>
    <w:semiHidden/>
    <w:rsid w:val="00492730"/>
    <w:rPr>
      <w:rFonts w:ascii="Times New Roman" w:eastAsia="Times New Roman" w:hAnsi="Times New Roman" w:cs="Times New Roman"/>
      <w:b/>
      <w:sz w:val="28"/>
      <w:szCs w:val="28"/>
      <w:lang w:val="it-IT"/>
    </w:rPr>
  </w:style>
  <w:style w:type="paragraph" w:styleId="BodyText2">
    <w:name w:val="Body Text 2"/>
    <w:basedOn w:val="Normal"/>
    <w:link w:val="BodyText2Char"/>
    <w:uiPriority w:val="99"/>
    <w:semiHidden/>
    <w:unhideWhenUsed/>
    <w:rsid w:val="00492730"/>
    <w:pPr>
      <w:jc w:val="both"/>
    </w:pPr>
    <w:rPr>
      <w:bCs/>
      <w:sz w:val="28"/>
      <w:szCs w:val="28"/>
      <w:lang w:val="it-IT"/>
    </w:rPr>
  </w:style>
  <w:style w:type="character" w:customStyle="1" w:styleId="BodyText2Char">
    <w:name w:val="Body Text 2 Char"/>
    <w:basedOn w:val="DefaultParagraphFont"/>
    <w:link w:val="BodyText2"/>
    <w:uiPriority w:val="99"/>
    <w:semiHidden/>
    <w:rsid w:val="00492730"/>
    <w:rPr>
      <w:rFonts w:ascii="Times New Roman" w:eastAsia="Times New Roman" w:hAnsi="Times New Roman" w:cs="Times New Roman"/>
      <w:bCs/>
      <w:sz w:val="28"/>
      <w:szCs w:val="28"/>
      <w:lang w:val="it-IT"/>
    </w:rPr>
  </w:style>
  <w:style w:type="paragraph" w:styleId="BodyText3">
    <w:name w:val="Body Text 3"/>
    <w:basedOn w:val="Normal"/>
    <w:link w:val="BodyText3Char"/>
    <w:uiPriority w:val="99"/>
    <w:semiHidden/>
    <w:unhideWhenUsed/>
    <w:rsid w:val="00492730"/>
    <w:pPr>
      <w:jc w:val="center"/>
    </w:pPr>
    <w:rPr>
      <w:bCs/>
      <w:sz w:val="28"/>
      <w:szCs w:val="28"/>
      <w:lang w:val="it-IT"/>
    </w:rPr>
  </w:style>
  <w:style w:type="character" w:customStyle="1" w:styleId="BodyText3Char">
    <w:name w:val="Body Text 3 Char"/>
    <w:basedOn w:val="DefaultParagraphFont"/>
    <w:link w:val="BodyText3"/>
    <w:uiPriority w:val="99"/>
    <w:semiHidden/>
    <w:rsid w:val="00492730"/>
    <w:rPr>
      <w:rFonts w:ascii="Times New Roman" w:eastAsia="Times New Roman" w:hAnsi="Times New Roman" w:cs="Times New Roman"/>
      <w:bCs/>
      <w:sz w:val="28"/>
      <w:szCs w:val="28"/>
      <w:lang w:val="it-IT"/>
    </w:rPr>
  </w:style>
  <w:style w:type="paragraph" w:styleId="BodyTextIndent2">
    <w:name w:val="Body Text Indent 2"/>
    <w:basedOn w:val="Normal"/>
    <w:link w:val="BodyTextIndent2Char"/>
    <w:uiPriority w:val="99"/>
    <w:semiHidden/>
    <w:unhideWhenUsed/>
    <w:rsid w:val="00492730"/>
    <w:pPr>
      <w:tabs>
        <w:tab w:val="num" w:pos="0"/>
      </w:tabs>
      <w:ind w:firstLine="540"/>
      <w:jc w:val="both"/>
    </w:pPr>
    <w:rPr>
      <w:bCs/>
      <w:sz w:val="28"/>
      <w:szCs w:val="28"/>
      <w:lang w:val="it-IT"/>
    </w:rPr>
  </w:style>
  <w:style w:type="character" w:customStyle="1" w:styleId="BodyTextIndent2Char">
    <w:name w:val="Body Text Indent 2 Char"/>
    <w:basedOn w:val="DefaultParagraphFont"/>
    <w:link w:val="BodyTextIndent2"/>
    <w:uiPriority w:val="99"/>
    <w:semiHidden/>
    <w:rsid w:val="00492730"/>
    <w:rPr>
      <w:rFonts w:ascii="Times New Roman" w:eastAsia="Times New Roman" w:hAnsi="Times New Roman" w:cs="Times New Roman"/>
      <w:bCs/>
      <w:sz w:val="28"/>
      <w:szCs w:val="28"/>
      <w:lang w:val="it-IT"/>
    </w:rPr>
  </w:style>
  <w:style w:type="paragraph" w:styleId="BodyTextIndent3">
    <w:name w:val="Body Text Indent 3"/>
    <w:basedOn w:val="Normal"/>
    <w:link w:val="BodyTextIndent3Char"/>
    <w:uiPriority w:val="99"/>
    <w:semiHidden/>
    <w:unhideWhenUsed/>
    <w:rsid w:val="00492730"/>
    <w:pPr>
      <w:ind w:firstLine="540"/>
      <w:jc w:val="both"/>
    </w:pPr>
    <w:rPr>
      <w:bCs/>
      <w:szCs w:val="28"/>
    </w:rPr>
  </w:style>
  <w:style w:type="character" w:customStyle="1" w:styleId="BodyTextIndent3Char">
    <w:name w:val="Body Text Indent 3 Char"/>
    <w:basedOn w:val="DefaultParagraphFont"/>
    <w:link w:val="BodyTextIndent3"/>
    <w:uiPriority w:val="99"/>
    <w:semiHidden/>
    <w:rsid w:val="00492730"/>
    <w:rPr>
      <w:rFonts w:ascii="Times New Roman" w:eastAsia="Times New Roman" w:hAnsi="Times New Roman" w:cs="Times New Roman"/>
      <w:bCs/>
      <w:sz w:val="24"/>
      <w:szCs w:val="28"/>
    </w:rPr>
  </w:style>
  <w:style w:type="paragraph" w:styleId="CommentSubject">
    <w:name w:val="annotation subject"/>
    <w:basedOn w:val="CommentText"/>
    <w:next w:val="CommentText"/>
    <w:link w:val="CommentSubjectChar"/>
    <w:uiPriority w:val="99"/>
    <w:semiHidden/>
    <w:unhideWhenUsed/>
    <w:rsid w:val="00492730"/>
    <w:rPr>
      <w:b/>
      <w:bCs/>
    </w:rPr>
  </w:style>
  <w:style w:type="character" w:customStyle="1" w:styleId="CommentSubjectChar">
    <w:name w:val="Comment Subject Char"/>
    <w:basedOn w:val="CommentTextChar"/>
    <w:link w:val="CommentSubject"/>
    <w:uiPriority w:val="99"/>
    <w:semiHidden/>
    <w:rsid w:val="004927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92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730"/>
    <w:rPr>
      <w:rFonts w:ascii="Segoe UI" w:eastAsia="Times New Roman" w:hAnsi="Segoe UI" w:cs="Segoe UI"/>
      <w:sz w:val="18"/>
      <w:szCs w:val="18"/>
    </w:rPr>
  </w:style>
  <w:style w:type="paragraph" w:styleId="NoSpacing">
    <w:name w:val="No Spacing"/>
    <w:uiPriority w:val="1"/>
    <w:qFormat/>
    <w:rsid w:val="0049273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730"/>
    <w:pPr>
      <w:ind w:left="720"/>
    </w:pPr>
  </w:style>
  <w:style w:type="paragraph" w:customStyle="1" w:styleId="Default">
    <w:name w:val="Default"/>
    <w:rsid w:val="00492730"/>
    <w:pPr>
      <w:autoSpaceDE w:val="0"/>
      <w:autoSpaceDN w:val="0"/>
      <w:adjustRightInd w:val="0"/>
      <w:spacing w:after="0" w:line="240" w:lineRule="auto"/>
    </w:pPr>
    <w:rPr>
      <w:rFonts w:ascii="EUAlbertina" w:eastAsia="Times New Roman" w:hAnsi="EUAlbertina" w:cs="EUAlbertina"/>
      <w:color w:val="000000"/>
      <w:sz w:val="24"/>
      <w:szCs w:val="24"/>
      <w:lang w:eastAsia="sq-AL"/>
    </w:rPr>
  </w:style>
  <w:style w:type="paragraph" w:customStyle="1" w:styleId="52Ziffere1">
    <w:name w:val="52_Ziffer_e1"/>
    <w:basedOn w:val="Normal"/>
    <w:uiPriority w:val="99"/>
    <w:semiHidden/>
    <w:qFormat/>
    <w:rsid w:val="00492730"/>
    <w:pPr>
      <w:tabs>
        <w:tab w:val="right" w:pos="624"/>
        <w:tab w:val="left" w:pos="680"/>
      </w:tabs>
      <w:snapToGrid w:val="0"/>
      <w:spacing w:before="40" w:line="220" w:lineRule="exact"/>
      <w:ind w:left="680" w:hanging="680"/>
      <w:jc w:val="both"/>
    </w:pPr>
    <w:rPr>
      <w:color w:val="000000"/>
      <w:sz w:val="20"/>
      <w:szCs w:val="20"/>
      <w:lang w:val="de-DE" w:eastAsia="de-DE"/>
    </w:rPr>
  </w:style>
  <w:style w:type="paragraph" w:customStyle="1" w:styleId="53Literae2">
    <w:name w:val="53_Litera_e2"/>
    <w:basedOn w:val="Normal"/>
    <w:uiPriority w:val="99"/>
    <w:semiHidden/>
    <w:qFormat/>
    <w:rsid w:val="00492730"/>
    <w:pPr>
      <w:tabs>
        <w:tab w:val="right" w:pos="851"/>
        <w:tab w:val="left" w:pos="907"/>
      </w:tabs>
      <w:snapToGrid w:val="0"/>
      <w:spacing w:before="40" w:line="220" w:lineRule="exact"/>
      <w:ind w:left="907" w:hanging="907"/>
      <w:jc w:val="both"/>
    </w:pPr>
    <w:rPr>
      <w:color w:val="000000"/>
      <w:sz w:val="20"/>
      <w:szCs w:val="20"/>
      <w:lang w:val="de-DE" w:eastAsia="de-DE"/>
    </w:rPr>
  </w:style>
  <w:style w:type="paragraph" w:customStyle="1" w:styleId="CM1">
    <w:name w:val="CM1"/>
    <w:basedOn w:val="Default"/>
    <w:next w:val="Default"/>
    <w:uiPriority w:val="99"/>
    <w:semiHidden/>
    <w:rsid w:val="00492730"/>
    <w:rPr>
      <w:rFonts w:eastAsia="Calibri" w:cs="Arial"/>
      <w:color w:val="auto"/>
      <w:lang w:val="en-US" w:eastAsia="en-US"/>
    </w:rPr>
  </w:style>
  <w:style w:type="paragraph" w:customStyle="1" w:styleId="CM3">
    <w:name w:val="CM3"/>
    <w:basedOn w:val="Default"/>
    <w:next w:val="Default"/>
    <w:uiPriority w:val="99"/>
    <w:semiHidden/>
    <w:rsid w:val="00492730"/>
    <w:rPr>
      <w:rFonts w:eastAsia="Calibri" w:cs="Arial"/>
      <w:color w:val="auto"/>
      <w:lang w:val="en-US" w:eastAsia="en-US"/>
    </w:rPr>
  </w:style>
  <w:style w:type="character" w:styleId="FootnoteReference">
    <w:name w:val="footnote reference"/>
    <w:uiPriority w:val="99"/>
    <w:semiHidden/>
    <w:unhideWhenUsed/>
    <w:rsid w:val="00492730"/>
    <w:rPr>
      <w:vertAlign w:val="superscript"/>
    </w:rPr>
  </w:style>
  <w:style w:type="character" w:styleId="CommentReference">
    <w:name w:val="annotation reference"/>
    <w:basedOn w:val="DefaultParagraphFont"/>
    <w:uiPriority w:val="99"/>
    <w:semiHidden/>
    <w:unhideWhenUsed/>
    <w:rsid w:val="00492730"/>
    <w:rPr>
      <w:sz w:val="16"/>
      <w:szCs w:val="16"/>
    </w:rPr>
  </w:style>
  <w:style w:type="character" w:customStyle="1" w:styleId="highlight">
    <w:name w:val="highlight"/>
    <w:basedOn w:val="DefaultParagraphFont"/>
    <w:rsid w:val="00492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2730"/>
    <w:pPr>
      <w:keepNext/>
      <w:jc w:val="center"/>
      <w:outlineLvl w:val="0"/>
    </w:pPr>
    <w:rPr>
      <w:b/>
      <w:bCs/>
      <w:sz w:val="28"/>
      <w:szCs w:val="28"/>
      <w:lang w:val="it-IT"/>
    </w:rPr>
  </w:style>
  <w:style w:type="paragraph" w:styleId="Heading2">
    <w:name w:val="heading 2"/>
    <w:basedOn w:val="Normal"/>
    <w:next w:val="Normal"/>
    <w:link w:val="Heading2Char"/>
    <w:uiPriority w:val="9"/>
    <w:semiHidden/>
    <w:unhideWhenUsed/>
    <w:qFormat/>
    <w:rsid w:val="00492730"/>
    <w:pPr>
      <w:keepNext/>
      <w:jc w:val="center"/>
      <w:outlineLvl w:val="1"/>
    </w:pPr>
    <w:rPr>
      <w:bCs/>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730"/>
    <w:rPr>
      <w:rFonts w:ascii="Times New Roman" w:eastAsia="Times New Roman" w:hAnsi="Times New Roman" w:cs="Times New Roman"/>
      <w:b/>
      <w:bCs/>
      <w:sz w:val="28"/>
      <w:szCs w:val="28"/>
      <w:lang w:val="it-IT"/>
    </w:rPr>
  </w:style>
  <w:style w:type="character" w:customStyle="1" w:styleId="Heading2Char">
    <w:name w:val="Heading 2 Char"/>
    <w:basedOn w:val="DefaultParagraphFont"/>
    <w:link w:val="Heading2"/>
    <w:uiPriority w:val="9"/>
    <w:semiHidden/>
    <w:rsid w:val="00492730"/>
    <w:rPr>
      <w:rFonts w:ascii="Times New Roman" w:eastAsia="Times New Roman" w:hAnsi="Times New Roman" w:cs="Times New Roman"/>
      <w:bCs/>
      <w:sz w:val="28"/>
      <w:szCs w:val="28"/>
      <w:lang w:val="it-IT"/>
    </w:rPr>
  </w:style>
  <w:style w:type="paragraph" w:customStyle="1" w:styleId="msonormal0">
    <w:name w:val="msonormal"/>
    <w:basedOn w:val="Normal"/>
    <w:uiPriority w:val="99"/>
    <w:semiHidden/>
    <w:rsid w:val="00492730"/>
    <w:pPr>
      <w:spacing w:before="100" w:beforeAutospacing="1" w:after="100" w:afterAutospacing="1"/>
    </w:pPr>
    <w:rPr>
      <w:lang w:val="en-US"/>
    </w:rPr>
  </w:style>
  <w:style w:type="paragraph" w:styleId="NormalWeb">
    <w:name w:val="Normal (Web)"/>
    <w:basedOn w:val="Normal"/>
    <w:uiPriority w:val="99"/>
    <w:semiHidden/>
    <w:unhideWhenUsed/>
    <w:rsid w:val="00492730"/>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492730"/>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492730"/>
    <w:rPr>
      <w:rFonts w:ascii="Calibri" w:eastAsia="Calibri" w:hAnsi="Calibri" w:cs="Arial"/>
      <w:sz w:val="20"/>
      <w:szCs w:val="20"/>
    </w:rPr>
  </w:style>
  <w:style w:type="paragraph" w:styleId="CommentText">
    <w:name w:val="annotation text"/>
    <w:basedOn w:val="Normal"/>
    <w:link w:val="CommentTextChar"/>
    <w:uiPriority w:val="99"/>
    <w:unhideWhenUsed/>
    <w:rsid w:val="00492730"/>
    <w:rPr>
      <w:sz w:val="20"/>
      <w:szCs w:val="20"/>
    </w:rPr>
  </w:style>
  <w:style w:type="character" w:customStyle="1" w:styleId="CommentTextChar">
    <w:name w:val="Comment Text Char"/>
    <w:basedOn w:val="DefaultParagraphFont"/>
    <w:link w:val="CommentText"/>
    <w:uiPriority w:val="99"/>
    <w:rsid w:val="00492730"/>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492730"/>
    <w:pPr>
      <w:tabs>
        <w:tab w:val="center" w:pos="4513"/>
        <w:tab w:val="right" w:pos="9026"/>
      </w:tabs>
    </w:pPr>
  </w:style>
  <w:style w:type="character" w:customStyle="1" w:styleId="HeaderChar">
    <w:name w:val="Header Char"/>
    <w:basedOn w:val="DefaultParagraphFont"/>
    <w:link w:val="Header"/>
    <w:uiPriority w:val="99"/>
    <w:semiHidden/>
    <w:rsid w:val="0049273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92730"/>
    <w:pPr>
      <w:tabs>
        <w:tab w:val="center" w:pos="4513"/>
        <w:tab w:val="right" w:pos="9026"/>
      </w:tabs>
    </w:pPr>
  </w:style>
  <w:style w:type="character" w:customStyle="1" w:styleId="FooterChar">
    <w:name w:val="Footer Char"/>
    <w:basedOn w:val="DefaultParagraphFont"/>
    <w:link w:val="Footer"/>
    <w:uiPriority w:val="99"/>
    <w:semiHidden/>
    <w:rsid w:val="00492730"/>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92730"/>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492730"/>
    <w:rPr>
      <w:rFonts w:ascii="Calibri" w:eastAsia="Calibri" w:hAnsi="Calibri" w:cs="Arial"/>
      <w:sz w:val="20"/>
      <w:szCs w:val="20"/>
    </w:rPr>
  </w:style>
  <w:style w:type="paragraph" w:styleId="Title">
    <w:name w:val="Title"/>
    <w:basedOn w:val="Normal"/>
    <w:link w:val="TitleChar"/>
    <w:uiPriority w:val="99"/>
    <w:qFormat/>
    <w:rsid w:val="00492730"/>
    <w:pPr>
      <w:jc w:val="center"/>
    </w:pPr>
    <w:rPr>
      <w:b/>
      <w:bCs/>
      <w:sz w:val="28"/>
      <w:szCs w:val="20"/>
    </w:rPr>
  </w:style>
  <w:style w:type="character" w:customStyle="1" w:styleId="TitleChar">
    <w:name w:val="Title Char"/>
    <w:basedOn w:val="DefaultParagraphFont"/>
    <w:link w:val="Title"/>
    <w:uiPriority w:val="99"/>
    <w:rsid w:val="00492730"/>
    <w:rPr>
      <w:rFonts w:ascii="Times New Roman" w:eastAsia="Times New Roman" w:hAnsi="Times New Roman" w:cs="Times New Roman"/>
      <w:b/>
      <w:bCs/>
      <w:sz w:val="28"/>
      <w:szCs w:val="20"/>
    </w:rPr>
  </w:style>
  <w:style w:type="paragraph" w:styleId="BodyText">
    <w:name w:val="Body Text"/>
    <w:basedOn w:val="Normal"/>
    <w:link w:val="BodyTextChar"/>
    <w:uiPriority w:val="99"/>
    <w:semiHidden/>
    <w:unhideWhenUsed/>
    <w:rsid w:val="00492730"/>
    <w:pPr>
      <w:jc w:val="both"/>
    </w:pPr>
    <w:rPr>
      <w:b/>
      <w:sz w:val="28"/>
      <w:szCs w:val="28"/>
      <w:lang w:val="it-IT"/>
    </w:rPr>
  </w:style>
  <w:style w:type="character" w:customStyle="1" w:styleId="BodyTextChar">
    <w:name w:val="Body Text Char"/>
    <w:basedOn w:val="DefaultParagraphFont"/>
    <w:link w:val="BodyText"/>
    <w:uiPriority w:val="99"/>
    <w:semiHidden/>
    <w:rsid w:val="00492730"/>
    <w:rPr>
      <w:rFonts w:ascii="Times New Roman" w:eastAsia="Times New Roman" w:hAnsi="Times New Roman" w:cs="Times New Roman"/>
      <w:b/>
      <w:sz w:val="28"/>
      <w:szCs w:val="28"/>
      <w:lang w:val="it-IT"/>
    </w:rPr>
  </w:style>
  <w:style w:type="paragraph" w:styleId="BodyText2">
    <w:name w:val="Body Text 2"/>
    <w:basedOn w:val="Normal"/>
    <w:link w:val="BodyText2Char"/>
    <w:uiPriority w:val="99"/>
    <w:semiHidden/>
    <w:unhideWhenUsed/>
    <w:rsid w:val="00492730"/>
    <w:pPr>
      <w:jc w:val="both"/>
    </w:pPr>
    <w:rPr>
      <w:bCs/>
      <w:sz w:val="28"/>
      <w:szCs w:val="28"/>
      <w:lang w:val="it-IT"/>
    </w:rPr>
  </w:style>
  <w:style w:type="character" w:customStyle="1" w:styleId="BodyText2Char">
    <w:name w:val="Body Text 2 Char"/>
    <w:basedOn w:val="DefaultParagraphFont"/>
    <w:link w:val="BodyText2"/>
    <w:uiPriority w:val="99"/>
    <w:semiHidden/>
    <w:rsid w:val="00492730"/>
    <w:rPr>
      <w:rFonts w:ascii="Times New Roman" w:eastAsia="Times New Roman" w:hAnsi="Times New Roman" w:cs="Times New Roman"/>
      <w:bCs/>
      <w:sz w:val="28"/>
      <w:szCs w:val="28"/>
      <w:lang w:val="it-IT"/>
    </w:rPr>
  </w:style>
  <w:style w:type="paragraph" w:styleId="BodyText3">
    <w:name w:val="Body Text 3"/>
    <w:basedOn w:val="Normal"/>
    <w:link w:val="BodyText3Char"/>
    <w:uiPriority w:val="99"/>
    <w:semiHidden/>
    <w:unhideWhenUsed/>
    <w:rsid w:val="00492730"/>
    <w:pPr>
      <w:jc w:val="center"/>
    </w:pPr>
    <w:rPr>
      <w:bCs/>
      <w:sz w:val="28"/>
      <w:szCs w:val="28"/>
      <w:lang w:val="it-IT"/>
    </w:rPr>
  </w:style>
  <w:style w:type="character" w:customStyle="1" w:styleId="BodyText3Char">
    <w:name w:val="Body Text 3 Char"/>
    <w:basedOn w:val="DefaultParagraphFont"/>
    <w:link w:val="BodyText3"/>
    <w:uiPriority w:val="99"/>
    <w:semiHidden/>
    <w:rsid w:val="00492730"/>
    <w:rPr>
      <w:rFonts w:ascii="Times New Roman" w:eastAsia="Times New Roman" w:hAnsi="Times New Roman" w:cs="Times New Roman"/>
      <w:bCs/>
      <w:sz w:val="28"/>
      <w:szCs w:val="28"/>
      <w:lang w:val="it-IT"/>
    </w:rPr>
  </w:style>
  <w:style w:type="paragraph" w:styleId="BodyTextIndent2">
    <w:name w:val="Body Text Indent 2"/>
    <w:basedOn w:val="Normal"/>
    <w:link w:val="BodyTextIndent2Char"/>
    <w:uiPriority w:val="99"/>
    <w:semiHidden/>
    <w:unhideWhenUsed/>
    <w:rsid w:val="00492730"/>
    <w:pPr>
      <w:tabs>
        <w:tab w:val="num" w:pos="0"/>
      </w:tabs>
      <w:ind w:firstLine="540"/>
      <w:jc w:val="both"/>
    </w:pPr>
    <w:rPr>
      <w:bCs/>
      <w:sz w:val="28"/>
      <w:szCs w:val="28"/>
      <w:lang w:val="it-IT"/>
    </w:rPr>
  </w:style>
  <w:style w:type="character" w:customStyle="1" w:styleId="BodyTextIndent2Char">
    <w:name w:val="Body Text Indent 2 Char"/>
    <w:basedOn w:val="DefaultParagraphFont"/>
    <w:link w:val="BodyTextIndent2"/>
    <w:uiPriority w:val="99"/>
    <w:semiHidden/>
    <w:rsid w:val="00492730"/>
    <w:rPr>
      <w:rFonts w:ascii="Times New Roman" w:eastAsia="Times New Roman" w:hAnsi="Times New Roman" w:cs="Times New Roman"/>
      <w:bCs/>
      <w:sz w:val="28"/>
      <w:szCs w:val="28"/>
      <w:lang w:val="it-IT"/>
    </w:rPr>
  </w:style>
  <w:style w:type="paragraph" w:styleId="BodyTextIndent3">
    <w:name w:val="Body Text Indent 3"/>
    <w:basedOn w:val="Normal"/>
    <w:link w:val="BodyTextIndent3Char"/>
    <w:uiPriority w:val="99"/>
    <w:semiHidden/>
    <w:unhideWhenUsed/>
    <w:rsid w:val="00492730"/>
    <w:pPr>
      <w:ind w:firstLine="540"/>
      <w:jc w:val="both"/>
    </w:pPr>
    <w:rPr>
      <w:bCs/>
      <w:szCs w:val="28"/>
    </w:rPr>
  </w:style>
  <w:style w:type="character" w:customStyle="1" w:styleId="BodyTextIndent3Char">
    <w:name w:val="Body Text Indent 3 Char"/>
    <w:basedOn w:val="DefaultParagraphFont"/>
    <w:link w:val="BodyTextIndent3"/>
    <w:uiPriority w:val="99"/>
    <w:semiHidden/>
    <w:rsid w:val="00492730"/>
    <w:rPr>
      <w:rFonts w:ascii="Times New Roman" w:eastAsia="Times New Roman" w:hAnsi="Times New Roman" w:cs="Times New Roman"/>
      <w:bCs/>
      <w:sz w:val="24"/>
      <w:szCs w:val="28"/>
    </w:rPr>
  </w:style>
  <w:style w:type="paragraph" w:styleId="CommentSubject">
    <w:name w:val="annotation subject"/>
    <w:basedOn w:val="CommentText"/>
    <w:next w:val="CommentText"/>
    <w:link w:val="CommentSubjectChar"/>
    <w:uiPriority w:val="99"/>
    <w:semiHidden/>
    <w:unhideWhenUsed/>
    <w:rsid w:val="00492730"/>
    <w:rPr>
      <w:b/>
      <w:bCs/>
    </w:rPr>
  </w:style>
  <w:style w:type="character" w:customStyle="1" w:styleId="CommentSubjectChar">
    <w:name w:val="Comment Subject Char"/>
    <w:basedOn w:val="CommentTextChar"/>
    <w:link w:val="CommentSubject"/>
    <w:uiPriority w:val="99"/>
    <w:semiHidden/>
    <w:rsid w:val="0049273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92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730"/>
    <w:rPr>
      <w:rFonts w:ascii="Segoe UI" w:eastAsia="Times New Roman" w:hAnsi="Segoe UI" w:cs="Segoe UI"/>
      <w:sz w:val="18"/>
      <w:szCs w:val="18"/>
    </w:rPr>
  </w:style>
  <w:style w:type="paragraph" w:styleId="NoSpacing">
    <w:name w:val="No Spacing"/>
    <w:uiPriority w:val="1"/>
    <w:qFormat/>
    <w:rsid w:val="0049273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2730"/>
    <w:pPr>
      <w:ind w:left="720"/>
    </w:pPr>
  </w:style>
  <w:style w:type="paragraph" w:customStyle="1" w:styleId="Default">
    <w:name w:val="Default"/>
    <w:rsid w:val="00492730"/>
    <w:pPr>
      <w:autoSpaceDE w:val="0"/>
      <w:autoSpaceDN w:val="0"/>
      <w:adjustRightInd w:val="0"/>
      <w:spacing w:after="0" w:line="240" w:lineRule="auto"/>
    </w:pPr>
    <w:rPr>
      <w:rFonts w:ascii="EUAlbertina" w:eastAsia="Times New Roman" w:hAnsi="EUAlbertina" w:cs="EUAlbertina"/>
      <w:color w:val="000000"/>
      <w:sz w:val="24"/>
      <w:szCs w:val="24"/>
      <w:lang w:eastAsia="sq-AL"/>
    </w:rPr>
  </w:style>
  <w:style w:type="paragraph" w:customStyle="1" w:styleId="52Ziffere1">
    <w:name w:val="52_Ziffer_e1"/>
    <w:basedOn w:val="Normal"/>
    <w:uiPriority w:val="99"/>
    <w:semiHidden/>
    <w:qFormat/>
    <w:rsid w:val="00492730"/>
    <w:pPr>
      <w:tabs>
        <w:tab w:val="right" w:pos="624"/>
        <w:tab w:val="left" w:pos="680"/>
      </w:tabs>
      <w:snapToGrid w:val="0"/>
      <w:spacing w:before="40" w:line="220" w:lineRule="exact"/>
      <w:ind w:left="680" w:hanging="680"/>
      <w:jc w:val="both"/>
    </w:pPr>
    <w:rPr>
      <w:color w:val="000000"/>
      <w:sz w:val="20"/>
      <w:szCs w:val="20"/>
      <w:lang w:val="de-DE" w:eastAsia="de-DE"/>
    </w:rPr>
  </w:style>
  <w:style w:type="paragraph" w:customStyle="1" w:styleId="53Literae2">
    <w:name w:val="53_Litera_e2"/>
    <w:basedOn w:val="Normal"/>
    <w:uiPriority w:val="99"/>
    <w:semiHidden/>
    <w:qFormat/>
    <w:rsid w:val="00492730"/>
    <w:pPr>
      <w:tabs>
        <w:tab w:val="right" w:pos="851"/>
        <w:tab w:val="left" w:pos="907"/>
      </w:tabs>
      <w:snapToGrid w:val="0"/>
      <w:spacing w:before="40" w:line="220" w:lineRule="exact"/>
      <w:ind w:left="907" w:hanging="907"/>
      <w:jc w:val="both"/>
    </w:pPr>
    <w:rPr>
      <w:color w:val="000000"/>
      <w:sz w:val="20"/>
      <w:szCs w:val="20"/>
      <w:lang w:val="de-DE" w:eastAsia="de-DE"/>
    </w:rPr>
  </w:style>
  <w:style w:type="paragraph" w:customStyle="1" w:styleId="CM1">
    <w:name w:val="CM1"/>
    <w:basedOn w:val="Default"/>
    <w:next w:val="Default"/>
    <w:uiPriority w:val="99"/>
    <w:semiHidden/>
    <w:rsid w:val="00492730"/>
    <w:rPr>
      <w:rFonts w:eastAsia="Calibri" w:cs="Arial"/>
      <w:color w:val="auto"/>
      <w:lang w:val="en-US" w:eastAsia="en-US"/>
    </w:rPr>
  </w:style>
  <w:style w:type="paragraph" w:customStyle="1" w:styleId="CM3">
    <w:name w:val="CM3"/>
    <w:basedOn w:val="Default"/>
    <w:next w:val="Default"/>
    <w:uiPriority w:val="99"/>
    <w:semiHidden/>
    <w:rsid w:val="00492730"/>
    <w:rPr>
      <w:rFonts w:eastAsia="Calibri" w:cs="Arial"/>
      <w:color w:val="auto"/>
      <w:lang w:val="en-US" w:eastAsia="en-US"/>
    </w:rPr>
  </w:style>
  <w:style w:type="character" w:styleId="FootnoteReference">
    <w:name w:val="footnote reference"/>
    <w:uiPriority w:val="99"/>
    <w:semiHidden/>
    <w:unhideWhenUsed/>
    <w:rsid w:val="00492730"/>
    <w:rPr>
      <w:vertAlign w:val="superscript"/>
    </w:rPr>
  </w:style>
  <w:style w:type="character" w:styleId="CommentReference">
    <w:name w:val="annotation reference"/>
    <w:basedOn w:val="DefaultParagraphFont"/>
    <w:uiPriority w:val="99"/>
    <w:semiHidden/>
    <w:unhideWhenUsed/>
    <w:rsid w:val="00492730"/>
    <w:rPr>
      <w:sz w:val="16"/>
      <w:szCs w:val="16"/>
    </w:rPr>
  </w:style>
  <w:style w:type="character" w:customStyle="1" w:styleId="highlight">
    <w:name w:val="highlight"/>
    <w:basedOn w:val="DefaultParagraphFont"/>
    <w:rsid w:val="00492730"/>
  </w:style>
</w:styles>
</file>

<file path=word/webSettings.xml><?xml version="1.0" encoding="utf-8"?>
<w:webSettings xmlns:r="http://schemas.openxmlformats.org/officeDocument/2006/relationships" xmlns:w="http://schemas.openxmlformats.org/wordprocessingml/2006/main">
  <w:divs>
    <w:div w:id="84602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E3C3-0869-4C79-91F4-86E515FB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53</Pages>
  <Words>18957</Words>
  <Characters>108055</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Elton Hodaj</dc:creator>
  <cp:lastModifiedBy>Reis</cp:lastModifiedBy>
  <cp:revision>17</cp:revision>
  <dcterms:created xsi:type="dcterms:W3CDTF">2020-08-25T10:56:00Z</dcterms:created>
  <dcterms:modified xsi:type="dcterms:W3CDTF">2020-08-27T12:33:00Z</dcterms:modified>
</cp:coreProperties>
</file>