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0C4" w:rsidRPr="002C4AEB" w:rsidRDefault="00A020C4" w:rsidP="008B7868">
      <w:pPr>
        <w:spacing w:after="0" w:line="240" w:lineRule="auto"/>
        <w:jc w:val="center"/>
        <w:rPr>
          <w:rFonts w:ascii="Times New Roman" w:eastAsia="Times New Roman" w:hAnsi="Times New Roman" w:cs="Times New Roman"/>
          <w:sz w:val="24"/>
          <w:szCs w:val="24"/>
        </w:rPr>
      </w:pPr>
    </w:p>
    <w:p w:rsidR="00F937F3" w:rsidRPr="002C4AEB" w:rsidRDefault="00F937F3" w:rsidP="008B7868">
      <w:pPr>
        <w:spacing w:after="0" w:line="240" w:lineRule="auto"/>
        <w:jc w:val="center"/>
        <w:rPr>
          <w:rFonts w:ascii="Times New Roman" w:eastAsia="Times New Roman" w:hAnsi="Times New Roman" w:cs="Times New Roman"/>
          <w:noProof/>
          <w:sz w:val="24"/>
          <w:szCs w:val="24"/>
        </w:rPr>
      </w:pPr>
      <w:r w:rsidRPr="002C4AEB">
        <w:rPr>
          <w:rFonts w:ascii="Times New Roman" w:eastAsia="Times New Roman" w:hAnsi="Times New Roman" w:cs="Times New Roman"/>
          <w:noProof/>
          <w:sz w:val="24"/>
          <w:szCs w:val="24"/>
          <w:lang w:eastAsia="sq-AL"/>
        </w:rPr>
        <w:drawing>
          <wp:anchor distT="0" distB="0" distL="114300" distR="114300" simplePos="0" relativeHeight="251658240" behindDoc="1" locked="0" layoutInCell="1" allowOverlap="1">
            <wp:simplePos x="0" y="0"/>
            <wp:positionH relativeFrom="margin">
              <wp:posOffset>2532380</wp:posOffset>
            </wp:positionH>
            <wp:positionV relativeFrom="paragraph">
              <wp:posOffset>-160186</wp:posOffset>
            </wp:positionV>
            <wp:extent cx="666800" cy="75772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666800" cy="757726"/>
                    </a:xfrm>
                    <a:prstGeom prst="rect">
                      <a:avLst/>
                    </a:prstGeom>
                    <a:noFill/>
                    <a:ln>
                      <a:noFill/>
                    </a:ln>
                  </pic:spPr>
                </pic:pic>
              </a:graphicData>
            </a:graphic>
          </wp:anchor>
        </w:drawing>
      </w:r>
      <w:r w:rsidR="00BB5065" w:rsidRPr="002C4AEB">
        <w:rPr>
          <w:rFonts w:ascii="Times New Roman" w:eastAsia="Times New Roman" w:hAnsi="Times New Roman" w:cs="Times New Roman"/>
          <w:noProof/>
          <w:sz w:val="24"/>
          <w:szCs w:val="24"/>
        </w:rPr>
        <w:t xml:space="preserve">                                                                                                                                                                                                                                                                                                                                                                                                                                                                                 </w:t>
      </w:r>
      <w:r w:rsidR="0044749D" w:rsidRPr="002C4AEB">
        <w:rPr>
          <w:rFonts w:ascii="Times New Roman" w:eastAsia="Times New Roman" w:hAnsi="Times New Roman" w:cs="Times New Roman"/>
          <w:noProof/>
          <w:sz w:val="24"/>
          <w:szCs w:val="24"/>
        </w:rPr>
        <w:t xml:space="preserve">                                                                                                                                                                                                </w:t>
      </w:r>
    </w:p>
    <w:p w:rsidR="00E14D2B" w:rsidRPr="002C4AEB" w:rsidRDefault="00E14D2B" w:rsidP="008B7868">
      <w:pPr>
        <w:spacing w:after="0" w:line="240" w:lineRule="auto"/>
        <w:jc w:val="center"/>
        <w:rPr>
          <w:rFonts w:ascii="Times New Roman" w:eastAsia="Times New Roman" w:hAnsi="Times New Roman" w:cs="Times New Roman"/>
          <w:b/>
          <w:noProof/>
          <w:sz w:val="24"/>
          <w:szCs w:val="24"/>
        </w:rPr>
      </w:pPr>
    </w:p>
    <w:p w:rsidR="00E14D2B" w:rsidRPr="002C4AEB" w:rsidRDefault="00E14D2B" w:rsidP="008B7868">
      <w:pPr>
        <w:spacing w:after="0" w:line="240" w:lineRule="auto"/>
        <w:jc w:val="center"/>
        <w:rPr>
          <w:rFonts w:ascii="Times New Roman" w:eastAsia="Times New Roman" w:hAnsi="Times New Roman" w:cs="Times New Roman"/>
          <w:b/>
          <w:noProof/>
          <w:sz w:val="24"/>
          <w:szCs w:val="24"/>
        </w:rPr>
      </w:pPr>
    </w:p>
    <w:p w:rsidR="000F15F0" w:rsidRPr="002C4AEB" w:rsidRDefault="00113175" w:rsidP="00BB5065">
      <w:pPr>
        <w:spacing w:after="0" w:line="240" w:lineRule="auto"/>
        <w:jc w:val="center"/>
        <w:rPr>
          <w:rFonts w:ascii="Times New Roman" w:eastAsia="Times New Roman" w:hAnsi="Times New Roman" w:cs="Times New Roman"/>
          <w:b/>
          <w:sz w:val="24"/>
          <w:szCs w:val="24"/>
        </w:rPr>
      </w:pPr>
      <w:r w:rsidRPr="002C4AEB">
        <w:rPr>
          <w:rFonts w:ascii="Times New Roman" w:eastAsia="Times New Roman" w:hAnsi="Times New Roman" w:cs="Times New Roman"/>
          <w:b/>
          <w:noProof/>
          <w:sz w:val="24"/>
          <w:szCs w:val="24"/>
        </w:rPr>
        <w:t>___________________________________________________________________________</w:t>
      </w:r>
      <w:r w:rsidR="00BB5065" w:rsidRPr="002C4AEB">
        <w:rPr>
          <w:rFonts w:ascii="Times New Roman" w:eastAsia="Times New Roman" w:hAnsi="Times New Roman" w:cs="Times New Roman"/>
          <w:b/>
          <w:noProof/>
          <w:sz w:val="24"/>
          <w:szCs w:val="24"/>
        </w:rPr>
        <w:t xml:space="preserve">                                                                                                                                                                                                                                                                                                                                                                                                                                                                                 </w:t>
      </w:r>
    </w:p>
    <w:p w:rsidR="00FC39D3" w:rsidRPr="002C4AEB" w:rsidRDefault="00FC39D3" w:rsidP="008B7868">
      <w:pPr>
        <w:spacing w:after="0" w:line="240" w:lineRule="auto"/>
        <w:jc w:val="center"/>
        <w:rPr>
          <w:rFonts w:ascii="Times New Roman" w:eastAsia="Times New Roman" w:hAnsi="Times New Roman" w:cs="Times New Roman"/>
          <w:b/>
          <w:sz w:val="24"/>
          <w:szCs w:val="24"/>
        </w:rPr>
      </w:pPr>
      <w:r w:rsidRPr="002C4AEB">
        <w:rPr>
          <w:rFonts w:ascii="Times New Roman" w:eastAsia="Times New Roman" w:hAnsi="Times New Roman" w:cs="Times New Roman"/>
          <w:b/>
          <w:sz w:val="24"/>
          <w:szCs w:val="24"/>
        </w:rPr>
        <w:t>REPUBLIKA E SHQIPËRISË</w:t>
      </w:r>
    </w:p>
    <w:p w:rsidR="00364E1A" w:rsidRPr="002C4AEB" w:rsidRDefault="00FC39D3" w:rsidP="00364E1A">
      <w:pPr>
        <w:spacing w:after="0" w:line="240" w:lineRule="auto"/>
        <w:jc w:val="center"/>
        <w:rPr>
          <w:rFonts w:ascii="Times New Roman" w:eastAsia="Times New Roman" w:hAnsi="Times New Roman" w:cs="Times New Roman"/>
          <w:b/>
          <w:sz w:val="24"/>
          <w:szCs w:val="24"/>
        </w:rPr>
      </w:pPr>
      <w:r w:rsidRPr="002C4AEB">
        <w:rPr>
          <w:rFonts w:ascii="Times New Roman" w:eastAsia="Times New Roman" w:hAnsi="Times New Roman" w:cs="Times New Roman"/>
          <w:b/>
          <w:sz w:val="24"/>
          <w:szCs w:val="24"/>
        </w:rPr>
        <w:t>KUVENDI</w:t>
      </w:r>
    </w:p>
    <w:p w:rsidR="00200275" w:rsidRPr="002C4AEB" w:rsidRDefault="00200275" w:rsidP="00200275">
      <w:pPr>
        <w:spacing w:after="0" w:line="240" w:lineRule="auto"/>
        <w:rPr>
          <w:rFonts w:ascii="Times New Roman" w:eastAsia="Times New Roman" w:hAnsi="Times New Roman" w:cs="Times New Roman"/>
          <w:b/>
          <w:sz w:val="24"/>
          <w:szCs w:val="24"/>
        </w:rPr>
      </w:pPr>
    </w:p>
    <w:p w:rsidR="00113175" w:rsidRPr="002C4AEB" w:rsidRDefault="0044749D" w:rsidP="00200275">
      <w:pPr>
        <w:spacing w:after="0" w:line="240" w:lineRule="auto"/>
        <w:rPr>
          <w:rFonts w:ascii="Times New Roman" w:eastAsia="Times New Roman" w:hAnsi="Times New Roman" w:cs="Times New Roman"/>
          <w:b/>
          <w:sz w:val="24"/>
          <w:szCs w:val="24"/>
        </w:rPr>
      </w:pPr>
      <w:r w:rsidRPr="002C4AEB">
        <w:rPr>
          <w:rFonts w:ascii="Times New Roman" w:eastAsia="Times New Roman" w:hAnsi="Times New Roman" w:cs="Times New Roman"/>
          <w:b/>
          <w:sz w:val="24"/>
          <w:szCs w:val="24"/>
        </w:rPr>
        <w:t xml:space="preserve">                                            </w:t>
      </w:r>
    </w:p>
    <w:p w:rsidR="005D1ED1" w:rsidRPr="002C4AEB" w:rsidRDefault="004F5130" w:rsidP="008B7868">
      <w:pPr>
        <w:spacing w:after="0" w:line="240" w:lineRule="auto"/>
        <w:jc w:val="center"/>
        <w:rPr>
          <w:rFonts w:ascii="Times New Roman" w:eastAsia="Times New Roman" w:hAnsi="Times New Roman" w:cs="Times New Roman"/>
          <w:b/>
          <w:sz w:val="24"/>
          <w:szCs w:val="24"/>
        </w:rPr>
      </w:pPr>
      <w:r w:rsidRPr="002C4AEB">
        <w:rPr>
          <w:rFonts w:ascii="Times New Roman" w:eastAsia="Times New Roman" w:hAnsi="Times New Roman" w:cs="Times New Roman"/>
          <w:b/>
          <w:sz w:val="24"/>
          <w:szCs w:val="24"/>
        </w:rPr>
        <w:t>PROJEKTLI</w:t>
      </w:r>
      <w:r w:rsidR="00F937F3" w:rsidRPr="002C4AEB">
        <w:rPr>
          <w:rFonts w:ascii="Times New Roman" w:eastAsia="Times New Roman" w:hAnsi="Times New Roman" w:cs="Times New Roman"/>
          <w:b/>
          <w:sz w:val="24"/>
          <w:szCs w:val="24"/>
        </w:rPr>
        <w:t>GJ</w:t>
      </w:r>
    </w:p>
    <w:p w:rsidR="005D1ED1" w:rsidRPr="002C4AEB" w:rsidRDefault="005D1ED1" w:rsidP="008B7868">
      <w:pPr>
        <w:spacing w:after="0" w:line="240" w:lineRule="auto"/>
        <w:jc w:val="center"/>
        <w:rPr>
          <w:rFonts w:ascii="Times New Roman" w:eastAsia="Times New Roman" w:hAnsi="Times New Roman" w:cs="Times New Roman"/>
          <w:b/>
          <w:sz w:val="24"/>
          <w:szCs w:val="24"/>
        </w:rPr>
      </w:pPr>
    </w:p>
    <w:p w:rsidR="00200275" w:rsidRPr="002C4AEB" w:rsidRDefault="00200275" w:rsidP="008B7868">
      <w:pPr>
        <w:spacing w:after="0" w:line="240" w:lineRule="auto"/>
        <w:jc w:val="center"/>
        <w:rPr>
          <w:rFonts w:ascii="Times New Roman" w:eastAsia="Times New Roman" w:hAnsi="Times New Roman" w:cs="Times New Roman"/>
          <w:b/>
          <w:sz w:val="24"/>
          <w:szCs w:val="24"/>
        </w:rPr>
      </w:pPr>
    </w:p>
    <w:p w:rsidR="005D1ED1" w:rsidRPr="002C4AEB" w:rsidRDefault="005D1ED1" w:rsidP="008B7868">
      <w:pPr>
        <w:spacing w:after="0" w:line="240" w:lineRule="auto"/>
        <w:jc w:val="center"/>
        <w:rPr>
          <w:rFonts w:ascii="Times New Roman" w:eastAsia="Times New Roman" w:hAnsi="Times New Roman" w:cs="Times New Roman"/>
          <w:b/>
          <w:sz w:val="24"/>
          <w:szCs w:val="24"/>
        </w:rPr>
      </w:pPr>
      <w:r w:rsidRPr="002C4AEB">
        <w:rPr>
          <w:rFonts w:ascii="Times New Roman" w:eastAsia="Times New Roman" w:hAnsi="Times New Roman" w:cs="Times New Roman"/>
          <w:b/>
          <w:sz w:val="24"/>
          <w:szCs w:val="24"/>
        </w:rPr>
        <w:t>Nr. _____</w:t>
      </w:r>
      <w:r w:rsidR="0036447C" w:rsidRPr="002C4AEB">
        <w:rPr>
          <w:rFonts w:ascii="Times New Roman" w:eastAsia="Times New Roman" w:hAnsi="Times New Roman" w:cs="Times New Roman"/>
          <w:b/>
          <w:sz w:val="24"/>
          <w:szCs w:val="24"/>
        </w:rPr>
        <w:t>. _____</w:t>
      </w:r>
      <w:r w:rsidR="00DA4A0F" w:rsidRPr="002C4AEB">
        <w:rPr>
          <w:rFonts w:ascii="Times New Roman" w:eastAsia="Times New Roman" w:hAnsi="Times New Roman" w:cs="Times New Roman"/>
          <w:b/>
          <w:sz w:val="24"/>
          <w:szCs w:val="24"/>
        </w:rPr>
        <w:t>.</w:t>
      </w:r>
      <w:r w:rsidR="00F937F3" w:rsidRPr="002C4AEB">
        <w:rPr>
          <w:rFonts w:ascii="Times New Roman" w:eastAsia="Times New Roman" w:hAnsi="Times New Roman" w:cs="Times New Roman"/>
          <w:b/>
          <w:sz w:val="24"/>
          <w:szCs w:val="24"/>
        </w:rPr>
        <w:t>20</w:t>
      </w:r>
      <w:r w:rsidR="00EB7B5D" w:rsidRPr="002C4AEB">
        <w:rPr>
          <w:rFonts w:ascii="Times New Roman" w:eastAsia="Times New Roman" w:hAnsi="Times New Roman" w:cs="Times New Roman"/>
          <w:b/>
          <w:sz w:val="24"/>
          <w:szCs w:val="24"/>
        </w:rPr>
        <w:t>2</w:t>
      </w:r>
      <w:r w:rsidR="00304D25">
        <w:rPr>
          <w:rFonts w:ascii="Times New Roman" w:eastAsia="Times New Roman" w:hAnsi="Times New Roman" w:cs="Times New Roman"/>
          <w:b/>
          <w:sz w:val="24"/>
          <w:szCs w:val="24"/>
        </w:rPr>
        <w:t>1</w:t>
      </w:r>
    </w:p>
    <w:p w:rsidR="008B7868" w:rsidRPr="002C4AEB" w:rsidRDefault="008B7868" w:rsidP="003A3C71">
      <w:pPr>
        <w:spacing w:after="0" w:line="240" w:lineRule="auto"/>
        <w:rPr>
          <w:rFonts w:ascii="Times New Roman" w:eastAsia="Times New Roman" w:hAnsi="Times New Roman" w:cs="Times New Roman"/>
          <w:b/>
          <w:sz w:val="24"/>
          <w:szCs w:val="24"/>
        </w:rPr>
      </w:pPr>
    </w:p>
    <w:p w:rsidR="00B6179F" w:rsidRPr="002C4AEB" w:rsidRDefault="00B6179F" w:rsidP="003A3C71">
      <w:pPr>
        <w:spacing w:after="0" w:line="240" w:lineRule="auto"/>
        <w:rPr>
          <w:rFonts w:ascii="Times New Roman" w:eastAsia="Times New Roman" w:hAnsi="Times New Roman" w:cs="Times New Roman"/>
          <w:b/>
          <w:sz w:val="24"/>
          <w:szCs w:val="24"/>
        </w:rPr>
      </w:pPr>
    </w:p>
    <w:p w:rsidR="00714377" w:rsidRPr="002C4AEB" w:rsidRDefault="00E053DC" w:rsidP="00113175">
      <w:pPr>
        <w:spacing w:after="0"/>
        <w:jc w:val="center"/>
        <w:rPr>
          <w:rFonts w:ascii="Times New Roman" w:hAnsi="Times New Roman" w:cs="Times New Roman"/>
          <w:b/>
          <w:sz w:val="24"/>
          <w:szCs w:val="24"/>
        </w:rPr>
      </w:pPr>
      <w:r w:rsidRPr="002C4AEB">
        <w:rPr>
          <w:rFonts w:ascii="Times New Roman" w:hAnsi="Times New Roman" w:cs="Times New Roman"/>
          <w:b/>
          <w:sz w:val="24"/>
          <w:szCs w:val="24"/>
        </w:rPr>
        <w:t>PËR</w:t>
      </w:r>
    </w:p>
    <w:p w:rsidR="00B6179F" w:rsidRPr="002C4AEB" w:rsidRDefault="00B6179F" w:rsidP="00113175">
      <w:pPr>
        <w:spacing w:after="0"/>
        <w:jc w:val="center"/>
        <w:rPr>
          <w:rFonts w:ascii="Times New Roman" w:hAnsi="Times New Roman" w:cs="Times New Roman"/>
          <w:b/>
          <w:sz w:val="24"/>
          <w:szCs w:val="24"/>
        </w:rPr>
      </w:pPr>
    </w:p>
    <w:p w:rsidR="00714377" w:rsidRPr="002C4AEB" w:rsidRDefault="00E053DC" w:rsidP="00113175">
      <w:pPr>
        <w:spacing w:after="0"/>
        <w:jc w:val="center"/>
        <w:rPr>
          <w:rFonts w:ascii="Times New Roman" w:hAnsi="Times New Roman" w:cs="Times New Roman"/>
          <w:b/>
          <w:sz w:val="24"/>
          <w:szCs w:val="24"/>
        </w:rPr>
      </w:pPr>
      <w:r w:rsidRPr="002C4AEB">
        <w:rPr>
          <w:rFonts w:ascii="Times New Roman" w:hAnsi="Times New Roman" w:cs="Times New Roman"/>
          <w:b/>
          <w:sz w:val="24"/>
          <w:szCs w:val="24"/>
        </w:rPr>
        <w:t xml:space="preserve">PRIVATIZIMIN E OBJEKTEVE DHE TRUALLIT FUNKSIONAL, NË INVENTAR TË MINISTRISË SË MBROJTJES, DHËNË </w:t>
      </w:r>
      <w:r w:rsidR="007F1D49" w:rsidRPr="002C4AEB">
        <w:rPr>
          <w:rFonts w:ascii="Times New Roman" w:hAnsi="Times New Roman" w:cs="Times New Roman"/>
          <w:b/>
          <w:sz w:val="24"/>
          <w:szCs w:val="24"/>
        </w:rPr>
        <w:t>PËR STREHIM USHTARAKËVE DHE ISH-</w:t>
      </w:r>
      <w:r w:rsidRPr="002C4AEB">
        <w:rPr>
          <w:rFonts w:ascii="Times New Roman" w:hAnsi="Times New Roman" w:cs="Times New Roman"/>
          <w:b/>
          <w:sz w:val="24"/>
          <w:szCs w:val="24"/>
        </w:rPr>
        <w:t>USHTARAKËVE</w:t>
      </w:r>
    </w:p>
    <w:p w:rsidR="008B7868" w:rsidRPr="002C4AEB" w:rsidRDefault="008B7868" w:rsidP="008B7868">
      <w:pPr>
        <w:spacing w:after="0" w:line="240" w:lineRule="auto"/>
        <w:jc w:val="center"/>
        <w:rPr>
          <w:rFonts w:ascii="Times New Roman" w:hAnsi="Times New Roman" w:cs="Times New Roman"/>
          <w:b/>
          <w:sz w:val="24"/>
          <w:szCs w:val="24"/>
        </w:rPr>
      </w:pPr>
    </w:p>
    <w:p w:rsidR="005D1ED1" w:rsidRPr="002C4AEB" w:rsidRDefault="00D83810" w:rsidP="00113175">
      <w:pPr>
        <w:shd w:val="clear" w:color="auto" w:fill="FFFFFF"/>
        <w:spacing w:after="0"/>
        <w:jc w:val="both"/>
        <w:textAlignment w:val="baseline"/>
        <w:rPr>
          <w:rFonts w:ascii="Times New Roman" w:hAnsi="Times New Roman" w:cs="Times New Roman"/>
          <w:sz w:val="24"/>
          <w:szCs w:val="24"/>
        </w:rPr>
      </w:pPr>
      <w:r w:rsidRPr="002C4AEB">
        <w:rPr>
          <w:rFonts w:ascii="Times New Roman" w:hAnsi="Times New Roman" w:cs="Times New Roman"/>
          <w:bCs/>
          <w:sz w:val="24"/>
          <w:szCs w:val="24"/>
        </w:rPr>
        <w:t>Në mbështetje të nen</w:t>
      </w:r>
      <w:r w:rsidR="00961C53" w:rsidRPr="002C4AEB">
        <w:rPr>
          <w:rFonts w:ascii="Times New Roman" w:hAnsi="Times New Roman" w:cs="Times New Roman"/>
          <w:bCs/>
          <w:sz w:val="24"/>
          <w:szCs w:val="24"/>
        </w:rPr>
        <w:t xml:space="preserve">eve 78 e 83, pika 1, </w:t>
      </w:r>
      <w:r w:rsidRPr="002C4AEB">
        <w:rPr>
          <w:rFonts w:ascii="Times New Roman" w:hAnsi="Times New Roman" w:cs="Times New Roman"/>
          <w:bCs/>
          <w:sz w:val="24"/>
          <w:szCs w:val="24"/>
        </w:rPr>
        <w:t xml:space="preserve">të Kushtetutës së Republikës së Shqipërisë, </w:t>
      </w:r>
      <w:r w:rsidRPr="002C4AEB">
        <w:rPr>
          <w:rFonts w:ascii="Times New Roman" w:hAnsi="Times New Roman" w:cs="Times New Roman"/>
          <w:sz w:val="24"/>
          <w:szCs w:val="24"/>
        </w:rPr>
        <w:t xml:space="preserve">me propozimin e </w:t>
      </w:r>
      <w:r w:rsidR="00961C53" w:rsidRPr="002C4AEB">
        <w:rPr>
          <w:rFonts w:ascii="Times New Roman" w:hAnsi="Times New Roman" w:cs="Times New Roman"/>
          <w:sz w:val="24"/>
          <w:szCs w:val="24"/>
        </w:rPr>
        <w:t>K</w:t>
      </w:r>
      <w:r w:rsidR="00E14D2B" w:rsidRPr="002C4AEB">
        <w:rPr>
          <w:rFonts w:ascii="Times New Roman" w:hAnsi="Times New Roman" w:cs="Times New Roman"/>
          <w:sz w:val="24"/>
          <w:szCs w:val="24"/>
        </w:rPr>
        <w:t>ë</w:t>
      </w:r>
      <w:r w:rsidR="00961C53" w:rsidRPr="002C4AEB">
        <w:rPr>
          <w:rFonts w:ascii="Times New Roman" w:hAnsi="Times New Roman" w:cs="Times New Roman"/>
          <w:sz w:val="24"/>
          <w:szCs w:val="24"/>
        </w:rPr>
        <w:t>shillit t</w:t>
      </w:r>
      <w:r w:rsidR="00E14D2B" w:rsidRPr="002C4AEB">
        <w:rPr>
          <w:rFonts w:ascii="Times New Roman" w:hAnsi="Times New Roman" w:cs="Times New Roman"/>
          <w:sz w:val="24"/>
          <w:szCs w:val="24"/>
        </w:rPr>
        <w:t>ë</w:t>
      </w:r>
      <w:r w:rsidR="00961C53" w:rsidRPr="002C4AEB">
        <w:rPr>
          <w:rFonts w:ascii="Times New Roman" w:hAnsi="Times New Roman" w:cs="Times New Roman"/>
          <w:sz w:val="24"/>
          <w:szCs w:val="24"/>
        </w:rPr>
        <w:t xml:space="preserve"> Ministrave</w:t>
      </w:r>
      <w:r w:rsidRPr="002C4AEB">
        <w:rPr>
          <w:rFonts w:ascii="Times New Roman" w:hAnsi="Times New Roman" w:cs="Times New Roman"/>
          <w:sz w:val="24"/>
          <w:szCs w:val="24"/>
        </w:rPr>
        <w:t>, K</w:t>
      </w:r>
      <w:r w:rsidR="00961C53" w:rsidRPr="002C4AEB">
        <w:rPr>
          <w:rFonts w:ascii="Times New Roman" w:hAnsi="Times New Roman" w:cs="Times New Roman"/>
          <w:sz w:val="24"/>
          <w:szCs w:val="24"/>
        </w:rPr>
        <w:t>uvendi i Republik</w:t>
      </w:r>
      <w:r w:rsidR="00E14D2B" w:rsidRPr="002C4AEB">
        <w:rPr>
          <w:rFonts w:ascii="Times New Roman" w:hAnsi="Times New Roman" w:cs="Times New Roman"/>
          <w:sz w:val="24"/>
          <w:szCs w:val="24"/>
        </w:rPr>
        <w:t>ë</w:t>
      </w:r>
      <w:r w:rsidR="00961C53" w:rsidRPr="002C4AEB">
        <w:rPr>
          <w:rFonts w:ascii="Times New Roman" w:hAnsi="Times New Roman" w:cs="Times New Roman"/>
          <w:sz w:val="24"/>
          <w:szCs w:val="24"/>
        </w:rPr>
        <w:t>s s</w:t>
      </w:r>
      <w:r w:rsidR="00E14D2B" w:rsidRPr="002C4AEB">
        <w:rPr>
          <w:rFonts w:ascii="Times New Roman" w:hAnsi="Times New Roman" w:cs="Times New Roman"/>
          <w:sz w:val="24"/>
          <w:szCs w:val="24"/>
        </w:rPr>
        <w:t>ë</w:t>
      </w:r>
      <w:r w:rsidR="00961C53" w:rsidRPr="002C4AEB">
        <w:rPr>
          <w:rFonts w:ascii="Times New Roman" w:hAnsi="Times New Roman" w:cs="Times New Roman"/>
          <w:sz w:val="24"/>
          <w:szCs w:val="24"/>
        </w:rPr>
        <w:t xml:space="preserve"> Shqip</w:t>
      </w:r>
      <w:r w:rsidR="00E14D2B" w:rsidRPr="002C4AEB">
        <w:rPr>
          <w:rFonts w:ascii="Times New Roman" w:hAnsi="Times New Roman" w:cs="Times New Roman"/>
          <w:sz w:val="24"/>
          <w:szCs w:val="24"/>
        </w:rPr>
        <w:t>ë</w:t>
      </w:r>
      <w:r w:rsidR="00961C53" w:rsidRPr="002C4AEB">
        <w:rPr>
          <w:rFonts w:ascii="Times New Roman" w:hAnsi="Times New Roman" w:cs="Times New Roman"/>
          <w:sz w:val="24"/>
          <w:szCs w:val="24"/>
        </w:rPr>
        <w:t>ris</w:t>
      </w:r>
      <w:r w:rsidR="00E14D2B" w:rsidRPr="002C4AEB">
        <w:rPr>
          <w:rFonts w:ascii="Times New Roman" w:hAnsi="Times New Roman" w:cs="Times New Roman"/>
          <w:sz w:val="24"/>
          <w:szCs w:val="24"/>
        </w:rPr>
        <w:t>ë</w:t>
      </w:r>
    </w:p>
    <w:p w:rsidR="008B7868" w:rsidRPr="002C4AEB" w:rsidRDefault="008B7868" w:rsidP="008B7868">
      <w:pPr>
        <w:shd w:val="clear" w:color="auto" w:fill="FFFFFF"/>
        <w:spacing w:after="0" w:line="240" w:lineRule="auto"/>
        <w:jc w:val="both"/>
        <w:textAlignment w:val="baseline"/>
        <w:rPr>
          <w:rFonts w:ascii="Times New Roman" w:eastAsia="Times New Roman" w:hAnsi="Times New Roman" w:cs="Times New Roman"/>
          <w:sz w:val="24"/>
          <w:szCs w:val="24"/>
          <w:lang w:eastAsia="sq-AL"/>
        </w:rPr>
      </w:pPr>
    </w:p>
    <w:p w:rsidR="00257AA7" w:rsidRPr="002C4AEB" w:rsidRDefault="005D1ED1" w:rsidP="008B7868">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sq-AL"/>
        </w:rPr>
      </w:pPr>
      <w:r w:rsidRPr="002C4AEB">
        <w:rPr>
          <w:rFonts w:ascii="Times New Roman" w:eastAsia="Times New Roman" w:hAnsi="Times New Roman" w:cs="Times New Roman"/>
          <w:b/>
          <w:bCs/>
          <w:sz w:val="24"/>
          <w:szCs w:val="24"/>
          <w:bdr w:val="none" w:sz="0" w:space="0" w:color="auto" w:frame="1"/>
          <w:lang w:eastAsia="sq-AL"/>
        </w:rPr>
        <w:t>V E N D O S I:</w:t>
      </w:r>
    </w:p>
    <w:p w:rsidR="008B7868" w:rsidRPr="002C4AEB" w:rsidRDefault="008B7868" w:rsidP="00113175">
      <w:pPr>
        <w:tabs>
          <w:tab w:val="left" w:pos="360"/>
        </w:tabs>
        <w:spacing w:after="0" w:line="240" w:lineRule="auto"/>
        <w:jc w:val="both"/>
        <w:rPr>
          <w:rFonts w:ascii="Times New Roman" w:hAnsi="Times New Roman" w:cs="Times New Roman"/>
          <w:bCs/>
          <w:sz w:val="24"/>
          <w:szCs w:val="24"/>
        </w:rPr>
      </w:pPr>
    </w:p>
    <w:p w:rsidR="00D83810" w:rsidRPr="00E21C14" w:rsidRDefault="007D2113" w:rsidP="008B7868">
      <w:pPr>
        <w:tabs>
          <w:tab w:val="left" w:pos="360"/>
        </w:tabs>
        <w:spacing w:after="0" w:line="240" w:lineRule="auto"/>
        <w:ind w:left="450" w:hanging="450"/>
        <w:jc w:val="center"/>
        <w:rPr>
          <w:rFonts w:ascii="Times New Roman" w:hAnsi="Times New Roman" w:cs="Times New Roman"/>
          <w:bCs/>
          <w:sz w:val="24"/>
          <w:szCs w:val="24"/>
        </w:rPr>
      </w:pPr>
      <w:r w:rsidRPr="00E21C14">
        <w:rPr>
          <w:rFonts w:ascii="Times New Roman" w:hAnsi="Times New Roman" w:cs="Times New Roman"/>
          <w:bCs/>
          <w:sz w:val="24"/>
          <w:szCs w:val="24"/>
        </w:rPr>
        <w:t>N</w:t>
      </w:r>
      <w:r w:rsidR="00961C53" w:rsidRPr="00E21C14">
        <w:rPr>
          <w:rFonts w:ascii="Times New Roman" w:hAnsi="Times New Roman" w:cs="Times New Roman"/>
          <w:bCs/>
          <w:sz w:val="24"/>
          <w:szCs w:val="24"/>
        </w:rPr>
        <w:t>eni 1</w:t>
      </w:r>
    </w:p>
    <w:p w:rsidR="00961C53" w:rsidRPr="00E21C14" w:rsidRDefault="00961C53" w:rsidP="008B7868">
      <w:pPr>
        <w:tabs>
          <w:tab w:val="left" w:pos="360"/>
        </w:tabs>
        <w:spacing w:after="0" w:line="240" w:lineRule="auto"/>
        <w:ind w:left="450" w:hanging="450"/>
        <w:jc w:val="both"/>
        <w:rPr>
          <w:rFonts w:ascii="Times New Roman" w:hAnsi="Times New Roman" w:cs="Times New Roman"/>
          <w:bCs/>
          <w:sz w:val="24"/>
          <w:szCs w:val="24"/>
        </w:rPr>
      </w:pPr>
    </w:p>
    <w:p w:rsidR="000E4BB1" w:rsidRPr="002C4AEB" w:rsidRDefault="00514E31" w:rsidP="00730778">
      <w:pPr>
        <w:pStyle w:val="ListParagraph"/>
        <w:numPr>
          <w:ilvl w:val="0"/>
          <w:numId w:val="13"/>
        </w:numPr>
        <w:tabs>
          <w:tab w:val="left" w:pos="90"/>
          <w:tab w:val="left" w:pos="360"/>
        </w:tabs>
        <w:spacing w:after="0"/>
        <w:ind w:left="0" w:firstLine="0"/>
        <w:jc w:val="both"/>
        <w:rPr>
          <w:rFonts w:ascii="Times New Roman" w:hAnsi="Times New Roman" w:cs="Times New Roman"/>
          <w:sz w:val="24"/>
          <w:szCs w:val="24"/>
        </w:rPr>
      </w:pPr>
      <w:r w:rsidRPr="002C4AEB">
        <w:rPr>
          <w:rFonts w:ascii="Times New Roman" w:hAnsi="Times New Roman" w:cs="Times New Roman"/>
          <w:sz w:val="24"/>
          <w:szCs w:val="24"/>
        </w:rPr>
        <w:t>O</w:t>
      </w:r>
      <w:r w:rsidR="00714377" w:rsidRPr="002C4AEB">
        <w:rPr>
          <w:rFonts w:ascii="Times New Roman" w:hAnsi="Times New Roman" w:cs="Times New Roman"/>
          <w:sz w:val="24"/>
          <w:szCs w:val="24"/>
        </w:rPr>
        <w:t>bjektet ndërtimore</w:t>
      </w:r>
      <w:r w:rsidR="00255B3E" w:rsidRPr="00255B3E">
        <w:rPr>
          <w:rFonts w:ascii="Times New Roman" w:hAnsi="Times New Roman" w:cs="Times New Roman"/>
          <w:sz w:val="24"/>
          <w:szCs w:val="24"/>
        </w:rPr>
        <w:t xml:space="preserve"> </w:t>
      </w:r>
      <w:r w:rsidR="00255B3E" w:rsidRPr="002C4AEB">
        <w:rPr>
          <w:rFonts w:ascii="Times New Roman" w:hAnsi="Times New Roman" w:cs="Times New Roman"/>
          <w:sz w:val="24"/>
          <w:szCs w:val="24"/>
        </w:rPr>
        <w:t xml:space="preserve">të shndërruara </w:t>
      </w:r>
      <w:r w:rsidR="00255B3E">
        <w:rPr>
          <w:rFonts w:ascii="Times New Roman" w:hAnsi="Times New Roman" w:cs="Times New Roman"/>
          <w:sz w:val="24"/>
          <w:szCs w:val="24"/>
        </w:rPr>
        <w:t>për banim</w:t>
      </w:r>
      <w:r w:rsidR="00DA4A0F" w:rsidRPr="002C4AEB">
        <w:rPr>
          <w:rFonts w:ascii="Times New Roman" w:hAnsi="Times New Roman" w:cs="Times New Roman"/>
          <w:sz w:val="24"/>
          <w:szCs w:val="24"/>
        </w:rPr>
        <w:t>,</w:t>
      </w:r>
      <w:r w:rsidR="00714377" w:rsidRPr="002C4AEB">
        <w:rPr>
          <w:rFonts w:ascii="Times New Roman" w:hAnsi="Times New Roman" w:cs="Times New Roman"/>
          <w:sz w:val="24"/>
          <w:szCs w:val="24"/>
        </w:rPr>
        <w:t xml:space="preserve"> </w:t>
      </w:r>
      <w:r w:rsidR="00526EE6" w:rsidRPr="002C4AEB">
        <w:rPr>
          <w:rFonts w:ascii="Times New Roman" w:hAnsi="Times New Roman" w:cs="Times New Roman"/>
          <w:sz w:val="24"/>
          <w:szCs w:val="24"/>
        </w:rPr>
        <w:t>së bashku me truall</w:t>
      </w:r>
      <w:r w:rsidR="009D25D5" w:rsidRPr="002C4AEB">
        <w:rPr>
          <w:rFonts w:ascii="Times New Roman" w:hAnsi="Times New Roman" w:cs="Times New Roman"/>
          <w:sz w:val="24"/>
          <w:szCs w:val="24"/>
        </w:rPr>
        <w:t xml:space="preserve">in </w:t>
      </w:r>
      <w:r w:rsidR="00255B3E">
        <w:rPr>
          <w:rFonts w:ascii="Times New Roman" w:hAnsi="Times New Roman" w:cs="Times New Roman"/>
          <w:sz w:val="24"/>
          <w:szCs w:val="24"/>
        </w:rPr>
        <w:t>funksional</w:t>
      </w:r>
      <w:r w:rsidR="00DA4A0F" w:rsidRPr="002C4AEB">
        <w:rPr>
          <w:rFonts w:ascii="Times New Roman" w:hAnsi="Times New Roman" w:cs="Times New Roman"/>
          <w:sz w:val="24"/>
          <w:szCs w:val="24"/>
        </w:rPr>
        <w:t>,</w:t>
      </w:r>
      <w:r w:rsidR="00714377" w:rsidRPr="002C4AEB">
        <w:rPr>
          <w:rFonts w:ascii="Times New Roman" w:hAnsi="Times New Roman" w:cs="Times New Roman"/>
          <w:sz w:val="24"/>
          <w:szCs w:val="24"/>
        </w:rPr>
        <w:t xml:space="preserve"> dhënë </w:t>
      </w:r>
      <w:r w:rsidR="003A3C71" w:rsidRPr="002C4AEB">
        <w:rPr>
          <w:rFonts w:ascii="Times New Roman" w:hAnsi="Times New Roman" w:cs="Times New Roman"/>
          <w:sz w:val="24"/>
          <w:szCs w:val="24"/>
        </w:rPr>
        <w:t>për strehim ushtarakëve e ish-</w:t>
      </w:r>
      <w:r w:rsidR="00714377" w:rsidRPr="002C4AEB">
        <w:rPr>
          <w:rFonts w:ascii="Times New Roman" w:hAnsi="Times New Roman" w:cs="Times New Roman"/>
          <w:sz w:val="24"/>
          <w:szCs w:val="24"/>
        </w:rPr>
        <w:t>ushtarakëve</w:t>
      </w:r>
      <w:r w:rsidR="002A7962" w:rsidRPr="002C4AEB">
        <w:rPr>
          <w:rFonts w:ascii="Times New Roman" w:hAnsi="Times New Roman" w:cs="Times New Roman"/>
          <w:sz w:val="24"/>
          <w:szCs w:val="24"/>
        </w:rPr>
        <w:t xml:space="preserve"> nga </w:t>
      </w:r>
      <w:r w:rsidR="00D90D56" w:rsidRPr="002C4AEB">
        <w:rPr>
          <w:rFonts w:ascii="Times New Roman" w:hAnsi="Times New Roman" w:cs="Times New Roman"/>
          <w:sz w:val="24"/>
          <w:szCs w:val="24"/>
        </w:rPr>
        <w:t>Ministria e Mbrojtjes</w:t>
      </w:r>
      <w:r w:rsidR="002038E6" w:rsidRPr="002C4AEB">
        <w:rPr>
          <w:rFonts w:ascii="Times New Roman" w:hAnsi="Times New Roman" w:cs="Times New Roman"/>
          <w:sz w:val="24"/>
          <w:szCs w:val="24"/>
        </w:rPr>
        <w:t>,</w:t>
      </w:r>
      <w:r w:rsidR="00EB1014" w:rsidRPr="002C4AEB">
        <w:rPr>
          <w:rFonts w:ascii="Times New Roman" w:hAnsi="Times New Roman" w:cs="Times New Roman"/>
          <w:sz w:val="24"/>
          <w:szCs w:val="24"/>
        </w:rPr>
        <w:t xml:space="preserve"> </w:t>
      </w:r>
      <w:r w:rsidR="00714377" w:rsidRPr="002C4AEB">
        <w:rPr>
          <w:rFonts w:ascii="Times New Roman" w:hAnsi="Times New Roman" w:cs="Times New Roman"/>
          <w:sz w:val="24"/>
          <w:szCs w:val="24"/>
        </w:rPr>
        <w:t>privatizohen</w:t>
      </w:r>
      <w:r w:rsidR="009F3FC7" w:rsidRPr="002C4AEB">
        <w:rPr>
          <w:rFonts w:ascii="Times New Roman" w:hAnsi="Times New Roman" w:cs="Times New Roman"/>
          <w:sz w:val="24"/>
          <w:szCs w:val="24"/>
        </w:rPr>
        <w:t xml:space="preserve"> </w:t>
      </w:r>
      <w:r w:rsidR="000B4F23" w:rsidRPr="002C4AEB">
        <w:rPr>
          <w:rFonts w:ascii="Times New Roman" w:hAnsi="Times New Roman" w:cs="Times New Roman"/>
          <w:sz w:val="24"/>
          <w:szCs w:val="24"/>
        </w:rPr>
        <w:t>në favor të</w:t>
      </w:r>
      <w:r w:rsidR="00D73EE0" w:rsidRPr="002C4AEB">
        <w:rPr>
          <w:rFonts w:ascii="Times New Roman" w:hAnsi="Times New Roman" w:cs="Times New Roman"/>
          <w:sz w:val="24"/>
          <w:szCs w:val="24"/>
        </w:rPr>
        <w:t xml:space="preserve"> </w:t>
      </w:r>
      <w:r w:rsidR="000B4F23" w:rsidRPr="002C4AEB">
        <w:rPr>
          <w:rFonts w:ascii="Times New Roman" w:hAnsi="Times New Roman" w:cs="Times New Roman"/>
          <w:sz w:val="24"/>
          <w:szCs w:val="24"/>
        </w:rPr>
        <w:t>përfituesve</w:t>
      </w:r>
      <w:r w:rsidR="00400AEC" w:rsidRPr="002C4AEB">
        <w:rPr>
          <w:rFonts w:ascii="Times New Roman" w:hAnsi="Times New Roman" w:cs="Times New Roman"/>
          <w:sz w:val="24"/>
          <w:szCs w:val="24"/>
        </w:rPr>
        <w:t xml:space="preserve"> </w:t>
      </w:r>
      <w:r w:rsidR="00E053DC" w:rsidRPr="002C4AEB">
        <w:rPr>
          <w:rFonts w:ascii="Times New Roman" w:hAnsi="Times New Roman" w:cs="Times New Roman"/>
          <w:sz w:val="24"/>
          <w:szCs w:val="24"/>
        </w:rPr>
        <w:t>q</w:t>
      </w:r>
      <w:r w:rsidR="007006EF" w:rsidRPr="002C4AEB">
        <w:rPr>
          <w:rFonts w:ascii="Times New Roman" w:hAnsi="Times New Roman" w:cs="Times New Roman"/>
          <w:sz w:val="24"/>
          <w:szCs w:val="24"/>
        </w:rPr>
        <w:t>ë</w:t>
      </w:r>
      <w:r w:rsidR="00E053DC" w:rsidRPr="002C4AEB">
        <w:rPr>
          <w:rFonts w:ascii="Times New Roman" w:hAnsi="Times New Roman" w:cs="Times New Roman"/>
          <w:sz w:val="24"/>
          <w:szCs w:val="24"/>
        </w:rPr>
        <w:t xml:space="preserve"> </w:t>
      </w:r>
      <w:r w:rsidR="005F195E" w:rsidRPr="002C4AEB">
        <w:rPr>
          <w:rFonts w:ascii="Times New Roman" w:hAnsi="Times New Roman" w:cs="Times New Roman"/>
          <w:sz w:val="24"/>
          <w:szCs w:val="24"/>
        </w:rPr>
        <w:t xml:space="preserve">disponojnë </w:t>
      </w:r>
      <w:r w:rsidR="002C13F9" w:rsidRPr="002C4AEB">
        <w:rPr>
          <w:rFonts w:ascii="Times New Roman" w:hAnsi="Times New Roman" w:cs="Times New Roman"/>
          <w:sz w:val="24"/>
          <w:szCs w:val="24"/>
        </w:rPr>
        <w:t>dokumentacion</w:t>
      </w:r>
      <w:r w:rsidR="005F195E" w:rsidRPr="002C4AEB">
        <w:rPr>
          <w:rFonts w:ascii="Times New Roman" w:hAnsi="Times New Roman" w:cs="Times New Roman"/>
          <w:sz w:val="24"/>
          <w:szCs w:val="24"/>
        </w:rPr>
        <w:t xml:space="preserve"> për pajisjen me këto objekte dhe </w:t>
      </w:r>
      <w:r w:rsidR="00D73EE0" w:rsidRPr="002C4AEB">
        <w:rPr>
          <w:rFonts w:ascii="Times New Roman" w:hAnsi="Times New Roman" w:cs="Times New Roman"/>
          <w:sz w:val="24"/>
          <w:szCs w:val="24"/>
        </w:rPr>
        <w:t>janë banorë</w:t>
      </w:r>
      <w:r w:rsidR="00627E75" w:rsidRPr="002C4AEB">
        <w:rPr>
          <w:rFonts w:ascii="Times New Roman" w:hAnsi="Times New Roman" w:cs="Times New Roman"/>
          <w:sz w:val="24"/>
          <w:szCs w:val="24"/>
        </w:rPr>
        <w:t xml:space="preserve"> aktualë të tyre</w:t>
      </w:r>
      <w:r w:rsidR="00BE1706" w:rsidRPr="002C4AEB">
        <w:rPr>
          <w:rFonts w:ascii="Times New Roman" w:hAnsi="Times New Roman" w:cs="Times New Roman"/>
          <w:sz w:val="24"/>
          <w:szCs w:val="24"/>
        </w:rPr>
        <w:t>.</w:t>
      </w:r>
    </w:p>
    <w:p w:rsidR="007006EF" w:rsidRPr="002C4AEB" w:rsidRDefault="007006EF" w:rsidP="007006EF">
      <w:pPr>
        <w:pStyle w:val="ListParagraph"/>
        <w:tabs>
          <w:tab w:val="left" w:pos="0"/>
          <w:tab w:val="left" w:pos="90"/>
        </w:tabs>
        <w:spacing w:after="0"/>
        <w:ind w:left="270"/>
        <w:jc w:val="both"/>
        <w:rPr>
          <w:rFonts w:ascii="Times New Roman" w:hAnsi="Times New Roman" w:cs="Times New Roman"/>
          <w:sz w:val="12"/>
          <w:szCs w:val="24"/>
        </w:rPr>
      </w:pPr>
    </w:p>
    <w:p w:rsidR="00E053DC" w:rsidRPr="00AC6204" w:rsidRDefault="00E053DC" w:rsidP="00730778">
      <w:pPr>
        <w:pStyle w:val="ListParagraph"/>
        <w:numPr>
          <w:ilvl w:val="0"/>
          <w:numId w:val="13"/>
        </w:numPr>
        <w:tabs>
          <w:tab w:val="left" w:pos="0"/>
          <w:tab w:val="left" w:pos="90"/>
          <w:tab w:val="left" w:pos="360"/>
          <w:tab w:val="left" w:pos="630"/>
        </w:tabs>
        <w:spacing w:after="0"/>
        <w:ind w:left="0" w:firstLine="0"/>
        <w:jc w:val="both"/>
        <w:rPr>
          <w:rFonts w:ascii="Times New Roman" w:hAnsi="Times New Roman" w:cs="Times New Roman"/>
          <w:sz w:val="24"/>
          <w:szCs w:val="24"/>
        </w:rPr>
      </w:pPr>
      <w:r w:rsidRPr="00AC6204">
        <w:rPr>
          <w:rFonts w:ascii="Times New Roman" w:hAnsi="Times New Roman" w:cs="Times New Roman"/>
          <w:sz w:val="24"/>
          <w:szCs w:val="24"/>
        </w:rPr>
        <w:t>N</w:t>
      </w:r>
      <w:r w:rsidR="007006EF" w:rsidRPr="00AC6204">
        <w:rPr>
          <w:rFonts w:ascii="Times New Roman" w:hAnsi="Times New Roman" w:cs="Times New Roman"/>
          <w:sz w:val="24"/>
          <w:szCs w:val="24"/>
        </w:rPr>
        <w:t>ë</w:t>
      </w:r>
      <w:r w:rsidRPr="00AC6204">
        <w:rPr>
          <w:rFonts w:ascii="Times New Roman" w:hAnsi="Times New Roman" w:cs="Times New Roman"/>
          <w:sz w:val="24"/>
          <w:szCs w:val="24"/>
        </w:rPr>
        <w:t xml:space="preserve"> rastet kur p</w:t>
      </w:r>
      <w:r w:rsidR="007006EF" w:rsidRPr="00AC6204">
        <w:rPr>
          <w:rFonts w:ascii="Times New Roman" w:hAnsi="Times New Roman" w:cs="Times New Roman"/>
          <w:sz w:val="24"/>
          <w:szCs w:val="24"/>
        </w:rPr>
        <w:t>ë</w:t>
      </w:r>
      <w:r w:rsidRPr="00AC6204">
        <w:rPr>
          <w:rFonts w:ascii="Times New Roman" w:hAnsi="Times New Roman" w:cs="Times New Roman"/>
          <w:sz w:val="24"/>
          <w:szCs w:val="24"/>
        </w:rPr>
        <w:t>rfituesi i s</w:t>
      </w:r>
      <w:r w:rsidR="007006EF" w:rsidRPr="00AC6204">
        <w:rPr>
          <w:rFonts w:ascii="Times New Roman" w:hAnsi="Times New Roman" w:cs="Times New Roman"/>
          <w:sz w:val="24"/>
          <w:szCs w:val="24"/>
        </w:rPr>
        <w:t>ë</w:t>
      </w:r>
      <w:r w:rsidRPr="00AC6204">
        <w:rPr>
          <w:rFonts w:ascii="Times New Roman" w:hAnsi="Times New Roman" w:cs="Times New Roman"/>
          <w:sz w:val="24"/>
          <w:szCs w:val="24"/>
        </w:rPr>
        <w:t xml:space="preserve"> drejt</w:t>
      </w:r>
      <w:r w:rsidR="007006EF" w:rsidRPr="00AC6204">
        <w:rPr>
          <w:rFonts w:ascii="Times New Roman" w:hAnsi="Times New Roman" w:cs="Times New Roman"/>
          <w:sz w:val="24"/>
          <w:szCs w:val="24"/>
        </w:rPr>
        <w:t>ë</w:t>
      </w:r>
      <w:r w:rsidRPr="00AC6204">
        <w:rPr>
          <w:rFonts w:ascii="Times New Roman" w:hAnsi="Times New Roman" w:cs="Times New Roman"/>
          <w:sz w:val="24"/>
          <w:szCs w:val="24"/>
        </w:rPr>
        <w:t xml:space="preserve">s </w:t>
      </w:r>
      <w:r w:rsidR="007006EF" w:rsidRPr="00AC6204">
        <w:rPr>
          <w:rFonts w:ascii="Times New Roman" w:hAnsi="Times New Roman" w:cs="Times New Roman"/>
          <w:sz w:val="24"/>
          <w:szCs w:val="24"/>
        </w:rPr>
        <w:t xml:space="preserve">për privatizimin e objektit të kthyer në banesë </w:t>
      </w:r>
      <w:r w:rsidR="001B5B57" w:rsidRPr="00AC6204">
        <w:rPr>
          <w:rFonts w:ascii="Times New Roman" w:hAnsi="Times New Roman" w:cs="Times New Roman"/>
          <w:sz w:val="24"/>
          <w:szCs w:val="24"/>
        </w:rPr>
        <w:t xml:space="preserve">dhe truallit </w:t>
      </w:r>
      <w:r w:rsidR="00985EFF">
        <w:rPr>
          <w:rFonts w:ascii="Times New Roman" w:hAnsi="Times New Roman" w:cs="Times New Roman"/>
          <w:sz w:val="24"/>
          <w:szCs w:val="24"/>
        </w:rPr>
        <w:t>funksional</w:t>
      </w:r>
      <w:r w:rsidR="0036447C" w:rsidRPr="00AC6204">
        <w:rPr>
          <w:rFonts w:ascii="Times New Roman" w:hAnsi="Times New Roman" w:cs="Times New Roman"/>
          <w:sz w:val="24"/>
          <w:szCs w:val="24"/>
        </w:rPr>
        <w:t xml:space="preserve"> </w:t>
      </w:r>
      <w:r w:rsidR="007006EF" w:rsidRPr="00AC6204">
        <w:rPr>
          <w:rFonts w:ascii="Times New Roman" w:hAnsi="Times New Roman" w:cs="Times New Roman"/>
          <w:sz w:val="24"/>
          <w:szCs w:val="24"/>
        </w:rPr>
        <w:t xml:space="preserve">ka ndërruar jetë, procedurat e privatizimit kryhen me trashëgimtarët e tij sipas dëshmisë së trashëgimisë. </w:t>
      </w:r>
    </w:p>
    <w:p w:rsidR="00C67C00" w:rsidRPr="00C67C00" w:rsidRDefault="00C67C00" w:rsidP="00C67C00">
      <w:pPr>
        <w:tabs>
          <w:tab w:val="left" w:pos="360"/>
        </w:tabs>
        <w:spacing w:after="0" w:line="240" w:lineRule="auto"/>
        <w:rPr>
          <w:rFonts w:ascii="Times New Roman" w:hAnsi="Times New Roman" w:cs="Times New Roman"/>
          <w:b/>
          <w:bCs/>
          <w:sz w:val="24"/>
          <w:szCs w:val="24"/>
        </w:rPr>
      </w:pPr>
    </w:p>
    <w:p w:rsidR="00CF4EAA" w:rsidRPr="00E21C14" w:rsidRDefault="00CF4EAA" w:rsidP="00E21C14">
      <w:pPr>
        <w:jc w:val="center"/>
        <w:rPr>
          <w:rFonts w:ascii="Times New Roman" w:hAnsi="Times New Roman" w:cs="Times New Roman"/>
          <w:sz w:val="24"/>
          <w:szCs w:val="24"/>
        </w:rPr>
      </w:pPr>
      <w:r w:rsidRPr="00E21C14">
        <w:rPr>
          <w:rFonts w:ascii="Times New Roman" w:hAnsi="Times New Roman" w:cs="Times New Roman"/>
          <w:sz w:val="24"/>
          <w:szCs w:val="24"/>
        </w:rPr>
        <w:t>Neni 2</w:t>
      </w:r>
    </w:p>
    <w:p w:rsidR="00CF4EAA" w:rsidRDefault="00CF4EAA" w:rsidP="00CF4EAA">
      <w:pPr>
        <w:tabs>
          <w:tab w:val="left" w:pos="360"/>
        </w:tabs>
        <w:spacing w:after="0"/>
        <w:jc w:val="both"/>
        <w:rPr>
          <w:rFonts w:ascii="Times New Roman" w:hAnsi="Times New Roman" w:cs="Times New Roman"/>
          <w:bCs/>
          <w:sz w:val="24"/>
          <w:szCs w:val="24"/>
        </w:rPr>
      </w:pPr>
    </w:p>
    <w:p w:rsidR="00CF4EAA" w:rsidRDefault="00CF4EAA" w:rsidP="00CF4EAA">
      <w:pPr>
        <w:tabs>
          <w:tab w:val="left" w:pos="360"/>
        </w:tabs>
        <w:spacing w:after="0"/>
        <w:jc w:val="both"/>
        <w:rPr>
          <w:rFonts w:ascii="Times New Roman" w:hAnsi="Times New Roman" w:cs="Times New Roman"/>
          <w:bCs/>
          <w:sz w:val="24"/>
          <w:szCs w:val="24"/>
        </w:rPr>
      </w:pPr>
      <w:r w:rsidRPr="002C4AEB">
        <w:rPr>
          <w:rFonts w:ascii="Times New Roman" w:hAnsi="Times New Roman" w:cs="Times New Roman"/>
          <w:bCs/>
          <w:sz w:val="24"/>
          <w:szCs w:val="24"/>
        </w:rPr>
        <w:t>Objekt i privatizimit, sipas këtij ligji, janë:</w:t>
      </w:r>
    </w:p>
    <w:p w:rsidR="00CF4EAA" w:rsidRPr="00587438" w:rsidRDefault="00CF4EAA" w:rsidP="00CF4EAA">
      <w:pPr>
        <w:tabs>
          <w:tab w:val="left" w:pos="360"/>
        </w:tabs>
        <w:spacing w:after="0"/>
        <w:jc w:val="both"/>
        <w:rPr>
          <w:rFonts w:ascii="Times New Roman" w:hAnsi="Times New Roman" w:cs="Times New Roman"/>
          <w:bCs/>
          <w:sz w:val="12"/>
          <w:szCs w:val="24"/>
        </w:rPr>
      </w:pPr>
    </w:p>
    <w:p w:rsidR="00CF4EAA" w:rsidRDefault="00CF4EAA" w:rsidP="00CF4EAA">
      <w:pPr>
        <w:pStyle w:val="ListParagraph"/>
        <w:numPr>
          <w:ilvl w:val="0"/>
          <w:numId w:val="15"/>
        </w:numPr>
        <w:tabs>
          <w:tab w:val="left" w:pos="360"/>
        </w:tabs>
        <w:spacing w:after="0"/>
        <w:ind w:left="360"/>
        <w:jc w:val="both"/>
        <w:rPr>
          <w:rFonts w:ascii="Times New Roman" w:hAnsi="Times New Roman" w:cs="Times New Roman"/>
          <w:bCs/>
          <w:sz w:val="24"/>
          <w:szCs w:val="24"/>
        </w:rPr>
      </w:pPr>
      <w:r>
        <w:rPr>
          <w:rFonts w:ascii="Times New Roman" w:hAnsi="Times New Roman" w:cs="Times New Roman"/>
          <w:bCs/>
          <w:sz w:val="24"/>
          <w:szCs w:val="24"/>
        </w:rPr>
        <w:t xml:space="preserve">Për objektet ndërtimore dhe truallit </w:t>
      </w:r>
      <w:r w:rsidR="00985EFF">
        <w:rPr>
          <w:rFonts w:ascii="Times New Roman" w:hAnsi="Times New Roman" w:cs="Times New Roman"/>
          <w:sz w:val="24"/>
          <w:szCs w:val="24"/>
        </w:rPr>
        <w:t>funksional</w:t>
      </w:r>
      <w:r w:rsidR="00985EFF">
        <w:rPr>
          <w:rFonts w:ascii="Times New Roman" w:hAnsi="Times New Roman" w:cs="Times New Roman"/>
          <w:bCs/>
          <w:sz w:val="24"/>
          <w:szCs w:val="24"/>
        </w:rPr>
        <w:t xml:space="preserve"> </w:t>
      </w:r>
      <w:r>
        <w:rPr>
          <w:rFonts w:ascii="Times New Roman" w:hAnsi="Times New Roman" w:cs="Times New Roman"/>
          <w:bCs/>
          <w:sz w:val="24"/>
          <w:szCs w:val="24"/>
        </w:rPr>
        <w:t>sipas listës bashkëlidhur këtij ligji</w:t>
      </w:r>
      <w:r w:rsidR="00587438" w:rsidRPr="00587438">
        <w:rPr>
          <w:rFonts w:ascii="Times New Roman" w:hAnsi="Times New Roman" w:cs="Times New Roman"/>
          <w:sz w:val="24"/>
          <w:szCs w:val="24"/>
        </w:rPr>
        <w:t xml:space="preserve"> </w:t>
      </w:r>
      <w:r w:rsidR="00587438" w:rsidRPr="002C4AEB">
        <w:rPr>
          <w:rFonts w:ascii="Times New Roman" w:hAnsi="Times New Roman" w:cs="Times New Roman"/>
          <w:sz w:val="24"/>
          <w:szCs w:val="24"/>
        </w:rPr>
        <w:t>që përcakton numrin, emërtimin dhe vendndodhjen e pronës</w:t>
      </w:r>
      <w:r w:rsidR="00587438">
        <w:rPr>
          <w:rFonts w:ascii="Times New Roman" w:hAnsi="Times New Roman" w:cs="Times New Roman"/>
          <w:sz w:val="24"/>
          <w:szCs w:val="24"/>
        </w:rPr>
        <w:t>,</w:t>
      </w:r>
    </w:p>
    <w:p w:rsidR="00CF4EAA" w:rsidRPr="001B5B57" w:rsidRDefault="00CF4EAA" w:rsidP="00CF4EAA">
      <w:pPr>
        <w:pStyle w:val="ListParagraph"/>
        <w:tabs>
          <w:tab w:val="left" w:pos="360"/>
        </w:tabs>
        <w:spacing w:after="0"/>
        <w:ind w:left="360"/>
        <w:jc w:val="both"/>
        <w:rPr>
          <w:rFonts w:ascii="Times New Roman" w:hAnsi="Times New Roman" w:cs="Times New Roman"/>
          <w:bCs/>
          <w:sz w:val="12"/>
          <w:szCs w:val="24"/>
        </w:rPr>
      </w:pPr>
    </w:p>
    <w:p w:rsidR="00CF4EAA" w:rsidRPr="002C4AEB" w:rsidRDefault="00CF4EAA" w:rsidP="00CF4EAA">
      <w:pPr>
        <w:pStyle w:val="ListParagraph"/>
        <w:numPr>
          <w:ilvl w:val="0"/>
          <w:numId w:val="14"/>
        </w:numPr>
        <w:tabs>
          <w:tab w:val="left" w:pos="360"/>
        </w:tabs>
        <w:spacing w:after="0"/>
        <w:jc w:val="both"/>
        <w:rPr>
          <w:rFonts w:ascii="Times New Roman" w:hAnsi="Times New Roman" w:cs="Times New Roman"/>
          <w:b/>
          <w:bCs/>
          <w:sz w:val="24"/>
          <w:szCs w:val="24"/>
        </w:rPr>
      </w:pPr>
      <w:r w:rsidRPr="002C4AEB">
        <w:rPr>
          <w:rFonts w:ascii="Times New Roman" w:hAnsi="Times New Roman" w:cs="Times New Roman"/>
          <w:bCs/>
          <w:sz w:val="24"/>
          <w:szCs w:val="24"/>
        </w:rPr>
        <w:t xml:space="preserve">prona në inventar të </w:t>
      </w:r>
      <w:r w:rsidRPr="002C4AEB">
        <w:rPr>
          <w:rFonts w:ascii="Times New Roman" w:hAnsi="Times New Roman" w:cs="Times New Roman"/>
          <w:sz w:val="24"/>
          <w:szCs w:val="24"/>
        </w:rPr>
        <w:t>Ministrisë së Mbrojtjes,</w:t>
      </w:r>
      <w:r w:rsidRPr="002C4AEB">
        <w:rPr>
          <w:rFonts w:ascii="Times New Roman" w:hAnsi="Times New Roman" w:cs="Times New Roman"/>
          <w:bCs/>
          <w:sz w:val="24"/>
          <w:szCs w:val="24"/>
        </w:rPr>
        <w:t xml:space="preserve"> që janë jashtë Planit të Vendosjes dhe Përhapjes së Forcave të Armatosura</w:t>
      </w:r>
      <w:r w:rsidRPr="002C4AEB">
        <w:rPr>
          <w:rFonts w:ascii="Times New Roman" w:hAnsi="Times New Roman" w:cs="Times New Roman"/>
          <w:sz w:val="24"/>
          <w:szCs w:val="24"/>
        </w:rPr>
        <w:t>;</w:t>
      </w:r>
    </w:p>
    <w:p w:rsidR="00CF4EAA" w:rsidRPr="00587438" w:rsidRDefault="00CF4EAA" w:rsidP="00CF4EAA">
      <w:pPr>
        <w:pStyle w:val="ListParagraph"/>
        <w:numPr>
          <w:ilvl w:val="0"/>
          <w:numId w:val="14"/>
        </w:numPr>
        <w:tabs>
          <w:tab w:val="left" w:pos="360"/>
        </w:tabs>
        <w:spacing w:after="0"/>
        <w:jc w:val="both"/>
        <w:rPr>
          <w:rFonts w:ascii="Times New Roman" w:hAnsi="Times New Roman" w:cs="Times New Roman"/>
          <w:b/>
          <w:bCs/>
          <w:sz w:val="24"/>
          <w:szCs w:val="24"/>
        </w:rPr>
      </w:pPr>
      <w:r w:rsidRPr="002C4AEB">
        <w:rPr>
          <w:rFonts w:ascii="Times New Roman" w:hAnsi="Times New Roman" w:cs="Times New Roman"/>
          <w:bCs/>
          <w:sz w:val="24"/>
          <w:szCs w:val="24"/>
        </w:rPr>
        <w:t>prona të dala jashtë inventarit të strukturave të vartësisë të Ministrisë së Mbrojtjes për shkak të dhënies së tyre për banim dhe që nuk janë në administrim apo pronësi të ndonjë subjekti tjetër shtetëror apo privat</w:t>
      </w:r>
      <w:r w:rsidRPr="002C4AEB">
        <w:rPr>
          <w:rFonts w:ascii="Times New Roman" w:hAnsi="Times New Roman" w:cs="Times New Roman"/>
          <w:sz w:val="24"/>
          <w:szCs w:val="24"/>
        </w:rPr>
        <w:t>;</w:t>
      </w:r>
    </w:p>
    <w:p w:rsidR="00587438" w:rsidRPr="00587438" w:rsidRDefault="00587438" w:rsidP="00587438">
      <w:pPr>
        <w:pStyle w:val="ListParagraph"/>
        <w:tabs>
          <w:tab w:val="left" w:pos="360"/>
        </w:tabs>
        <w:spacing w:after="0"/>
        <w:jc w:val="both"/>
        <w:rPr>
          <w:rFonts w:ascii="Times New Roman" w:hAnsi="Times New Roman" w:cs="Times New Roman"/>
          <w:b/>
          <w:bCs/>
          <w:sz w:val="12"/>
          <w:szCs w:val="24"/>
        </w:rPr>
      </w:pPr>
    </w:p>
    <w:p w:rsidR="00CF4EAA" w:rsidRPr="001B5B57" w:rsidRDefault="00CF4EAA" w:rsidP="00CF4EAA">
      <w:pPr>
        <w:pStyle w:val="ListParagraph"/>
        <w:numPr>
          <w:ilvl w:val="0"/>
          <w:numId w:val="15"/>
        </w:numPr>
        <w:tabs>
          <w:tab w:val="left" w:pos="360"/>
        </w:tabs>
        <w:spacing w:after="0"/>
        <w:ind w:left="450"/>
        <w:jc w:val="both"/>
        <w:rPr>
          <w:rFonts w:ascii="Times New Roman" w:hAnsi="Times New Roman" w:cs="Times New Roman"/>
          <w:b/>
          <w:bCs/>
          <w:sz w:val="24"/>
          <w:szCs w:val="24"/>
        </w:rPr>
      </w:pPr>
      <w:r>
        <w:rPr>
          <w:rFonts w:ascii="Times New Roman" w:hAnsi="Times New Roman" w:cs="Times New Roman"/>
          <w:bCs/>
          <w:sz w:val="24"/>
          <w:szCs w:val="24"/>
        </w:rPr>
        <w:t>I</w:t>
      </w:r>
      <w:r w:rsidRPr="001B5B57">
        <w:rPr>
          <w:rFonts w:ascii="Times New Roman" w:hAnsi="Times New Roman" w:cs="Times New Roman"/>
          <w:bCs/>
          <w:sz w:val="24"/>
          <w:szCs w:val="24"/>
        </w:rPr>
        <w:t>sh-objektet ushtarake</w:t>
      </w:r>
      <w:r>
        <w:rPr>
          <w:rFonts w:ascii="Times New Roman" w:hAnsi="Times New Roman" w:cs="Times New Roman"/>
          <w:bCs/>
          <w:sz w:val="24"/>
          <w:szCs w:val="24"/>
        </w:rPr>
        <w:t xml:space="preserve"> dhe truallit </w:t>
      </w:r>
      <w:r w:rsidR="00FE5C24">
        <w:rPr>
          <w:rFonts w:ascii="Times New Roman" w:hAnsi="Times New Roman" w:cs="Times New Roman"/>
          <w:bCs/>
          <w:sz w:val="24"/>
          <w:szCs w:val="24"/>
        </w:rPr>
        <w:t>funksional</w:t>
      </w:r>
      <w:r w:rsidRPr="001B5B57">
        <w:rPr>
          <w:rFonts w:ascii="Times New Roman" w:hAnsi="Times New Roman" w:cs="Times New Roman"/>
          <w:bCs/>
          <w:sz w:val="24"/>
          <w:szCs w:val="24"/>
        </w:rPr>
        <w:t xml:space="preserve">, të </w:t>
      </w:r>
      <w:r w:rsidRPr="001B5B57">
        <w:rPr>
          <w:rFonts w:ascii="Times New Roman" w:hAnsi="Times New Roman" w:cs="Times New Roman"/>
          <w:bCs/>
          <w:color w:val="000000" w:themeColor="text1"/>
          <w:sz w:val="24"/>
          <w:szCs w:val="24"/>
        </w:rPr>
        <w:t>cilat i kanë</w:t>
      </w:r>
      <w:r w:rsidRPr="001B5B57">
        <w:rPr>
          <w:rFonts w:ascii="Times New Roman" w:hAnsi="Times New Roman" w:cs="Times New Roman"/>
          <w:bCs/>
          <w:sz w:val="24"/>
          <w:szCs w:val="24"/>
        </w:rPr>
        <w:t xml:space="preserve"> kaluar </w:t>
      </w:r>
      <w:r w:rsidR="00FE5C24">
        <w:rPr>
          <w:rFonts w:ascii="Times New Roman" w:hAnsi="Times New Roman" w:cs="Times New Roman"/>
          <w:bCs/>
          <w:sz w:val="24"/>
          <w:szCs w:val="24"/>
        </w:rPr>
        <w:t xml:space="preserve">më parë </w:t>
      </w:r>
      <w:r w:rsidRPr="001B5B57">
        <w:rPr>
          <w:rFonts w:ascii="Times New Roman" w:hAnsi="Times New Roman" w:cs="Times New Roman"/>
          <w:bCs/>
          <w:sz w:val="24"/>
          <w:szCs w:val="24"/>
        </w:rPr>
        <w:t xml:space="preserve">Entit Kombëtar të Banesave, me qëllim privatizimin e tyre në favor të ushtarakëve apo ish-ushtarakëve dhe për të cilat procesi i </w:t>
      </w:r>
      <w:r w:rsidRPr="00E21C14">
        <w:rPr>
          <w:rFonts w:ascii="Times New Roman" w:hAnsi="Times New Roman" w:cs="Times New Roman"/>
          <w:bCs/>
          <w:sz w:val="24"/>
          <w:szCs w:val="24"/>
        </w:rPr>
        <w:t>privatizimit nuk ka filluar</w:t>
      </w:r>
      <w:r w:rsidRPr="001B5B57">
        <w:rPr>
          <w:rFonts w:ascii="Times New Roman" w:hAnsi="Times New Roman" w:cs="Times New Roman"/>
          <w:sz w:val="24"/>
          <w:szCs w:val="24"/>
        </w:rPr>
        <w:t>;</w:t>
      </w:r>
    </w:p>
    <w:p w:rsidR="00C67C00" w:rsidRDefault="00C67C00" w:rsidP="00587438">
      <w:pPr>
        <w:tabs>
          <w:tab w:val="left" w:pos="360"/>
        </w:tabs>
        <w:spacing w:after="0" w:line="240" w:lineRule="auto"/>
        <w:rPr>
          <w:rFonts w:ascii="Times New Roman" w:hAnsi="Times New Roman" w:cs="Times New Roman"/>
          <w:b/>
          <w:bCs/>
          <w:sz w:val="24"/>
          <w:szCs w:val="24"/>
        </w:rPr>
      </w:pPr>
    </w:p>
    <w:p w:rsidR="00C67C00" w:rsidRDefault="00C67C00" w:rsidP="00C67C00">
      <w:pPr>
        <w:tabs>
          <w:tab w:val="left" w:pos="360"/>
        </w:tabs>
        <w:spacing w:after="0" w:line="240" w:lineRule="auto"/>
        <w:jc w:val="center"/>
        <w:rPr>
          <w:rFonts w:ascii="Times New Roman" w:hAnsi="Times New Roman" w:cs="Times New Roman"/>
          <w:b/>
          <w:bCs/>
          <w:sz w:val="24"/>
          <w:szCs w:val="24"/>
        </w:rPr>
      </w:pPr>
    </w:p>
    <w:p w:rsidR="00E21C14" w:rsidRDefault="00E21C14" w:rsidP="00C67C00">
      <w:pPr>
        <w:tabs>
          <w:tab w:val="left" w:pos="360"/>
        </w:tabs>
        <w:spacing w:after="0" w:line="240" w:lineRule="auto"/>
        <w:jc w:val="center"/>
        <w:rPr>
          <w:rFonts w:ascii="Times New Roman" w:hAnsi="Times New Roman" w:cs="Times New Roman"/>
          <w:bCs/>
          <w:sz w:val="24"/>
          <w:szCs w:val="24"/>
        </w:rPr>
      </w:pPr>
    </w:p>
    <w:p w:rsidR="00E21C14" w:rsidRDefault="00E21C14" w:rsidP="00C67C00">
      <w:pPr>
        <w:tabs>
          <w:tab w:val="left" w:pos="360"/>
        </w:tabs>
        <w:spacing w:after="0" w:line="240" w:lineRule="auto"/>
        <w:jc w:val="center"/>
        <w:rPr>
          <w:rFonts w:ascii="Times New Roman" w:hAnsi="Times New Roman" w:cs="Times New Roman"/>
          <w:bCs/>
          <w:sz w:val="24"/>
          <w:szCs w:val="24"/>
        </w:rPr>
      </w:pPr>
    </w:p>
    <w:p w:rsidR="00C67C00" w:rsidRPr="00E21C14" w:rsidRDefault="00C67C00" w:rsidP="00C67C00">
      <w:pPr>
        <w:tabs>
          <w:tab w:val="left" w:pos="360"/>
        </w:tabs>
        <w:spacing w:after="0" w:line="240" w:lineRule="auto"/>
        <w:jc w:val="center"/>
        <w:rPr>
          <w:rFonts w:ascii="Times New Roman" w:hAnsi="Times New Roman" w:cs="Times New Roman"/>
          <w:bCs/>
          <w:sz w:val="24"/>
          <w:szCs w:val="24"/>
        </w:rPr>
      </w:pPr>
      <w:r w:rsidRPr="00E21C14">
        <w:rPr>
          <w:rFonts w:ascii="Times New Roman" w:hAnsi="Times New Roman" w:cs="Times New Roman"/>
          <w:bCs/>
          <w:sz w:val="24"/>
          <w:szCs w:val="24"/>
        </w:rPr>
        <w:t>Neni 3</w:t>
      </w:r>
    </w:p>
    <w:p w:rsidR="00CE6DDB" w:rsidRPr="002C4AEB" w:rsidRDefault="00CE6DDB" w:rsidP="00113175">
      <w:pPr>
        <w:tabs>
          <w:tab w:val="left" w:pos="360"/>
        </w:tabs>
        <w:spacing w:after="0"/>
        <w:jc w:val="both"/>
        <w:rPr>
          <w:rFonts w:ascii="Times New Roman" w:hAnsi="Times New Roman" w:cs="Times New Roman"/>
          <w:bCs/>
          <w:sz w:val="24"/>
          <w:szCs w:val="24"/>
        </w:rPr>
      </w:pPr>
    </w:p>
    <w:p w:rsidR="006A48C7" w:rsidRPr="00E21C14" w:rsidRDefault="006A48C7" w:rsidP="006A48C7">
      <w:pPr>
        <w:tabs>
          <w:tab w:val="left" w:pos="360"/>
        </w:tabs>
        <w:spacing w:after="0"/>
        <w:jc w:val="both"/>
        <w:rPr>
          <w:rFonts w:ascii="Times New Roman" w:hAnsi="Times New Roman" w:cs="Times New Roman"/>
          <w:b/>
          <w:bCs/>
          <w:sz w:val="24"/>
          <w:szCs w:val="24"/>
        </w:rPr>
      </w:pPr>
      <w:r w:rsidRPr="00E21C14">
        <w:rPr>
          <w:rFonts w:ascii="Times New Roman" w:hAnsi="Times New Roman" w:cs="Times New Roman"/>
          <w:bCs/>
          <w:sz w:val="24"/>
          <w:szCs w:val="24"/>
        </w:rPr>
        <w:t xml:space="preserve">Në rastet kur objektet </w:t>
      </w:r>
      <w:r w:rsidR="00E21C14" w:rsidRPr="00E21C14">
        <w:rPr>
          <w:rFonts w:ascii="Times New Roman" w:hAnsi="Times New Roman" w:cs="Times New Roman"/>
          <w:bCs/>
          <w:sz w:val="24"/>
          <w:szCs w:val="24"/>
        </w:rPr>
        <w:t xml:space="preserve">sipas </w:t>
      </w:r>
      <w:r w:rsidR="00E21C14">
        <w:rPr>
          <w:rFonts w:ascii="Times New Roman" w:hAnsi="Times New Roman" w:cs="Times New Roman"/>
          <w:bCs/>
          <w:sz w:val="24"/>
          <w:szCs w:val="24"/>
        </w:rPr>
        <w:t xml:space="preserve">nenit </w:t>
      </w:r>
      <w:r w:rsidR="00DF3F57">
        <w:rPr>
          <w:rFonts w:ascii="Times New Roman" w:hAnsi="Times New Roman" w:cs="Times New Roman"/>
          <w:bCs/>
          <w:sz w:val="24"/>
          <w:szCs w:val="24"/>
        </w:rPr>
        <w:t>1</w:t>
      </w:r>
      <w:r w:rsidR="00E21C14" w:rsidRPr="00E21C14">
        <w:rPr>
          <w:rFonts w:ascii="Times New Roman" w:hAnsi="Times New Roman" w:cs="Times New Roman"/>
          <w:bCs/>
          <w:sz w:val="24"/>
          <w:szCs w:val="24"/>
        </w:rPr>
        <w:t xml:space="preserve"> të këtij ligji</w:t>
      </w:r>
      <w:r w:rsidRPr="00E21C14">
        <w:rPr>
          <w:rFonts w:ascii="Times New Roman" w:hAnsi="Times New Roman" w:cs="Times New Roman"/>
          <w:bCs/>
          <w:sz w:val="24"/>
          <w:szCs w:val="24"/>
        </w:rPr>
        <w:t xml:space="preserve"> janë të ndërtuara mbi troje të njohura për kompensim me vendime përfundimtare ku është përcaktuar e drejta e parablerjes, privatizimi i këtyre objekteve do të </w:t>
      </w:r>
      <w:r w:rsidR="004530F7">
        <w:rPr>
          <w:rFonts w:ascii="Times New Roman" w:hAnsi="Times New Roman" w:cs="Times New Roman"/>
          <w:bCs/>
          <w:sz w:val="24"/>
          <w:szCs w:val="24"/>
        </w:rPr>
        <w:t>vijojë</w:t>
      </w:r>
      <w:r w:rsidRPr="00E21C14">
        <w:rPr>
          <w:rFonts w:ascii="Times New Roman" w:hAnsi="Times New Roman" w:cs="Times New Roman"/>
          <w:bCs/>
          <w:sz w:val="24"/>
          <w:szCs w:val="24"/>
        </w:rPr>
        <w:t xml:space="preserve"> sipas një ligji të veçantë.</w:t>
      </w:r>
    </w:p>
    <w:p w:rsidR="00C67C00" w:rsidRDefault="00C67C00" w:rsidP="00C67C00">
      <w:pPr>
        <w:tabs>
          <w:tab w:val="left" w:pos="270"/>
        </w:tabs>
        <w:spacing w:after="0"/>
        <w:jc w:val="center"/>
        <w:rPr>
          <w:rFonts w:ascii="Times New Roman" w:hAnsi="Times New Roman" w:cs="Times New Roman"/>
          <w:b/>
          <w:bCs/>
          <w:sz w:val="24"/>
          <w:szCs w:val="24"/>
        </w:rPr>
      </w:pPr>
    </w:p>
    <w:p w:rsidR="00C67C00" w:rsidRPr="00E21C14" w:rsidRDefault="00C67C00" w:rsidP="00C67C00">
      <w:pPr>
        <w:tabs>
          <w:tab w:val="left" w:pos="270"/>
        </w:tabs>
        <w:spacing w:after="0"/>
        <w:jc w:val="center"/>
        <w:rPr>
          <w:rFonts w:ascii="Times New Roman" w:hAnsi="Times New Roman" w:cs="Times New Roman"/>
          <w:sz w:val="24"/>
          <w:szCs w:val="24"/>
        </w:rPr>
      </w:pPr>
      <w:r w:rsidRPr="00E21C14">
        <w:rPr>
          <w:rFonts w:ascii="Times New Roman" w:hAnsi="Times New Roman" w:cs="Times New Roman"/>
          <w:bCs/>
          <w:sz w:val="24"/>
          <w:szCs w:val="24"/>
        </w:rPr>
        <w:t>Neni 4</w:t>
      </w:r>
    </w:p>
    <w:p w:rsidR="00023132" w:rsidRDefault="00023132" w:rsidP="00023132">
      <w:pPr>
        <w:pStyle w:val="ListParagraph"/>
        <w:tabs>
          <w:tab w:val="left" w:pos="0"/>
          <w:tab w:val="left" w:pos="90"/>
          <w:tab w:val="left" w:pos="360"/>
        </w:tabs>
        <w:spacing w:after="0"/>
        <w:ind w:left="0"/>
        <w:jc w:val="both"/>
        <w:rPr>
          <w:rFonts w:ascii="Times New Roman" w:hAnsi="Times New Roman" w:cs="Times New Roman"/>
          <w:sz w:val="24"/>
          <w:szCs w:val="24"/>
        </w:rPr>
      </w:pPr>
    </w:p>
    <w:p w:rsidR="001721D5" w:rsidRPr="002C4AEB" w:rsidRDefault="00BE1706" w:rsidP="00023132">
      <w:pPr>
        <w:pStyle w:val="ListParagraph"/>
        <w:tabs>
          <w:tab w:val="left" w:pos="0"/>
          <w:tab w:val="left" w:pos="90"/>
          <w:tab w:val="left" w:pos="360"/>
        </w:tabs>
        <w:spacing w:after="0"/>
        <w:ind w:left="0"/>
        <w:jc w:val="both"/>
        <w:rPr>
          <w:rFonts w:ascii="Times New Roman" w:hAnsi="Times New Roman" w:cs="Times New Roman"/>
          <w:sz w:val="24"/>
          <w:szCs w:val="24"/>
        </w:rPr>
      </w:pPr>
      <w:r w:rsidRPr="002C4AEB">
        <w:rPr>
          <w:rFonts w:ascii="Times New Roman" w:hAnsi="Times New Roman" w:cs="Times New Roman"/>
          <w:sz w:val="24"/>
          <w:szCs w:val="24"/>
        </w:rPr>
        <w:t xml:space="preserve">Privatizimi </w:t>
      </w:r>
      <w:r w:rsidR="002C4AEB" w:rsidRPr="002C4AEB">
        <w:rPr>
          <w:rFonts w:ascii="Times New Roman" w:hAnsi="Times New Roman" w:cs="Times New Roman"/>
          <w:sz w:val="24"/>
          <w:szCs w:val="24"/>
        </w:rPr>
        <w:t>kr</w:t>
      </w:r>
      <w:r w:rsidR="002C4AEB">
        <w:rPr>
          <w:rFonts w:ascii="Times New Roman" w:hAnsi="Times New Roman" w:cs="Times New Roman"/>
          <w:sz w:val="24"/>
          <w:szCs w:val="24"/>
        </w:rPr>
        <w:t>y</w:t>
      </w:r>
      <w:r w:rsidR="001721D5" w:rsidRPr="002C4AEB">
        <w:rPr>
          <w:rFonts w:ascii="Times New Roman" w:hAnsi="Times New Roman" w:cs="Times New Roman"/>
          <w:sz w:val="24"/>
          <w:szCs w:val="24"/>
        </w:rPr>
        <w:t xml:space="preserve">het për </w:t>
      </w:r>
      <w:r w:rsidR="00003322" w:rsidRPr="002C4AEB">
        <w:rPr>
          <w:rFonts w:ascii="Times New Roman" w:hAnsi="Times New Roman" w:cs="Times New Roman"/>
          <w:sz w:val="24"/>
          <w:szCs w:val="24"/>
        </w:rPr>
        <w:t>ato objekte</w:t>
      </w:r>
      <w:r w:rsidR="00111CF2" w:rsidRPr="002C4AEB">
        <w:rPr>
          <w:rFonts w:ascii="Times New Roman" w:hAnsi="Times New Roman" w:cs="Times New Roman"/>
          <w:sz w:val="24"/>
          <w:szCs w:val="24"/>
        </w:rPr>
        <w:t xml:space="preserve"> </w:t>
      </w:r>
      <w:r w:rsidR="004F11DD" w:rsidRPr="002C4AEB">
        <w:rPr>
          <w:rFonts w:ascii="Times New Roman" w:hAnsi="Times New Roman" w:cs="Times New Roman"/>
          <w:sz w:val="24"/>
          <w:szCs w:val="24"/>
        </w:rPr>
        <w:t>ndërtimore</w:t>
      </w:r>
      <w:r w:rsidR="001B5B57">
        <w:rPr>
          <w:rFonts w:ascii="Times New Roman" w:hAnsi="Times New Roman" w:cs="Times New Roman"/>
          <w:sz w:val="24"/>
          <w:szCs w:val="24"/>
        </w:rPr>
        <w:t xml:space="preserve"> dhe truallin </w:t>
      </w:r>
      <w:r w:rsidR="00255B3E">
        <w:rPr>
          <w:rFonts w:ascii="Times New Roman" w:hAnsi="Times New Roman" w:cs="Times New Roman"/>
          <w:sz w:val="24"/>
          <w:szCs w:val="24"/>
        </w:rPr>
        <w:t>funksional</w:t>
      </w:r>
      <w:r w:rsidR="001B5B57">
        <w:rPr>
          <w:rFonts w:ascii="Times New Roman" w:hAnsi="Times New Roman" w:cs="Times New Roman"/>
          <w:sz w:val="24"/>
          <w:szCs w:val="24"/>
        </w:rPr>
        <w:t xml:space="preserve"> </w:t>
      </w:r>
      <w:r w:rsidR="001721D5" w:rsidRPr="002C4AEB">
        <w:rPr>
          <w:rFonts w:ascii="Times New Roman" w:hAnsi="Times New Roman" w:cs="Times New Roman"/>
          <w:sz w:val="24"/>
          <w:szCs w:val="24"/>
        </w:rPr>
        <w:t>që</w:t>
      </w:r>
      <w:r w:rsidR="004F11DD" w:rsidRPr="002C4AEB">
        <w:rPr>
          <w:rFonts w:ascii="Times New Roman" w:hAnsi="Times New Roman" w:cs="Times New Roman"/>
          <w:sz w:val="24"/>
          <w:szCs w:val="24"/>
        </w:rPr>
        <w:t>,</w:t>
      </w:r>
      <w:r w:rsidR="001721D5" w:rsidRPr="002C4AEB">
        <w:rPr>
          <w:rFonts w:ascii="Times New Roman" w:hAnsi="Times New Roman" w:cs="Times New Roman"/>
          <w:sz w:val="24"/>
          <w:szCs w:val="24"/>
        </w:rPr>
        <w:t xml:space="preserve"> në bazë të akteve ligjore e nënligjore </w:t>
      </w:r>
      <w:r w:rsidR="00817123" w:rsidRPr="002C4AEB">
        <w:rPr>
          <w:rFonts w:ascii="Times New Roman" w:hAnsi="Times New Roman" w:cs="Times New Roman"/>
          <w:sz w:val="24"/>
          <w:szCs w:val="24"/>
        </w:rPr>
        <w:t xml:space="preserve">të mëparshme </w:t>
      </w:r>
      <w:r w:rsidR="001721D5" w:rsidRPr="002C4AEB">
        <w:rPr>
          <w:rFonts w:ascii="Times New Roman" w:hAnsi="Times New Roman" w:cs="Times New Roman"/>
          <w:sz w:val="24"/>
          <w:szCs w:val="24"/>
        </w:rPr>
        <w:t>për kthim në banesa të objekteve</w:t>
      </w:r>
      <w:r w:rsidR="00BB5AB4" w:rsidRPr="002C4AEB">
        <w:rPr>
          <w:rFonts w:ascii="Times New Roman" w:hAnsi="Times New Roman" w:cs="Times New Roman"/>
          <w:sz w:val="24"/>
          <w:szCs w:val="24"/>
        </w:rPr>
        <w:t xml:space="preserve"> që mbetën të lira nga ristrukturimi i Forcave të Armatosura</w:t>
      </w:r>
      <w:r w:rsidR="001721D5" w:rsidRPr="002C4AEB">
        <w:rPr>
          <w:rFonts w:ascii="Times New Roman" w:hAnsi="Times New Roman" w:cs="Times New Roman"/>
          <w:sz w:val="24"/>
          <w:szCs w:val="24"/>
        </w:rPr>
        <w:t>, janë dhënë</w:t>
      </w:r>
      <w:r w:rsidR="00003322" w:rsidRPr="002C4AEB">
        <w:rPr>
          <w:rFonts w:ascii="Times New Roman" w:hAnsi="Times New Roman" w:cs="Times New Roman"/>
          <w:sz w:val="24"/>
          <w:szCs w:val="24"/>
        </w:rPr>
        <w:t xml:space="preserve"> për </w:t>
      </w:r>
      <w:r w:rsidR="00003322" w:rsidRPr="002C4AEB">
        <w:rPr>
          <w:rFonts w:ascii="Times New Roman" w:hAnsi="Times New Roman" w:cs="Times New Roman"/>
          <w:noProof/>
          <w:sz w:val="24"/>
          <w:szCs w:val="24"/>
        </w:rPr>
        <w:t>strehim</w:t>
      </w:r>
      <w:r w:rsidR="001721D5" w:rsidRPr="002C4AEB">
        <w:rPr>
          <w:rFonts w:ascii="Times New Roman" w:hAnsi="Times New Roman" w:cs="Times New Roman"/>
          <w:sz w:val="24"/>
          <w:szCs w:val="24"/>
        </w:rPr>
        <w:t xml:space="preserve"> ushtarakëve dhe ish-ushtarakëve</w:t>
      </w:r>
      <w:r w:rsidR="00003322" w:rsidRPr="002C4AEB">
        <w:rPr>
          <w:rFonts w:ascii="Times New Roman" w:hAnsi="Times New Roman" w:cs="Times New Roman"/>
          <w:sz w:val="24"/>
          <w:szCs w:val="24"/>
        </w:rPr>
        <w:t>.</w:t>
      </w:r>
      <w:r w:rsidR="001721D5" w:rsidRPr="002C4AEB">
        <w:rPr>
          <w:rFonts w:ascii="Times New Roman" w:hAnsi="Times New Roman" w:cs="Times New Roman"/>
          <w:sz w:val="24"/>
          <w:szCs w:val="24"/>
        </w:rPr>
        <w:t xml:space="preserve"> </w:t>
      </w:r>
    </w:p>
    <w:p w:rsidR="001721D5" w:rsidRPr="002C4AEB" w:rsidRDefault="001721D5" w:rsidP="001721D5">
      <w:pPr>
        <w:tabs>
          <w:tab w:val="left" w:pos="0"/>
          <w:tab w:val="left" w:pos="90"/>
        </w:tabs>
        <w:spacing w:after="0"/>
        <w:jc w:val="both"/>
        <w:rPr>
          <w:rFonts w:ascii="Times New Roman" w:hAnsi="Times New Roman" w:cs="Times New Roman"/>
          <w:sz w:val="12"/>
          <w:szCs w:val="24"/>
        </w:rPr>
      </w:pPr>
    </w:p>
    <w:p w:rsidR="00587438" w:rsidRDefault="00587438" w:rsidP="00C67C00">
      <w:pPr>
        <w:tabs>
          <w:tab w:val="left" w:pos="0"/>
          <w:tab w:val="left" w:pos="90"/>
        </w:tabs>
        <w:spacing w:after="0"/>
        <w:jc w:val="center"/>
        <w:rPr>
          <w:rFonts w:ascii="Times New Roman" w:hAnsi="Times New Roman" w:cs="Times New Roman"/>
          <w:b/>
          <w:bCs/>
          <w:sz w:val="24"/>
          <w:szCs w:val="24"/>
        </w:rPr>
      </w:pPr>
    </w:p>
    <w:p w:rsidR="00C67C00" w:rsidRPr="00E21C14" w:rsidRDefault="00C67C00" w:rsidP="00C67C00">
      <w:pPr>
        <w:tabs>
          <w:tab w:val="left" w:pos="0"/>
          <w:tab w:val="left" w:pos="90"/>
        </w:tabs>
        <w:spacing w:after="0"/>
        <w:jc w:val="center"/>
        <w:rPr>
          <w:rFonts w:ascii="Times New Roman" w:hAnsi="Times New Roman" w:cs="Times New Roman"/>
          <w:sz w:val="24"/>
          <w:szCs w:val="24"/>
        </w:rPr>
      </w:pPr>
      <w:r w:rsidRPr="00E21C14">
        <w:rPr>
          <w:rFonts w:ascii="Times New Roman" w:hAnsi="Times New Roman" w:cs="Times New Roman"/>
          <w:bCs/>
          <w:sz w:val="24"/>
          <w:szCs w:val="24"/>
        </w:rPr>
        <w:t>Neni 5</w:t>
      </w:r>
    </w:p>
    <w:p w:rsidR="00BB5065" w:rsidRPr="002C4AEB" w:rsidRDefault="00BB5065" w:rsidP="00C67C00">
      <w:pPr>
        <w:tabs>
          <w:tab w:val="left" w:pos="360"/>
        </w:tabs>
        <w:spacing w:after="0"/>
        <w:rPr>
          <w:rFonts w:ascii="Times New Roman" w:hAnsi="Times New Roman" w:cs="Times New Roman"/>
          <w:b/>
          <w:bCs/>
          <w:sz w:val="24"/>
          <w:szCs w:val="24"/>
        </w:rPr>
      </w:pPr>
    </w:p>
    <w:p w:rsidR="00277007" w:rsidRPr="002C4AEB" w:rsidRDefault="003D6631" w:rsidP="003D6631">
      <w:pPr>
        <w:pStyle w:val="ListParagraph"/>
        <w:numPr>
          <w:ilvl w:val="0"/>
          <w:numId w:val="9"/>
        </w:numPr>
        <w:tabs>
          <w:tab w:val="left" w:pos="0"/>
          <w:tab w:val="left" w:pos="90"/>
        </w:tabs>
        <w:spacing w:after="0"/>
        <w:ind w:left="180" w:hanging="180"/>
        <w:jc w:val="both"/>
        <w:rPr>
          <w:rFonts w:ascii="Times New Roman" w:hAnsi="Times New Roman" w:cs="Times New Roman"/>
          <w:sz w:val="24"/>
          <w:szCs w:val="24"/>
        </w:rPr>
      </w:pPr>
      <w:r w:rsidRPr="002C4AEB">
        <w:rPr>
          <w:rFonts w:ascii="Times New Roman" w:hAnsi="Times New Roman" w:cs="Times New Roman"/>
          <w:sz w:val="24"/>
          <w:szCs w:val="24"/>
        </w:rPr>
        <w:t xml:space="preserve"> </w:t>
      </w:r>
      <w:r w:rsidR="00584353" w:rsidRPr="002C4AEB">
        <w:rPr>
          <w:rFonts w:ascii="Times New Roman" w:hAnsi="Times New Roman" w:cs="Times New Roman"/>
          <w:sz w:val="24"/>
          <w:szCs w:val="24"/>
        </w:rPr>
        <w:t>Dokumentacioni v</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rtetues i pajisjes s</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 xml:space="preserve"> personave me objekt p</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r q</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 xml:space="preserve">llim strehimi </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sht</w:t>
      </w:r>
      <w:r w:rsidR="00DB5509" w:rsidRPr="002C4AEB">
        <w:rPr>
          <w:rFonts w:ascii="Times New Roman" w:hAnsi="Times New Roman" w:cs="Times New Roman"/>
          <w:sz w:val="24"/>
          <w:szCs w:val="24"/>
        </w:rPr>
        <w:t>ë</w:t>
      </w:r>
      <w:r w:rsidR="002C428C" w:rsidRPr="002C4AEB">
        <w:rPr>
          <w:rFonts w:ascii="Times New Roman" w:hAnsi="Times New Roman" w:cs="Times New Roman"/>
          <w:sz w:val="24"/>
          <w:szCs w:val="24"/>
        </w:rPr>
        <w:t>:</w:t>
      </w:r>
      <w:r w:rsidR="00584353" w:rsidRPr="002C4AEB">
        <w:rPr>
          <w:rFonts w:ascii="Times New Roman" w:hAnsi="Times New Roman" w:cs="Times New Roman"/>
          <w:sz w:val="24"/>
          <w:szCs w:val="24"/>
        </w:rPr>
        <w:t xml:space="preserve"> </w:t>
      </w:r>
    </w:p>
    <w:p w:rsidR="00D419A2" w:rsidRPr="002C4AEB" w:rsidRDefault="00D419A2" w:rsidP="00D419A2">
      <w:pPr>
        <w:pStyle w:val="ListParagraph"/>
        <w:tabs>
          <w:tab w:val="left" w:pos="0"/>
          <w:tab w:val="left" w:pos="90"/>
        </w:tabs>
        <w:spacing w:after="0"/>
        <w:ind w:left="630"/>
        <w:jc w:val="both"/>
        <w:rPr>
          <w:rFonts w:ascii="Times New Roman" w:hAnsi="Times New Roman" w:cs="Times New Roman"/>
          <w:sz w:val="12"/>
          <w:szCs w:val="24"/>
        </w:rPr>
      </w:pPr>
    </w:p>
    <w:p w:rsidR="00277007" w:rsidRPr="002C4AEB" w:rsidRDefault="00277007"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 xml:space="preserve">a) </w:t>
      </w:r>
      <w:r w:rsidR="00584353" w:rsidRPr="002C4AEB">
        <w:rPr>
          <w:rFonts w:ascii="Times New Roman" w:hAnsi="Times New Roman" w:cs="Times New Roman"/>
          <w:sz w:val="24"/>
          <w:szCs w:val="24"/>
        </w:rPr>
        <w:t>autorizim</w:t>
      </w:r>
      <w:r w:rsidR="003F70FF" w:rsidRPr="002C4AEB">
        <w:rPr>
          <w:rFonts w:ascii="Times New Roman" w:hAnsi="Times New Roman" w:cs="Times New Roman"/>
          <w:sz w:val="24"/>
          <w:szCs w:val="24"/>
        </w:rPr>
        <w:t xml:space="preserve"> ose vendim</w:t>
      </w:r>
      <w:r w:rsidRPr="002C4AEB">
        <w:rPr>
          <w:rFonts w:ascii="Times New Roman" w:hAnsi="Times New Roman" w:cs="Times New Roman"/>
          <w:sz w:val="24"/>
          <w:szCs w:val="24"/>
        </w:rPr>
        <w:t xml:space="preserve"> nga</w:t>
      </w:r>
      <w:r w:rsidR="00584353" w:rsidRPr="002C4AEB">
        <w:rPr>
          <w:rFonts w:ascii="Times New Roman" w:hAnsi="Times New Roman" w:cs="Times New Roman"/>
          <w:sz w:val="24"/>
          <w:szCs w:val="24"/>
        </w:rPr>
        <w:t xml:space="preserve"> komision</w:t>
      </w:r>
      <w:r w:rsidRPr="002C4AEB">
        <w:rPr>
          <w:rFonts w:ascii="Times New Roman" w:hAnsi="Times New Roman" w:cs="Times New Roman"/>
          <w:sz w:val="24"/>
          <w:szCs w:val="24"/>
        </w:rPr>
        <w:t>et e</w:t>
      </w:r>
      <w:r w:rsidR="00584353" w:rsidRPr="002C4AEB">
        <w:rPr>
          <w:rFonts w:ascii="Times New Roman" w:hAnsi="Times New Roman" w:cs="Times New Roman"/>
          <w:sz w:val="24"/>
          <w:szCs w:val="24"/>
        </w:rPr>
        <w:t xml:space="preserve"> strehimi</w:t>
      </w:r>
      <w:r w:rsidR="00585F81" w:rsidRPr="002C4AEB">
        <w:rPr>
          <w:rFonts w:ascii="Times New Roman" w:hAnsi="Times New Roman" w:cs="Times New Roman"/>
          <w:sz w:val="24"/>
          <w:szCs w:val="24"/>
        </w:rPr>
        <w:t>t</w:t>
      </w:r>
      <w:r w:rsidR="00DA4A0F" w:rsidRPr="002C4AEB">
        <w:rPr>
          <w:rFonts w:ascii="Times New Roman" w:hAnsi="Times New Roman" w:cs="Times New Roman"/>
          <w:sz w:val="24"/>
          <w:szCs w:val="24"/>
        </w:rPr>
        <w:t>;</w:t>
      </w:r>
      <w:r w:rsidR="00584353" w:rsidRPr="002C4AEB">
        <w:rPr>
          <w:rFonts w:ascii="Times New Roman" w:hAnsi="Times New Roman" w:cs="Times New Roman"/>
          <w:sz w:val="24"/>
          <w:szCs w:val="24"/>
        </w:rPr>
        <w:t xml:space="preserve"> </w:t>
      </w:r>
    </w:p>
    <w:p w:rsidR="00277007" w:rsidRPr="002C4AEB" w:rsidRDefault="00277007"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 xml:space="preserve">b) </w:t>
      </w:r>
      <w:r w:rsidR="00584353" w:rsidRPr="002C4AEB">
        <w:rPr>
          <w:rFonts w:ascii="Times New Roman" w:hAnsi="Times New Roman" w:cs="Times New Roman"/>
          <w:sz w:val="24"/>
          <w:szCs w:val="24"/>
        </w:rPr>
        <w:t>list</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 xml:space="preserve"> </w:t>
      </w:r>
      <w:r w:rsidR="00D86921" w:rsidRPr="002C4AEB">
        <w:rPr>
          <w:rFonts w:ascii="Times New Roman" w:hAnsi="Times New Roman" w:cs="Times New Roman"/>
          <w:sz w:val="24"/>
          <w:szCs w:val="24"/>
        </w:rPr>
        <w:t>shpërndarje</w:t>
      </w:r>
      <w:r w:rsidR="00652BBC" w:rsidRPr="002C4AEB">
        <w:rPr>
          <w:rFonts w:ascii="Times New Roman" w:hAnsi="Times New Roman" w:cs="Times New Roman"/>
          <w:sz w:val="24"/>
          <w:szCs w:val="24"/>
        </w:rPr>
        <w:t xml:space="preserve"> nga komisioni i strehimit apo nga Ministria e Mbrojtjes</w:t>
      </w:r>
      <w:r w:rsidR="00DA4A0F" w:rsidRPr="002C4AEB">
        <w:rPr>
          <w:rFonts w:ascii="Times New Roman" w:hAnsi="Times New Roman" w:cs="Times New Roman"/>
          <w:sz w:val="24"/>
          <w:szCs w:val="24"/>
        </w:rPr>
        <w:t>;</w:t>
      </w:r>
    </w:p>
    <w:p w:rsidR="00277007" w:rsidRPr="002C4AEB" w:rsidRDefault="00277007"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 xml:space="preserve">c) </w:t>
      </w:r>
      <w:r w:rsidR="00584353" w:rsidRPr="002C4AEB">
        <w:rPr>
          <w:rFonts w:ascii="Times New Roman" w:hAnsi="Times New Roman" w:cs="Times New Roman"/>
          <w:sz w:val="24"/>
          <w:szCs w:val="24"/>
        </w:rPr>
        <w:t>urdh</w:t>
      </w:r>
      <w:r w:rsidR="00DB5509" w:rsidRPr="002C4AEB">
        <w:rPr>
          <w:rFonts w:ascii="Times New Roman" w:hAnsi="Times New Roman" w:cs="Times New Roman"/>
          <w:sz w:val="24"/>
          <w:szCs w:val="24"/>
        </w:rPr>
        <w:t>ë</w:t>
      </w:r>
      <w:r w:rsidR="00DA4A0F" w:rsidRPr="002C4AEB">
        <w:rPr>
          <w:rFonts w:ascii="Times New Roman" w:hAnsi="Times New Roman" w:cs="Times New Roman"/>
          <w:sz w:val="24"/>
          <w:szCs w:val="24"/>
        </w:rPr>
        <w:t>r i m</w:t>
      </w:r>
      <w:r w:rsidR="00584353" w:rsidRPr="002C4AEB">
        <w:rPr>
          <w:rFonts w:ascii="Times New Roman" w:hAnsi="Times New Roman" w:cs="Times New Roman"/>
          <w:sz w:val="24"/>
          <w:szCs w:val="24"/>
        </w:rPr>
        <w:t>inistrit t</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 xml:space="preserve"> Mbrojtjes p</w:t>
      </w:r>
      <w:r w:rsidR="00DB5509" w:rsidRPr="002C4AEB">
        <w:rPr>
          <w:rFonts w:ascii="Times New Roman" w:hAnsi="Times New Roman" w:cs="Times New Roman"/>
          <w:sz w:val="24"/>
          <w:szCs w:val="24"/>
        </w:rPr>
        <w:t>ë</w:t>
      </w:r>
      <w:r w:rsidR="00003322" w:rsidRPr="002C4AEB">
        <w:rPr>
          <w:rFonts w:ascii="Times New Roman" w:hAnsi="Times New Roman" w:cs="Times New Roman"/>
          <w:sz w:val="24"/>
          <w:szCs w:val="24"/>
        </w:rPr>
        <w:t>r strehim</w:t>
      </w:r>
      <w:r w:rsidR="00DA4A0F" w:rsidRPr="002C4AEB">
        <w:rPr>
          <w:rFonts w:ascii="Times New Roman" w:hAnsi="Times New Roman" w:cs="Times New Roman"/>
          <w:sz w:val="24"/>
          <w:szCs w:val="24"/>
        </w:rPr>
        <w:t>;</w:t>
      </w:r>
      <w:r w:rsidR="00584353" w:rsidRPr="002C4AEB">
        <w:rPr>
          <w:rFonts w:ascii="Times New Roman" w:hAnsi="Times New Roman" w:cs="Times New Roman"/>
          <w:sz w:val="24"/>
          <w:szCs w:val="24"/>
        </w:rPr>
        <w:t xml:space="preserve"> </w:t>
      </w:r>
    </w:p>
    <w:p w:rsidR="00277007" w:rsidRPr="002C4AEB" w:rsidRDefault="00277007"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ç) s</w:t>
      </w:r>
      <w:r w:rsidR="00584353" w:rsidRPr="002C4AEB">
        <w:rPr>
          <w:rFonts w:ascii="Times New Roman" w:hAnsi="Times New Roman" w:cs="Times New Roman"/>
          <w:sz w:val="24"/>
          <w:szCs w:val="24"/>
        </w:rPr>
        <w:t>hkres</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 xml:space="preserve"> drejtuar Entit Komb</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tar t</w:t>
      </w:r>
      <w:r w:rsidR="00DB5509" w:rsidRPr="002C4AEB">
        <w:rPr>
          <w:rFonts w:ascii="Times New Roman" w:hAnsi="Times New Roman" w:cs="Times New Roman"/>
          <w:sz w:val="24"/>
          <w:szCs w:val="24"/>
        </w:rPr>
        <w:t>ë</w:t>
      </w:r>
      <w:r w:rsidR="00003322" w:rsidRPr="002C4AEB">
        <w:rPr>
          <w:rFonts w:ascii="Times New Roman" w:hAnsi="Times New Roman" w:cs="Times New Roman"/>
          <w:sz w:val="24"/>
          <w:szCs w:val="24"/>
        </w:rPr>
        <w:t xml:space="preserve"> Banesave</w:t>
      </w:r>
      <w:r w:rsidR="00DA4A0F" w:rsidRPr="002C4AEB">
        <w:rPr>
          <w:rFonts w:ascii="Times New Roman" w:hAnsi="Times New Roman" w:cs="Times New Roman"/>
          <w:sz w:val="24"/>
          <w:szCs w:val="24"/>
        </w:rPr>
        <w:t>;</w:t>
      </w:r>
    </w:p>
    <w:p w:rsidR="00277007" w:rsidRPr="002C4AEB" w:rsidRDefault="00277007"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 xml:space="preserve">d) </w:t>
      </w:r>
      <w:r w:rsidR="00584353" w:rsidRPr="002C4AEB">
        <w:rPr>
          <w:rFonts w:ascii="Times New Roman" w:hAnsi="Times New Roman" w:cs="Times New Roman"/>
          <w:sz w:val="24"/>
          <w:szCs w:val="24"/>
        </w:rPr>
        <w:t>autorizim</w:t>
      </w:r>
      <w:r w:rsidRPr="002C4AEB">
        <w:rPr>
          <w:rFonts w:ascii="Times New Roman" w:hAnsi="Times New Roman" w:cs="Times New Roman"/>
          <w:sz w:val="24"/>
          <w:szCs w:val="24"/>
        </w:rPr>
        <w:t xml:space="preserve"> nga komandat </w:t>
      </w:r>
      <w:r w:rsidR="00585F81" w:rsidRPr="002C4AEB">
        <w:rPr>
          <w:rFonts w:ascii="Times New Roman" w:hAnsi="Times New Roman" w:cs="Times New Roman"/>
          <w:sz w:val="24"/>
          <w:szCs w:val="24"/>
        </w:rPr>
        <w:t xml:space="preserve">e reparteve </w:t>
      </w:r>
      <w:r w:rsidRPr="002C4AEB">
        <w:rPr>
          <w:rFonts w:ascii="Times New Roman" w:hAnsi="Times New Roman" w:cs="Times New Roman"/>
          <w:sz w:val="24"/>
          <w:szCs w:val="24"/>
        </w:rPr>
        <w:t>për strehim</w:t>
      </w:r>
      <w:r w:rsidR="00DA4A0F" w:rsidRPr="002C4AEB">
        <w:rPr>
          <w:rFonts w:ascii="Times New Roman" w:hAnsi="Times New Roman" w:cs="Times New Roman"/>
          <w:sz w:val="24"/>
          <w:szCs w:val="24"/>
        </w:rPr>
        <w:t>;</w:t>
      </w:r>
    </w:p>
    <w:p w:rsidR="00277007" w:rsidRPr="002C4AEB" w:rsidRDefault="00DA4A0F"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dh</w:t>
      </w:r>
      <w:r w:rsidR="00277007" w:rsidRPr="002C4AEB">
        <w:rPr>
          <w:rFonts w:ascii="Times New Roman" w:hAnsi="Times New Roman" w:cs="Times New Roman"/>
          <w:sz w:val="24"/>
          <w:szCs w:val="24"/>
        </w:rPr>
        <w:t xml:space="preserve">) </w:t>
      </w:r>
      <w:r w:rsidR="00584353" w:rsidRPr="002C4AEB">
        <w:rPr>
          <w:rFonts w:ascii="Times New Roman" w:hAnsi="Times New Roman" w:cs="Times New Roman"/>
          <w:sz w:val="24"/>
          <w:szCs w:val="24"/>
        </w:rPr>
        <w:t>autorizim i p</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rkohsh</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m</w:t>
      </w:r>
      <w:r w:rsidR="00277007" w:rsidRPr="002C4AEB">
        <w:rPr>
          <w:rFonts w:ascii="Times New Roman" w:hAnsi="Times New Roman" w:cs="Times New Roman"/>
          <w:sz w:val="24"/>
          <w:szCs w:val="24"/>
        </w:rPr>
        <w:t xml:space="preserve"> </w:t>
      </w:r>
      <w:r w:rsidR="00585F81" w:rsidRPr="002C4AEB">
        <w:rPr>
          <w:rFonts w:ascii="Times New Roman" w:hAnsi="Times New Roman" w:cs="Times New Roman"/>
          <w:sz w:val="24"/>
          <w:szCs w:val="24"/>
        </w:rPr>
        <w:t xml:space="preserve"> nga komandat e reparteve </w:t>
      </w:r>
      <w:r w:rsidR="00277007" w:rsidRPr="002C4AEB">
        <w:rPr>
          <w:rFonts w:ascii="Times New Roman" w:hAnsi="Times New Roman" w:cs="Times New Roman"/>
          <w:sz w:val="24"/>
          <w:szCs w:val="24"/>
        </w:rPr>
        <w:t>për strehim</w:t>
      </w:r>
      <w:r w:rsidRPr="002C4AEB">
        <w:rPr>
          <w:rFonts w:ascii="Times New Roman" w:hAnsi="Times New Roman" w:cs="Times New Roman"/>
          <w:sz w:val="24"/>
          <w:szCs w:val="24"/>
        </w:rPr>
        <w:t>;</w:t>
      </w:r>
      <w:r w:rsidR="00277007" w:rsidRPr="002C4AEB">
        <w:rPr>
          <w:rFonts w:ascii="Times New Roman" w:hAnsi="Times New Roman" w:cs="Times New Roman"/>
          <w:sz w:val="24"/>
          <w:szCs w:val="24"/>
        </w:rPr>
        <w:t xml:space="preserve"> </w:t>
      </w:r>
    </w:p>
    <w:p w:rsidR="00277007" w:rsidRPr="002C4AEB" w:rsidRDefault="00DA4A0F"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e</w:t>
      </w:r>
      <w:r w:rsidR="00277007" w:rsidRPr="002C4AEB">
        <w:rPr>
          <w:rFonts w:ascii="Times New Roman" w:hAnsi="Times New Roman" w:cs="Times New Roman"/>
          <w:sz w:val="24"/>
          <w:szCs w:val="24"/>
        </w:rPr>
        <w:t xml:space="preserve">) </w:t>
      </w:r>
      <w:r w:rsidR="00584353" w:rsidRPr="002C4AEB">
        <w:rPr>
          <w:rFonts w:ascii="Times New Roman" w:hAnsi="Times New Roman" w:cs="Times New Roman"/>
          <w:sz w:val="24"/>
          <w:szCs w:val="24"/>
        </w:rPr>
        <w:t>kontrat</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 xml:space="preserve"> ruajtje</w:t>
      </w:r>
      <w:r w:rsidR="00585F81" w:rsidRPr="002C4AEB">
        <w:rPr>
          <w:rFonts w:ascii="Times New Roman" w:hAnsi="Times New Roman" w:cs="Times New Roman"/>
          <w:sz w:val="24"/>
          <w:szCs w:val="24"/>
        </w:rPr>
        <w:t xml:space="preserve"> ndërmjet poseduesit dhe komandës </w:t>
      </w:r>
      <w:r w:rsidRPr="002C4AEB">
        <w:rPr>
          <w:rFonts w:ascii="Times New Roman" w:hAnsi="Times New Roman" w:cs="Times New Roman"/>
          <w:sz w:val="24"/>
          <w:szCs w:val="24"/>
        </w:rPr>
        <w:t xml:space="preserve">së </w:t>
      </w:r>
      <w:r w:rsidR="00585F81" w:rsidRPr="002C4AEB">
        <w:rPr>
          <w:rFonts w:ascii="Times New Roman" w:hAnsi="Times New Roman" w:cs="Times New Roman"/>
          <w:sz w:val="24"/>
          <w:szCs w:val="24"/>
        </w:rPr>
        <w:t>repartit</w:t>
      </w:r>
      <w:r w:rsidRPr="002C4AEB">
        <w:rPr>
          <w:rFonts w:ascii="Times New Roman" w:hAnsi="Times New Roman" w:cs="Times New Roman"/>
          <w:sz w:val="24"/>
          <w:szCs w:val="24"/>
        </w:rPr>
        <w:t>;</w:t>
      </w:r>
      <w:r w:rsidR="00584353" w:rsidRPr="002C4AEB">
        <w:rPr>
          <w:rFonts w:ascii="Times New Roman" w:hAnsi="Times New Roman" w:cs="Times New Roman"/>
          <w:sz w:val="24"/>
          <w:szCs w:val="24"/>
        </w:rPr>
        <w:t xml:space="preserve"> </w:t>
      </w:r>
    </w:p>
    <w:p w:rsidR="00AB2FC0" w:rsidRPr="002C4AEB" w:rsidRDefault="00DA4A0F"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ë</w:t>
      </w:r>
      <w:r w:rsidR="00277007" w:rsidRPr="002C4AEB">
        <w:rPr>
          <w:rFonts w:ascii="Times New Roman" w:hAnsi="Times New Roman" w:cs="Times New Roman"/>
          <w:sz w:val="24"/>
          <w:szCs w:val="24"/>
        </w:rPr>
        <w:t xml:space="preserve">) </w:t>
      </w:r>
      <w:r w:rsidR="00584353" w:rsidRPr="002C4AEB">
        <w:rPr>
          <w:rFonts w:ascii="Times New Roman" w:hAnsi="Times New Roman" w:cs="Times New Roman"/>
          <w:sz w:val="24"/>
          <w:szCs w:val="24"/>
        </w:rPr>
        <w:t>urdh</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r ruajtje</w:t>
      </w:r>
      <w:r w:rsidR="00585F81" w:rsidRPr="002C4AEB">
        <w:rPr>
          <w:rFonts w:ascii="Times New Roman" w:hAnsi="Times New Roman" w:cs="Times New Roman"/>
          <w:sz w:val="24"/>
          <w:szCs w:val="24"/>
        </w:rPr>
        <w:t xml:space="preserve"> nga komanda e repartit që ngarkon pos</w:t>
      </w:r>
      <w:r w:rsidR="00003322" w:rsidRPr="002C4AEB">
        <w:rPr>
          <w:rFonts w:ascii="Times New Roman" w:hAnsi="Times New Roman" w:cs="Times New Roman"/>
          <w:sz w:val="24"/>
          <w:szCs w:val="24"/>
        </w:rPr>
        <w:t>eduesin për ruajtjen e objektit</w:t>
      </w:r>
      <w:r w:rsidRPr="002C4AEB">
        <w:rPr>
          <w:rFonts w:ascii="Times New Roman" w:hAnsi="Times New Roman" w:cs="Times New Roman"/>
          <w:sz w:val="24"/>
          <w:szCs w:val="24"/>
        </w:rPr>
        <w:t>;</w:t>
      </w:r>
    </w:p>
    <w:p w:rsidR="00277007" w:rsidRPr="002C4AEB" w:rsidRDefault="00DA4A0F"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f)</w:t>
      </w:r>
      <w:r w:rsidR="00AB2FC0" w:rsidRPr="002C4AEB">
        <w:rPr>
          <w:rFonts w:ascii="Times New Roman" w:hAnsi="Times New Roman" w:cs="Times New Roman"/>
          <w:sz w:val="24"/>
          <w:szCs w:val="24"/>
        </w:rPr>
        <w:t xml:space="preserve"> </w:t>
      </w:r>
      <w:r w:rsidR="00652BBC" w:rsidRPr="002C4AEB">
        <w:rPr>
          <w:rFonts w:ascii="Times New Roman" w:hAnsi="Times New Roman" w:cs="Times New Roman"/>
          <w:sz w:val="24"/>
          <w:szCs w:val="24"/>
        </w:rPr>
        <w:t>urdhër</w:t>
      </w:r>
      <w:r w:rsidR="00AB2FC0" w:rsidRPr="002C4AEB">
        <w:rPr>
          <w:rFonts w:ascii="Times New Roman" w:hAnsi="Times New Roman" w:cs="Times New Roman"/>
          <w:sz w:val="24"/>
          <w:szCs w:val="24"/>
        </w:rPr>
        <w:t xml:space="preserve"> </w:t>
      </w:r>
      <w:r w:rsidR="00652BBC" w:rsidRPr="002C4AEB">
        <w:rPr>
          <w:rFonts w:ascii="Times New Roman" w:hAnsi="Times New Roman" w:cs="Times New Roman"/>
          <w:sz w:val="24"/>
          <w:szCs w:val="24"/>
        </w:rPr>
        <w:t>për</w:t>
      </w:r>
      <w:r w:rsidR="00AB2FC0" w:rsidRPr="002C4AEB">
        <w:rPr>
          <w:rFonts w:ascii="Times New Roman" w:hAnsi="Times New Roman" w:cs="Times New Roman"/>
          <w:sz w:val="24"/>
          <w:szCs w:val="24"/>
        </w:rPr>
        <w:t xml:space="preserve"> strehim </w:t>
      </w:r>
      <w:r w:rsidR="00652BBC" w:rsidRPr="002C4AEB">
        <w:rPr>
          <w:rFonts w:ascii="Times New Roman" w:hAnsi="Times New Roman" w:cs="Times New Roman"/>
          <w:sz w:val="24"/>
          <w:szCs w:val="24"/>
        </w:rPr>
        <w:t>të</w:t>
      </w:r>
      <w:r w:rsidR="00AB2FC0" w:rsidRPr="002C4AEB">
        <w:rPr>
          <w:rFonts w:ascii="Times New Roman" w:hAnsi="Times New Roman" w:cs="Times New Roman"/>
          <w:sz w:val="24"/>
          <w:szCs w:val="24"/>
        </w:rPr>
        <w:t xml:space="preserve"> </w:t>
      </w:r>
      <w:r w:rsidR="00652BBC" w:rsidRPr="002C4AEB">
        <w:rPr>
          <w:rFonts w:ascii="Times New Roman" w:hAnsi="Times New Roman" w:cs="Times New Roman"/>
          <w:sz w:val="24"/>
          <w:szCs w:val="24"/>
        </w:rPr>
        <w:t>përkohshëm</w:t>
      </w:r>
      <w:r w:rsidRPr="002C4AEB">
        <w:rPr>
          <w:rFonts w:ascii="Times New Roman" w:hAnsi="Times New Roman" w:cs="Times New Roman"/>
          <w:sz w:val="24"/>
          <w:szCs w:val="24"/>
        </w:rPr>
        <w:t xml:space="preserve"> </w:t>
      </w:r>
      <w:r w:rsidR="007C28CE" w:rsidRPr="002C4AEB">
        <w:rPr>
          <w:rFonts w:ascii="Times New Roman" w:hAnsi="Times New Roman" w:cs="Times New Roman"/>
          <w:sz w:val="24"/>
          <w:szCs w:val="24"/>
        </w:rPr>
        <w:t xml:space="preserve">nga komanda e </w:t>
      </w:r>
      <w:r w:rsidR="00003322" w:rsidRPr="002C4AEB">
        <w:rPr>
          <w:rFonts w:ascii="Times New Roman" w:hAnsi="Times New Roman" w:cs="Times New Roman"/>
          <w:sz w:val="24"/>
          <w:szCs w:val="24"/>
        </w:rPr>
        <w:t xml:space="preserve"> reparti</w:t>
      </w:r>
      <w:r w:rsidR="007C28CE" w:rsidRPr="002C4AEB">
        <w:rPr>
          <w:rFonts w:ascii="Times New Roman" w:hAnsi="Times New Roman" w:cs="Times New Roman"/>
          <w:sz w:val="24"/>
          <w:szCs w:val="24"/>
        </w:rPr>
        <w:t>t</w:t>
      </w:r>
      <w:r w:rsidRPr="002C4AEB">
        <w:rPr>
          <w:rFonts w:ascii="Times New Roman" w:hAnsi="Times New Roman" w:cs="Times New Roman"/>
          <w:sz w:val="24"/>
          <w:szCs w:val="24"/>
        </w:rPr>
        <w:t>;</w:t>
      </w:r>
      <w:r w:rsidR="00277007" w:rsidRPr="002C4AEB">
        <w:rPr>
          <w:rFonts w:ascii="Times New Roman" w:hAnsi="Times New Roman" w:cs="Times New Roman"/>
          <w:sz w:val="24"/>
          <w:szCs w:val="24"/>
        </w:rPr>
        <w:t xml:space="preserve"> </w:t>
      </w:r>
    </w:p>
    <w:p w:rsidR="00DB295B" w:rsidRPr="002C4AEB" w:rsidRDefault="00DA4A0F"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g</w:t>
      </w:r>
      <w:r w:rsidR="00277007" w:rsidRPr="002C4AEB">
        <w:rPr>
          <w:rFonts w:ascii="Times New Roman" w:hAnsi="Times New Roman" w:cs="Times New Roman"/>
          <w:sz w:val="24"/>
          <w:szCs w:val="24"/>
        </w:rPr>
        <w:t xml:space="preserve">) </w:t>
      </w:r>
      <w:r w:rsidR="00584353" w:rsidRPr="002C4AEB">
        <w:rPr>
          <w:rFonts w:ascii="Times New Roman" w:hAnsi="Times New Roman" w:cs="Times New Roman"/>
          <w:sz w:val="24"/>
          <w:szCs w:val="24"/>
        </w:rPr>
        <w:t>kontrat</w:t>
      </w:r>
      <w:r w:rsidR="00DB5509" w:rsidRPr="002C4AEB">
        <w:rPr>
          <w:rFonts w:ascii="Times New Roman" w:hAnsi="Times New Roman" w:cs="Times New Roman"/>
          <w:sz w:val="24"/>
          <w:szCs w:val="24"/>
        </w:rPr>
        <w:t>ë</w:t>
      </w:r>
      <w:r w:rsidR="00584353" w:rsidRPr="002C4AEB">
        <w:rPr>
          <w:rFonts w:ascii="Times New Roman" w:hAnsi="Times New Roman" w:cs="Times New Roman"/>
          <w:sz w:val="24"/>
          <w:szCs w:val="24"/>
        </w:rPr>
        <w:t xml:space="preserve"> provizore</w:t>
      </w:r>
      <w:r w:rsidR="00585F81" w:rsidRPr="002C4AEB">
        <w:rPr>
          <w:rFonts w:ascii="Times New Roman" w:hAnsi="Times New Roman" w:cs="Times New Roman"/>
          <w:sz w:val="24"/>
          <w:szCs w:val="24"/>
        </w:rPr>
        <w:t xml:space="preserve"> ndërmjet poseduesit dhe komandës </w:t>
      </w:r>
      <w:r w:rsidRPr="002C4AEB">
        <w:rPr>
          <w:rFonts w:ascii="Times New Roman" w:hAnsi="Times New Roman" w:cs="Times New Roman"/>
          <w:sz w:val="24"/>
          <w:szCs w:val="24"/>
        </w:rPr>
        <w:t xml:space="preserve">së </w:t>
      </w:r>
      <w:r w:rsidR="00585F81" w:rsidRPr="002C4AEB">
        <w:rPr>
          <w:rFonts w:ascii="Times New Roman" w:hAnsi="Times New Roman" w:cs="Times New Roman"/>
          <w:sz w:val="24"/>
          <w:szCs w:val="24"/>
        </w:rPr>
        <w:t>repartit</w:t>
      </w:r>
      <w:r w:rsidRPr="002C4AEB">
        <w:rPr>
          <w:rFonts w:ascii="Times New Roman" w:hAnsi="Times New Roman" w:cs="Times New Roman"/>
          <w:sz w:val="24"/>
          <w:szCs w:val="24"/>
        </w:rPr>
        <w:t>;</w:t>
      </w:r>
    </w:p>
    <w:p w:rsidR="00277007" w:rsidRPr="002C4AEB" w:rsidRDefault="00DA4A0F" w:rsidP="00585F81">
      <w:pPr>
        <w:pStyle w:val="ListParagraph"/>
        <w:tabs>
          <w:tab w:val="left" w:pos="0"/>
          <w:tab w:val="left" w:pos="90"/>
        </w:tabs>
        <w:spacing w:after="0"/>
        <w:ind w:left="0" w:firstLine="540"/>
        <w:jc w:val="both"/>
        <w:rPr>
          <w:rFonts w:ascii="Times New Roman" w:hAnsi="Times New Roman" w:cs="Times New Roman"/>
          <w:sz w:val="24"/>
          <w:szCs w:val="24"/>
        </w:rPr>
      </w:pPr>
      <w:r w:rsidRPr="002C4AEB">
        <w:rPr>
          <w:rFonts w:ascii="Times New Roman" w:hAnsi="Times New Roman" w:cs="Times New Roman"/>
          <w:sz w:val="24"/>
          <w:szCs w:val="24"/>
        </w:rPr>
        <w:t>gj) kontratë</w:t>
      </w:r>
      <w:r w:rsidR="00DB295B" w:rsidRPr="002C4AEB">
        <w:rPr>
          <w:rFonts w:ascii="Times New Roman" w:hAnsi="Times New Roman" w:cs="Times New Roman"/>
          <w:sz w:val="24"/>
          <w:szCs w:val="24"/>
        </w:rPr>
        <w:t xml:space="preserve"> </w:t>
      </w:r>
      <w:r w:rsidR="005954AF" w:rsidRPr="002C4AEB">
        <w:rPr>
          <w:rFonts w:ascii="Times New Roman" w:hAnsi="Times New Roman" w:cs="Times New Roman"/>
          <w:sz w:val="24"/>
          <w:szCs w:val="24"/>
        </w:rPr>
        <w:t>qiraje</w:t>
      </w:r>
      <w:r w:rsidR="00DB295B" w:rsidRPr="002C4AEB">
        <w:rPr>
          <w:rFonts w:ascii="Times New Roman" w:hAnsi="Times New Roman" w:cs="Times New Roman"/>
          <w:sz w:val="24"/>
          <w:szCs w:val="24"/>
        </w:rPr>
        <w:t xml:space="preserve"> ndërmjet p</w:t>
      </w:r>
      <w:r w:rsidR="00003322" w:rsidRPr="002C4AEB">
        <w:rPr>
          <w:rFonts w:ascii="Times New Roman" w:hAnsi="Times New Roman" w:cs="Times New Roman"/>
          <w:sz w:val="24"/>
          <w:szCs w:val="24"/>
        </w:rPr>
        <w:t xml:space="preserve">oseduesit dhe komandës </w:t>
      </w:r>
      <w:r w:rsidRPr="002C4AEB">
        <w:rPr>
          <w:rFonts w:ascii="Times New Roman" w:hAnsi="Times New Roman" w:cs="Times New Roman"/>
          <w:sz w:val="24"/>
          <w:szCs w:val="24"/>
        </w:rPr>
        <w:t xml:space="preserve">së </w:t>
      </w:r>
      <w:r w:rsidR="00003322" w:rsidRPr="002C4AEB">
        <w:rPr>
          <w:rFonts w:ascii="Times New Roman" w:hAnsi="Times New Roman" w:cs="Times New Roman"/>
          <w:sz w:val="24"/>
          <w:szCs w:val="24"/>
        </w:rPr>
        <w:t>repartit</w:t>
      </w:r>
      <w:r w:rsidRPr="002C4AEB">
        <w:rPr>
          <w:rFonts w:ascii="Times New Roman" w:hAnsi="Times New Roman" w:cs="Times New Roman"/>
          <w:sz w:val="24"/>
          <w:szCs w:val="24"/>
        </w:rPr>
        <w:t>;</w:t>
      </w:r>
    </w:p>
    <w:p w:rsidR="00D419A2" w:rsidRPr="002C4AEB" w:rsidRDefault="00D419A2" w:rsidP="00585F81">
      <w:pPr>
        <w:pStyle w:val="ListParagraph"/>
        <w:tabs>
          <w:tab w:val="left" w:pos="0"/>
          <w:tab w:val="left" w:pos="90"/>
        </w:tabs>
        <w:spacing w:after="0"/>
        <w:ind w:left="0" w:firstLine="540"/>
        <w:jc w:val="both"/>
        <w:rPr>
          <w:rFonts w:ascii="Times New Roman" w:hAnsi="Times New Roman" w:cs="Times New Roman"/>
          <w:sz w:val="12"/>
          <w:szCs w:val="24"/>
        </w:rPr>
      </w:pPr>
    </w:p>
    <w:p w:rsidR="009D0B1F" w:rsidRPr="002C4AEB" w:rsidRDefault="003D6631" w:rsidP="002A0C30">
      <w:pPr>
        <w:pStyle w:val="ListParagraph"/>
        <w:numPr>
          <w:ilvl w:val="0"/>
          <w:numId w:val="9"/>
        </w:numPr>
        <w:tabs>
          <w:tab w:val="left" w:pos="0"/>
          <w:tab w:val="left" w:pos="180"/>
        </w:tabs>
        <w:spacing w:after="0"/>
        <w:ind w:left="180" w:hanging="180"/>
        <w:jc w:val="both"/>
        <w:rPr>
          <w:rFonts w:ascii="Times New Roman" w:hAnsi="Times New Roman" w:cs="Times New Roman"/>
          <w:sz w:val="24"/>
          <w:szCs w:val="24"/>
        </w:rPr>
      </w:pPr>
      <w:r w:rsidRPr="002C4AEB">
        <w:rPr>
          <w:rFonts w:ascii="Times New Roman" w:hAnsi="Times New Roman" w:cs="Times New Roman"/>
          <w:sz w:val="24"/>
          <w:szCs w:val="24"/>
        </w:rPr>
        <w:t xml:space="preserve"> </w:t>
      </w:r>
      <w:r w:rsidR="00C337FD" w:rsidRPr="002C4AEB">
        <w:rPr>
          <w:rFonts w:ascii="Times New Roman" w:hAnsi="Times New Roman" w:cs="Times New Roman"/>
          <w:sz w:val="24"/>
          <w:szCs w:val="24"/>
        </w:rPr>
        <w:t>Për privatizimin e objektit</w:t>
      </w:r>
      <w:r w:rsidR="009D0B1F" w:rsidRPr="002C4AEB">
        <w:rPr>
          <w:rFonts w:ascii="Times New Roman" w:hAnsi="Times New Roman" w:cs="Times New Roman"/>
          <w:sz w:val="24"/>
          <w:szCs w:val="24"/>
        </w:rPr>
        <w:t xml:space="preserve"> ndërtimor </w:t>
      </w:r>
      <w:r w:rsidR="00842CC3">
        <w:rPr>
          <w:rFonts w:ascii="Times New Roman" w:hAnsi="Times New Roman" w:cs="Times New Roman"/>
          <w:sz w:val="24"/>
          <w:szCs w:val="24"/>
        </w:rPr>
        <w:t xml:space="preserve">dhe truallit </w:t>
      </w:r>
      <w:r w:rsidR="00FE5C24">
        <w:rPr>
          <w:rFonts w:ascii="Times New Roman" w:hAnsi="Times New Roman" w:cs="Times New Roman"/>
          <w:bCs/>
          <w:sz w:val="24"/>
          <w:szCs w:val="24"/>
        </w:rPr>
        <w:t>funksional</w:t>
      </w:r>
      <w:r w:rsidR="00842CC3">
        <w:rPr>
          <w:rFonts w:ascii="Times New Roman" w:hAnsi="Times New Roman" w:cs="Times New Roman"/>
          <w:sz w:val="24"/>
          <w:szCs w:val="24"/>
        </w:rPr>
        <w:t xml:space="preserve">, </w:t>
      </w:r>
      <w:r w:rsidR="0042550B" w:rsidRPr="002C4AEB">
        <w:rPr>
          <w:rFonts w:ascii="Times New Roman" w:hAnsi="Times New Roman" w:cs="Times New Roman"/>
          <w:sz w:val="24"/>
          <w:szCs w:val="24"/>
        </w:rPr>
        <w:t>poseduesi</w:t>
      </w:r>
      <w:r w:rsidR="009D0B1F" w:rsidRPr="002C4AEB">
        <w:rPr>
          <w:rFonts w:ascii="Times New Roman" w:hAnsi="Times New Roman" w:cs="Times New Roman"/>
          <w:sz w:val="24"/>
          <w:szCs w:val="24"/>
        </w:rPr>
        <w:t xml:space="preserve"> dorëzon</w:t>
      </w:r>
      <w:r w:rsidR="00113603" w:rsidRPr="002C4AEB">
        <w:rPr>
          <w:rFonts w:ascii="Times New Roman" w:hAnsi="Times New Roman" w:cs="Times New Roman"/>
          <w:sz w:val="24"/>
          <w:szCs w:val="24"/>
        </w:rPr>
        <w:t xml:space="preserve"> </w:t>
      </w:r>
      <w:r w:rsidR="00811906">
        <w:rPr>
          <w:rFonts w:ascii="Times New Roman" w:hAnsi="Times New Roman" w:cs="Times New Roman"/>
          <w:sz w:val="24"/>
          <w:szCs w:val="24"/>
        </w:rPr>
        <w:t>njërin nga dokumentet sipas</w:t>
      </w:r>
      <w:r w:rsidR="009D0B1F" w:rsidRPr="002C4AEB">
        <w:rPr>
          <w:rFonts w:ascii="Times New Roman" w:hAnsi="Times New Roman" w:cs="Times New Roman"/>
          <w:sz w:val="24"/>
          <w:szCs w:val="24"/>
        </w:rPr>
        <w:t xml:space="preserve"> përcaktimit të </w:t>
      </w:r>
      <w:r w:rsidR="00817123" w:rsidRPr="002C4AEB">
        <w:rPr>
          <w:rFonts w:ascii="Times New Roman" w:hAnsi="Times New Roman" w:cs="Times New Roman"/>
          <w:sz w:val="24"/>
          <w:szCs w:val="24"/>
        </w:rPr>
        <w:t xml:space="preserve">pikës 1 të këtij </w:t>
      </w:r>
      <w:r w:rsidR="00A35CAA" w:rsidRPr="002C4AEB">
        <w:rPr>
          <w:rFonts w:ascii="Times New Roman" w:hAnsi="Times New Roman" w:cs="Times New Roman"/>
          <w:sz w:val="24"/>
          <w:szCs w:val="24"/>
        </w:rPr>
        <w:t>neni</w:t>
      </w:r>
      <w:r w:rsidR="009D0B1F" w:rsidRPr="002C4AEB">
        <w:rPr>
          <w:rFonts w:ascii="Times New Roman" w:hAnsi="Times New Roman" w:cs="Times New Roman"/>
          <w:sz w:val="24"/>
          <w:szCs w:val="24"/>
        </w:rPr>
        <w:t xml:space="preserve">, </w:t>
      </w:r>
      <w:r w:rsidR="002C4AEB" w:rsidRPr="00F906C0">
        <w:rPr>
          <w:rFonts w:ascii="Times New Roman" w:hAnsi="Times New Roman" w:cs="Times New Roman"/>
          <w:sz w:val="24"/>
          <w:szCs w:val="24"/>
        </w:rPr>
        <w:t xml:space="preserve">i cili </w:t>
      </w:r>
      <w:r w:rsidR="009D0B1F" w:rsidRPr="00F906C0">
        <w:rPr>
          <w:rFonts w:ascii="Times New Roman" w:hAnsi="Times New Roman" w:cs="Times New Roman"/>
          <w:sz w:val="24"/>
          <w:szCs w:val="24"/>
        </w:rPr>
        <w:t xml:space="preserve">të jetë </w:t>
      </w:r>
      <w:r w:rsidR="009D0B1F" w:rsidRPr="002C4AEB">
        <w:rPr>
          <w:rFonts w:ascii="Times New Roman" w:hAnsi="Times New Roman" w:cs="Times New Roman"/>
          <w:sz w:val="24"/>
          <w:szCs w:val="24"/>
        </w:rPr>
        <w:t xml:space="preserve">origjinal ose i njësuar me origjinalin. </w:t>
      </w:r>
    </w:p>
    <w:p w:rsidR="00C67C00" w:rsidRDefault="00C67C00" w:rsidP="00C67C00">
      <w:pPr>
        <w:tabs>
          <w:tab w:val="left" w:pos="360"/>
        </w:tabs>
        <w:spacing w:after="0" w:line="240" w:lineRule="auto"/>
        <w:ind w:left="360"/>
        <w:jc w:val="center"/>
        <w:rPr>
          <w:rFonts w:ascii="Times New Roman" w:hAnsi="Times New Roman" w:cs="Times New Roman"/>
          <w:b/>
          <w:sz w:val="24"/>
          <w:szCs w:val="24"/>
        </w:rPr>
      </w:pPr>
    </w:p>
    <w:p w:rsidR="00C67C00" w:rsidRPr="00E21C14" w:rsidRDefault="00C67C00" w:rsidP="00C67C00">
      <w:pPr>
        <w:tabs>
          <w:tab w:val="left" w:pos="360"/>
        </w:tabs>
        <w:spacing w:after="0" w:line="240" w:lineRule="auto"/>
        <w:ind w:left="360"/>
        <w:jc w:val="center"/>
        <w:rPr>
          <w:rFonts w:ascii="Times New Roman" w:hAnsi="Times New Roman" w:cs="Times New Roman"/>
          <w:sz w:val="24"/>
          <w:szCs w:val="24"/>
        </w:rPr>
      </w:pPr>
      <w:r w:rsidRPr="00E21C14">
        <w:rPr>
          <w:rFonts w:ascii="Times New Roman" w:hAnsi="Times New Roman" w:cs="Times New Roman"/>
          <w:sz w:val="24"/>
          <w:szCs w:val="24"/>
        </w:rPr>
        <w:t>Neni 6</w:t>
      </w:r>
    </w:p>
    <w:p w:rsidR="00DD5A22" w:rsidRPr="002C4AEB" w:rsidRDefault="00DD5A22" w:rsidP="00113175">
      <w:pPr>
        <w:tabs>
          <w:tab w:val="left" w:pos="360"/>
        </w:tabs>
        <w:spacing w:after="0"/>
        <w:jc w:val="both"/>
        <w:rPr>
          <w:rFonts w:ascii="Times New Roman" w:hAnsi="Times New Roman" w:cs="Times New Roman"/>
          <w:sz w:val="24"/>
          <w:szCs w:val="24"/>
        </w:rPr>
      </w:pPr>
    </w:p>
    <w:p w:rsidR="000A794F" w:rsidRPr="002C4AEB" w:rsidRDefault="000A794F" w:rsidP="00652BBC">
      <w:pPr>
        <w:pStyle w:val="ListParagraph"/>
        <w:numPr>
          <w:ilvl w:val="0"/>
          <w:numId w:val="10"/>
        </w:numPr>
        <w:tabs>
          <w:tab w:val="left" w:pos="270"/>
        </w:tabs>
        <w:spacing w:after="0"/>
        <w:ind w:left="0" w:firstLine="0"/>
        <w:jc w:val="both"/>
        <w:rPr>
          <w:rFonts w:ascii="Times New Roman" w:hAnsi="Times New Roman" w:cs="Times New Roman"/>
          <w:sz w:val="24"/>
          <w:szCs w:val="24"/>
        </w:rPr>
      </w:pPr>
      <w:r w:rsidRPr="002C4AEB">
        <w:rPr>
          <w:rFonts w:ascii="Times New Roman" w:hAnsi="Times New Roman" w:cs="Times New Roman"/>
          <w:sz w:val="24"/>
          <w:szCs w:val="24"/>
        </w:rPr>
        <w:t>Objektet ndërtimore</w:t>
      </w:r>
      <w:r w:rsidR="00255B3E">
        <w:rPr>
          <w:rFonts w:ascii="Times New Roman" w:hAnsi="Times New Roman" w:cs="Times New Roman"/>
          <w:sz w:val="24"/>
          <w:szCs w:val="24"/>
        </w:rPr>
        <w:t>,</w:t>
      </w:r>
      <w:r w:rsidR="009D25D5" w:rsidRPr="002C4AEB">
        <w:rPr>
          <w:rFonts w:ascii="Times New Roman" w:hAnsi="Times New Roman" w:cs="Times New Roman"/>
          <w:sz w:val="24"/>
          <w:szCs w:val="24"/>
        </w:rPr>
        <w:t xml:space="preserve"> </w:t>
      </w:r>
      <w:r w:rsidR="00255B3E" w:rsidRPr="002C4AEB">
        <w:rPr>
          <w:rFonts w:ascii="Times New Roman" w:hAnsi="Times New Roman" w:cs="Times New Roman"/>
          <w:sz w:val="24"/>
          <w:szCs w:val="24"/>
        </w:rPr>
        <w:t xml:space="preserve">të shndërruara </w:t>
      </w:r>
      <w:r w:rsidR="00255B3E">
        <w:rPr>
          <w:rFonts w:ascii="Times New Roman" w:hAnsi="Times New Roman" w:cs="Times New Roman"/>
          <w:sz w:val="24"/>
          <w:szCs w:val="24"/>
        </w:rPr>
        <w:t>për banim</w:t>
      </w:r>
      <w:r w:rsidR="00255B3E" w:rsidRPr="002C4AEB">
        <w:rPr>
          <w:rFonts w:ascii="Times New Roman" w:hAnsi="Times New Roman" w:cs="Times New Roman"/>
          <w:sz w:val="24"/>
          <w:szCs w:val="24"/>
        </w:rPr>
        <w:t xml:space="preserve"> </w:t>
      </w:r>
      <w:r w:rsidR="009D25D5" w:rsidRPr="002C4AEB">
        <w:rPr>
          <w:rFonts w:ascii="Times New Roman" w:hAnsi="Times New Roman" w:cs="Times New Roman"/>
          <w:sz w:val="24"/>
          <w:szCs w:val="24"/>
        </w:rPr>
        <w:t xml:space="preserve">së bashku me truallin </w:t>
      </w:r>
      <w:r w:rsidR="00255B3E">
        <w:rPr>
          <w:rFonts w:ascii="Times New Roman" w:hAnsi="Times New Roman" w:cs="Times New Roman"/>
          <w:sz w:val="24"/>
          <w:szCs w:val="24"/>
        </w:rPr>
        <w:t>funksional</w:t>
      </w:r>
      <w:r w:rsidR="003A3C71" w:rsidRPr="002C4AEB">
        <w:rPr>
          <w:rFonts w:ascii="Times New Roman" w:hAnsi="Times New Roman" w:cs="Times New Roman"/>
          <w:sz w:val="24"/>
          <w:szCs w:val="24"/>
        </w:rPr>
        <w:t>,</w:t>
      </w:r>
      <w:r w:rsidRPr="002C4AEB">
        <w:rPr>
          <w:rFonts w:ascii="Times New Roman" w:hAnsi="Times New Roman" w:cs="Times New Roman"/>
          <w:sz w:val="24"/>
          <w:szCs w:val="24"/>
        </w:rPr>
        <w:t xml:space="preserve"> sipas nenit 1 të këtij ligji</w:t>
      </w:r>
      <w:r w:rsidR="003A3C71" w:rsidRPr="002C4AEB">
        <w:rPr>
          <w:rFonts w:ascii="Times New Roman" w:hAnsi="Times New Roman" w:cs="Times New Roman"/>
          <w:sz w:val="24"/>
          <w:szCs w:val="24"/>
        </w:rPr>
        <w:t>,</w:t>
      </w:r>
      <w:r w:rsidRPr="002C4AEB">
        <w:rPr>
          <w:rFonts w:ascii="Times New Roman" w:hAnsi="Times New Roman" w:cs="Times New Roman"/>
          <w:sz w:val="24"/>
          <w:szCs w:val="24"/>
        </w:rPr>
        <w:t xml:space="preserve"> i kalojnë</w:t>
      </w:r>
      <w:r w:rsidR="002C4AEB" w:rsidRPr="002C4AEB">
        <w:rPr>
          <w:rFonts w:ascii="Times New Roman" w:hAnsi="Times New Roman" w:cs="Times New Roman"/>
          <w:sz w:val="24"/>
          <w:szCs w:val="24"/>
        </w:rPr>
        <w:t xml:space="preserve"> në </w:t>
      </w:r>
      <w:r w:rsidR="004530F7">
        <w:rPr>
          <w:rFonts w:ascii="Times New Roman" w:hAnsi="Times New Roman" w:cs="Times New Roman"/>
          <w:sz w:val="24"/>
          <w:szCs w:val="24"/>
        </w:rPr>
        <w:t>pronësi</w:t>
      </w:r>
      <w:r w:rsidR="002C4AEB" w:rsidRPr="002C4AEB">
        <w:rPr>
          <w:rFonts w:ascii="Times New Roman" w:hAnsi="Times New Roman" w:cs="Times New Roman"/>
          <w:sz w:val="24"/>
          <w:szCs w:val="24"/>
        </w:rPr>
        <w:t xml:space="preserve"> Entit</w:t>
      </w:r>
      <w:r w:rsidR="00742798" w:rsidRPr="002C4AEB">
        <w:rPr>
          <w:rFonts w:ascii="Times New Roman" w:hAnsi="Times New Roman" w:cs="Times New Roman"/>
          <w:sz w:val="24"/>
          <w:szCs w:val="24"/>
        </w:rPr>
        <w:t xml:space="preserve"> </w:t>
      </w:r>
      <w:r w:rsidR="00027C2F" w:rsidRPr="002C4AEB">
        <w:rPr>
          <w:rFonts w:ascii="Times New Roman" w:hAnsi="Times New Roman" w:cs="Times New Roman"/>
          <w:sz w:val="24"/>
          <w:szCs w:val="24"/>
        </w:rPr>
        <w:t>Kombëtar</w:t>
      </w:r>
      <w:r w:rsidR="00742798" w:rsidRPr="002C4AEB">
        <w:rPr>
          <w:rFonts w:ascii="Times New Roman" w:hAnsi="Times New Roman" w:cs="Times New Roman"/>
          <w:sz w:val="24"/>
          <w:szCs w:val="24"/>
        </w:rPr>
        <w:t xml:space="preserve"> </w:t>
      </w:r>
      <w:r w:rsidR="00027C2F" w:rsidRPr="002C4AEB">
        <w:rPr>
          <w:rFonts w:ascii="Times New Roman" w:hAnsi="Times New Roman" w:cs="Times New Roman"/>
          <w:sz w:val="24"/>
          <w:szCs w:val="24"/>
        </w:rPr>
        <w:t>të</w:t>
      </w:r>
      <w:r w:rsidR="00742798" w:rsidRPr="002C4AEB">
        <w:rPr>
          <w:rFonts w:ascii="Times New Roman" w:hAnsi="Times New Roman" w:cs="Times New Roman"/>
          <w:sz w:val="24"/>
          <w:szCs w:val="24"/>
        </w:rPr>
        <w:t xml:space="preserve"> Banesave</w:t>
      </w:r>
      <w:r w:rsidR="002D261F" w:rsidRPr="002C4AEB">
        <w:rPr>
          <w:rFonts w:ascii="Times New Roman" w:hAnsi="Times New Roman" w:cs="Times New Roman"/>
          <w:sz w:val="24"/>
          <w:szCs w:val="24"/>
        </w:rPr>
        <w:t xml:space="preserve"> me qëllim privatizimi</w:t>
      </w:r>
      <w:r w:rsidR="002C4AEB" w:rsidRPr="002C4AEB">
        <w:rPr>
          <w:rFonts w:ascii="Times New Roman" w:hAnsi="Times New Roman" w:cs="Times New Roman"/>
          <w:sz w:val="24"/>
          <w:szCs w:val="24"/>
        </w:rPr>
        <w:t>n e tyre</w:t>
      </w:r>
      <w:r w:rsidR="004530F7">
        <w:rPr>
          <w:rFonts w:ascii="Times New Roman" w:hAnsi="Times New Roman" w:cs="Times New Roman"/>
          <w:sz w:val="24"/>
          <w:szCs w:val="24"/>
        </w:rPr>
        <w:t xml:space="preserve"> në favor të poseduesve</w:t>
      </w:r>
      <w:r w:rsidRPr="002C4AEB">
        <w:rPr>
          <w:rFonts w:ascii="Times New Roman" w:hAnsi="Times New Roman" w:cs="Times New Roman"/>
          <w:sz w:val="24"/>
          <w:szCs w:val="24"/>
        </w:rPr>
        <w:t>.</w:t>
      </w:r>
    </w:p>
    <w:p w:rsidR="00D419A2" w:rsidRPr="002C4AEB" w:rsidRDefault="00D419A2" w:rsidP="00D419A2">
      <w:pPr>
        <w:pStyle w:val="ListParagraph"/>
        <w:tabs>
          <w:tab w:val="left" w:pos="270"/>
        </w:tabs>
        <w:spacing w:after="0"/>
        <w:ind w:left="0"/>
        <w:jc w:val="both"/>
        <w:rPr>
          <w:rFonts w:ascii="Times New Roman" w:hAnsi="Times New Roman" w:cs="Times New Roman"/>
          <w:sz w:val="12"/>
          <w:szCs w:val="24"/>
        </w:rPr>
      </w:pPr>
    </w:p>
    <w:p w:rsidR="002C13F9" w:rsidRPr="002C4AEB" w:rsidRDefault="002D261F" w:rsidP="00652BBC">
      <w:pPr>
        <w:pStyle w:val="ListParagraph"/>
        <w:numPr>
          <w:ilvl w:val="0"/>
          <w:numId w:val="10"/>
        </w:numPr>
        <w:tabs>
          <w:tab w:val="left" w:pos="270"/>
          <w:tab w:val="left" w:pos="360"/>
        </w:tabs>
        <w:spacing w:after="0" w:line="240" w:lineRule="auto"/>
        <w:ind w:left="0" w:firstLine="0"/>
        <w:jc w:val="both"/>
        <w:rPr>
          <w:rFonts w:ascii="Times New Roman" w:hAnsi="Times New Roman" w:cs="Times New Roman"/>
          <w:sz w:val="24"/>
          <w:szCs w:val="24"/>
        </w:rPr>
      </w:pPr>
      <w:r w:rsidRPr="002C4AEB">
        <w:rPr>
          <w:rFonts w:ascii="Times New Roman" w:hAnsi="Times New Roman" w:cs="Times New Roman"/>
          <w:sz w:val="24"/>
          <w:szCs w:val="24"/>
        </w:rPr>
        <w:t>Priv</w:t>
      </w:r>
      <w:r w:rsidR="00126FBC" w:rsidRPr="002C4AEB">
        <w:rPr>
          <w:rFonts w:ascii="Times New Roman" w:hAnsi="Times New Roman" w:cs="Times New Roman"/>
          <w:sz w:val="24"/>
          <w:szCs w:val="24"/>
        </w:rPr>
        <w:t xml:space="preserve">atizimi i objekteve dhe truallit </w:t>
      </w:r>
      <w:r w:rsidR="00985EFF">
        <w:rPr>
          <w:rFonts w:ascii="Times New Roman" w:hAnsi="Times New Roman" w:cs="Times New Roman"/>
          <w:sz w:val="24"/>
          <w:szCs w:val="24"/>
        </w:rPr>
        <w:t>funksional</w:t>
      </w:r>
      <w:r w:rsidR="00985EFF" w:rsidRPr="002C4AEB">
        <w:rPr>
          <w:rFonts w:ascii="Times New Roman" w:hAnsi="Times New Roman" w:cs="Times New Roman"/>
          <w:sz w:val="24"/>
          <w:szCs w:val="24"/>
        </w:rPr>
        <w:t xml:space="preserve"> </w:t>
      </w:r>
      <w:r w:rsidRPr="002C4AEB">
        <w:rPr>
          <w:rFonts w:ascii="Times New Roman" w:hAnsi="Times New Roman" w:cs="Times New Roman"/>
          <w:sz w:val="24"/>
          <w:szCs w:val="24"/>
        </w:rPr>
        <w:t>kryhet nga Enti Kombëtar i Banesave</w:t>
      </w:r>
      <w:r w:rsidR="003A3C71" w:rsidRPr="002C4AEB">
        <w:rPr>
          <w:rFonts w:ascii="Times New Roman" w:hAnsi="Times New Roman" w:cs="Times New Roman"/>
          <w:sz w:val="24"/>
          <w:szCs w:val="24"/>
        </w:rPr>
        <w:t>,</w:t>
      </w:r>
      <w:r w:rsidR="00126FBC" w:rsidRPr="002C4AEB">
        <w:rPr>
          <w:rFonts w:ascii="Times New Roman" w:hAnsi="Times New Roman" w:cs="Times New Roman"/>
          <w:sz w:val="24"/>
          <w:szCs w:val="24"/>
        </w:rPr>
        <w:t xml:space="preserve"> </w:t>
      </w:r>
      <w:r w:rsidR="00126FBC" w:rsidRPr="00E21C14">
        <w:rPr>
          <w:rFonts w:ascii="Times New Roman" w:hAnsi="Times New Roman" w:cs="Times New Roman"/>
          <w:sz w:val="24"/>
          <w:szCs w:val="24"/>
        </w:rPr>
        <w:t>brenda tri</w:t>
      </w:r>
      <w:r w:rsidR="00652BBC" w:rsidRPr="00E21C14">
        <w:rPr>
          <w:rFonts w:ascii="Times New Roman" w:hAnsi="Times New Roman" w:cs="Times New Roman"/>
          <w:sz w:val="24"/>
          <w:szCs w:val="24"/>
        </w:rPr>
        <w:t xml:space="preserve"> viteve</w:t>
      </w:r>
      <w:r w:rsidRPr="002C4AEB">
        <w:rPr>
          <w:rFonts w:ascii="Times New Roman" w:hAnsi="Times New Roman" w:cs="Times New Roman"/>
          <w:sz w:val="24"/>
          <w:szCs w:val="24"/>
        </w:rPr>
        <w:t xml:space="preserve"> </w:t>
      </w:r>
      <w:r w:rsidRPr="0019352A">
        <w:rPr>
          <w:rFonts w:ascii="Times New Roman" w:hAnsi="Times New Roman" w:cs="Times New Roman"/>
          <w:color w:val="FF0000"/>
          <w:sz w:val="24"/>
          <w:szCs w:val="24"/>
        </w:rPr>
        <w:t xml:space="preserve">nga kalimi në përgjegjësi administrimi të objekteve nga </w:t>
      </w:r>
      <w:r w:rsidR="00BC4E8D" w:rsidRPr="0019352A">
        <w:rPr>
          <w:rFonts w:ascii="Times New Roman" w:hAnsi="Times New Roman" w:cs="Times New Roman"/>
          <w:color w:val="FF0000"/>
          <w:sz w:val="24"/>
          <w:szCs w:val="24"/>
        </w:rPr>
        <w:t>Ministria e Mbrojtjes</w:t>
      </w:r>
      <w:r w:rsidR="0036447C" w:rsidRPr="002C4AEB">
        <w:rPr>
          <w:rFonts w:ascii="Times New Roman" w:hAnsi="Times New Roman" w:cs="Times New Roman"/>
          <w:sz w:val="24"/>
          <w:szCs w:val="24"/>
        </w:rPr>
        <w:t xml:space="preserve">. </w:t>
      </w:r>
    </w:p>
    <w:p w:rsidR="00C67C00" w:rsidRPr="00C67C00" w:rsidRDefault="00C67C00" w:rsidP="00C67C00">
      <w:pPr>
        <w:tabs>
          <w:tab w:val="left" w:pos="360"/>
        </w:tabs>
        <w:spacing w:after="0" w:line="240" w:lineRule="auto"/>
        <w:rPr>
          <w:rFonts w:ascii="Times New Roman" w:hAnsi="Times New Roman" w:cs="Times New Roman"/>
          <w:b/>
          <w:bCs/>
          <w:sz w:val="24"/>
          <w:szCs w:val="24"/>
        </w:rPr>
      </w:pPr>
    </w:p>
    <w:p w:rsidR="00C67C00" w:rsidRPr="00E21C14" w:rsidRDefault="00C67C00" w:rsidP="00E21C14">
      <w:pPr>
        <w:jc w:val="center"/>
        <w:rPr>
          <w:rFonts w:ascii="Times New Roman" w:hAnsi="Times New Roman" w:cs="Times New Roman"/>
          <w:sz w:val="24"/>
          <w:szCs w:val="24"/>
        </w:rPr>
      </w:pPr>
      <w:r w:rsidRPr="00E21C14">
        <w:rPr>
          <w:rFonts w:ascii="Times New Roman" w:hAnsi="Times New Roman" w:cs="Times New Roman"/>
          <w:sz w:val="24"/>
          <w:szCs w:val="24"/>
        </w:rPr>
        <w:t>Neni 7</w:t>
      </w:r>
    </w:p>
    <w:p w:rsidR="00C67C00" w:rsidRPr="002C4AEB" w:rsidRDefault="00C67C00" w:rsidP="003F70FF">
      <w:pPr>
        <w:tabs>
          <w:tab w:val="left" w:pos="360"/>
        </w:tabs>
        <w:spacing w:after="0"/>
        <w:jc w:val="both"/>
        <w:rPr>
          <w:rFonts w:ascii="Times New Roman" w:hAnsi="Times New Roman" w:cs="Times New Roman"/>
          <w:sz w:val="24"/>
          <w:szCs w:val="24"/>
        </w:rPr>
      </w:pPr>
    </w:p>
    <w:p w:rsidR="003D4EE2" w:rsidRPr="002C4AEB" w:rsidRDefault="003D4EE2" w:rsidP="00884BF8">
      <w:pPr>
        <w:pStyle w:val="ListParagraph"/>
        <w:numPr>
          <w:ilvl w:val="0"/>
          <w:numId w:val="12"/>
        </w:numPr>
        <w:tabs>
          <w:tab w:val="left" w:pos="270"/>
        </w:tabs>
        <w:spacing w:after="0"/>
        <w:ind w:left="0" w:firstLine="0"/>
        <w:jc w:val="both"/>
        <w:rPr>
          <w:rFonts w:ascii="Times New Roman" w:hAnsi="Times New Roman" w:cs="Times New Roman"/>
          <w:bCs/>
          <w:sz w:val="24"/>
          <w:szCs w:val="24"/>
        </w:rPr>
      </w:pPr>
      <w:r w:rsidRPr="002C4AEB">
        <w:rPr>
          <w:rFonts w:ascii="Times New Roman" w:hAnsi="Times New Roman" w:cs="Times New Roman"/>
          <w:sz w:val="24"/>
          <w:szCs w:val="24"/>
        </w:rPr>
        <w:t>Privatizimi dhe r</w:t>
      </w:r>
      <w:r w:rsidR="0006608E" w:rsidRPr="002C4AEB">
        <w:rPr>
          <w:rFonts w:ascii="Times New Roman" w:hAnsi="Times New Roman" w:cs="Times New Roman"/>
          <w:sz w:val="24"/>
          <w:szCs w:val="24"/>
        </w:rPr>
        <w:t xml:space="preserve">egjistrimi i </w:t>
      </w:r>
      <w:r w:rsidR="008611E4" w:rsidRPr="002C4AEB">
        <w:rPr>
          <w:rFonts w:ascii="Times New Roman" w:hAnsi="Times New Roman" w:cs="Times New Roman"/>
          <w:sz w:val="24"/>
          <w:szCs w:val="24"/>
        </w:rPr>
        <w:t>objekteve</w:t>
      </w:r>
      <w:r w:rsidR="001B5B57">
        <w:rPr>
          <w:rFonts w:ascii="Times New Roman" w:hAnsi="Times New Roman" w:cs="Times New Roman"/>
          <w:sz w:val="24"/>
          <w:szCs w:val="24"/>
        </w:rPr>
        <w:t xml:space="preserve"> dhe truallit </w:t>
      </w:r>
      <w:r w:rsidR="00FE5C24">
        <w:rPr>
          <w:rFonts w:ascii="Times New Roman" w:hAnsi="Times New Roman" w:cs="Times New Roman"/>
          <w:bCs/>
          <w:sz w:val="24"/>
          <w:szCs w:val="24"/>
        </w:rPr>
        <w:t>funksional</w:t>
      </w:r>
      <w:r w:rsidR="008611E4" w:rsidRPr="002C4AEB">
        <w:rPr>
          <w:rFonts w:ascii="Times New Roman" w:hAnsi="Times New Roman" w:cs="Times New Roman"/>
          <w:sz w:val="24"/>
          <w:szCs w:val="24"/>
        </w:rPr>
        <w:t xml:space="preserve"> t</w:t>
      </w:r>
      <w:r w:rsidR="00142D2B" w:rsidRPr="002C4AEB">
        <w:rPr>
          <w:rFonts w:ascii="Times New Roman" w:hAnsi="Times New Roman" w:cs="Times New Roman"/>
          <w:sz w:val="24"/>
          <w:szCs w:val="24"/>
        </w:rPr>
        <w:t>ë</w:t>
      </w:r>
      <w:r w:rsidR="008611E4" w:rsidRPr="002C4AEB">
        <w:rPr>
          <w:rFonts w:ascii="Times New Roman" w:hAnsi="Times New Roman" w:cs="Times New Roman"/>
          <w:sz w:val="24"/>
          <w:szCs w:val="24"/>
        </w:rPr>
        <w:t xml:space="preserve"> </w:t>
      </w:r>
      <w:bookmarkStart w:id="0" w:name="_GoBack"/>
      <w:bookmarkEnd w:id="0"/>
      <w:r w:rsidR="008611E4" w:rsidRPr="002C4AEB">
        <w:rPr>
          <w:rFonts w:ascii="Times New Roman" w:hAnsi="Times New Roman" w:cs="Times New Roman"/>
          <w:sz w:val="24"/>
          <w:szCs w:val="24"/>
        </w:rPr>
        <w:t>dh</w:t>
      </w:r>
      <w:r w:rsidR="00142D2B" w:rsidRPr="002C4AEB">
        <w:rPr>
          <w:rFonts w:ascii="Times New Roman" w:hAnsi="Times New Roman" w:cs="Times New Roman"/>
          <w:sz w:val="24"/>
          <w:szCs w:val="24"/>
        </w:rPr>
        <w:t>ë</w:t>
      </w:r>
      <w:r w:rsidR="008611E4" w:rsidRPr="002C4AEB">
        <w:rPr>
          <w:rFonts w:ascii="Times New Roman" w:hAnsi="Times New Roman" w:cs="Times New Roman"/>
          <w:sz w:val="24"/>
          <w:szCs w:val="24"/>
        </w:rPr>
        <w:t>na p</w:t>
      </w:r>
      <w:r w:rsidR="00142D2B" w:rsidRPr="002C4AEB">
        <w:rPr>
          <w:rFonts w:ascii="Times New Roman" w:hAnsi="Times New Roman" w:cs="Times New Roman"/>
          <w:sz w:val="24"/>
          <w:szCs w:val="24"/>
        </w:rPr>
        <w:t>ë</w:t>
      </w:r>
      <w:r w:rsidR="00F94B73" w:rsidRPr="002C4AEB">
        <w:rPr>
          <w:rFonts w:ascii="Times New Roman" w:hAnsi="Times New Roman" w:cs="Times New Roman"/>
          <w:sz w:val="24"/>
          <w:szCs w:val="24"/>
        </w:rPr>
        <w:t>r strehim</w:t>
      </w:r>
      <w:r w:rsidR="00FE5C24">
        <w:rPr>
          <w:rFonts w:ascii="Times New Roman" w:hAnsi="Times New Roman" w:cs="Times New Roman"/>
          <w:sz w:val="24"/>
          <w:szCs w:val="24"/>
        </w:rPr>
        <w:t>,</w:t>
      </w:r>
      <w:r w:rsidR="008611E4" w:rsidRPr="002C4AEB">
        <w:rPr>
          <w:rFonts w:ascii="Times New Roman" w:hAnsi="Times New Roman" w:cs="Times New Roman"/>
          <w:sz w:val="24"/>
          <w:szCs w:val="24"/>
        </w:rPr>
        <w:t xml:space="preserve"> </w:t>
      </w:r>
      <w:r w:rsidR="0096359F" w:rsidRPr="002C4AEB">
        <w:rPr>
          <w:rFonts w:ascii="Times New Roman" w:hAnsi="Times New Roman" w:cs="Times New Roman"/>
          <w:sz w:val="24"/>
          <w:szCs w:val="24"/>
        </w:rPr>
        <w:t>kryhet</w:t>
      </w:r>
      <w:r w:rsidR="008611E4" w:rsidRPr="002C4AEB">
        <w:rPr>
          <w:rFonts w:ascii="Times New Roman" w:hAnsi="Times New Roman" w:cs="Times New Roman"/>
          <w:sz w:val="24"/>
          <w:szCs w:val="24"/>
        </w:rPr>
        <w:t xml:space="preserve"> </w:t>
      </w:r>
      <w:r w:rsidR="00F819EF" w:rsidRPr="002C4AEB">
        <w:rPr>
          <w:rFonts w:ascii="Times New Roman" w:hAnsi="Times New Roman" w:cs="Times New Roman"/>
          <w:sz w:val="24"/>
          <w:szCs w:val="24"/>
        </w:rPr>
        <w:t>nëpërmjet</w:t>
      </w:r>
      <w:r w:rsidR="008611E4" w:rsidRPr="002C4AEB">
        <w:rPr>
          <w:rFonts w:ascii="Times New Roman" w:hAnsi="Times New Roman" w:cs="Times New Roman"/>
          <w:sz w:val="24"/>
          <w:szCs w:val="24"/>
        </w:rPr>
        <w:t xml:space="preserve"> dokumentacionit</w:t>
      </w:r>
      <w:r w:rsidR="00D2036E" w:rsidRPr="002C4AEB">
        <w:rPr>
          <w:rFonts w:ascii="Times New Roman" w:hAnsi="Times New Roman" w:cs="Times New Roman"/>
          <w:sz w:val="24"/>
          <w:szCs w:val="24"/>
        </w:rPr>
        <w:t xml:space="preserve"> </w:t>
      </w:r>
      <w:r w:rsidR="0096359F" w:rsidRPr="002C4AEB">
        <w:rPr>
          <w:rFonts w:ascii="Times New Roman" w:hAnsi="Times New Roman" w:cs="Times New Roman"/>
          <w:sz w:val="24"/>
          <w:szCs w:val="24"/>
        </w:rPr>
        <w:t>të llojit</w:t>
      </w:r>
      <w:r w:rsidR="008611E4" w:rsidRPr="002C4AEB">
        <w:rPr>
          <w:rFonts w:ascii="Times New Roman" w:hAnsi="Times New Roman" w:cs="Times New Roman"/>
          <w:sz w:val="24"/>
          <w:szCs w:val="24"/>
        </w:rPr>
        <w:t xml:space="preserve"> </w:t>
      </w:r>
      <w:r w:rsidR="00B20DB3" w:rsidRPr="002C4AEB">
        <w:rPr>
          <w:rFonts w:ascii="Times New Roman" w:hAnsi="Times New Roman" w:cs="Times New Roman"/>
          <w:sz w:val="24"/>
          <w:szCs w:val="24"/>
        </w:rPr>
        <w:t>plan</w:t>
      </w:r>
      <w:r w:rsidR="00D2036E" w:rsidRPr="002C4AEB">
        <w:rPr>
          <w:rFonts w:ascii="Times New Roman" w:hAnsi="Times New Roman" w:cs="Times New Roman"/>
          <w:sz w:val="24"/>
          <w:szCs w:val="24"/>
        </w:rPr>
        <w:t>vendosje</w:t>
      </w:r>
      <w:r w:rsidR="00516BFC" w:rsidRPr="002C4AEB">
        <w:rPr>
          <w:rFonts w:ascii="Times New Roman" w:hAnsi="Times New Roman" w:cs="Times New Roman"/>
          <w:sz w:val="24"/>
          <w:szCs w:val="24"/>
        </w:rPr>
        <w:t xml:space="preserve"> dhe </w:t>
      </w:r>
      <w:r w:rsidR="00D2036E" w:rsidRPr="002C4AEB">
        <w:rPr>
          <w:rFonts w:ascii="Times New Roman" w:hAnsi="Times New Roman" w:cs="Times New Roman"/>
          <w:sz w:val="24"/>
          <w:szCs w:val="24"/>
        </w:rPr>
        <w:t>planimetri</w:t>
      </w:r>
      <w:r w:rsidR="00516BFC" w:rsidRPr="002C4AEB">
        <w:rPr>
          <w:rFonts w:ascii="Times New Roman" w:hAnsi="Times New Roman" w:cs="Times New Roman"/>
          <w:sz w:val="24"/>
          <w:szCs w:val="24"/>
        </w:rPr>
        <w:t xml:space="preserve"> të përga</w:t>
      </w:r>
      <w:r w:rsidR="003F70FF" w:rsidRPr="002C4AEB">
        <w:rPr>
          <w:rFonts w:ascii="Times New Roman" w:hAnsi="Times New Roman" w:cs="Times New Roman"/>
          <w:sz w:val="24"/>
          <w:szCs w:val="24"/>
        </w:rPr>
        <w:t xml:space="preserve">titur nga </w:t>
      </w:r>
      <w:r w:rsidR="00BC4E8D" w:rsidRPr="002C4AEB">
        <w:rPr>
          <w:rFonts w:ascii="Times New Roman" w:hAnsi="Times New Roman" w:cs="Times New Roman"/>
          <w:sz w:val="24"/>
          <w:szCs w:val="24"/>
        </w:rPr>
        <w:t>Ministria e Mbrojtjes</w:t>
      </w:r>
      <w:r w:rsidR="00DE2D32" w:rsidRPr="002C4AEB">
        <w:rPr>
          <w:rFonts w:ascii="Times New Roman" w:hAnsi="Times New Roman" w:cs="Times New Roman"/>
          <w:sz w:val="24"/>
          <w:szCs w:val="24"/>
        </w:rPr>
        <w:t>,</w:t>
      </w:r>
      <w:r w:rsidRPr="002C4AEB">
        <w:rPr>
          <w:rFonts w:ascii="Times New Roman" w:hAnsi="Times New Roman" w:cs="Times New Roman"/>
          <w:sz w:val="24"/>
          <w:szCs w:val="24"/>
        </w:rPr>
        <w:t xml:space="preserve">  q</w:t>
      </w:r>
      <w:r w:rsidR="00D332E2" w:rsidRPr="002C4AEB">
        <w:rPr>
          <w:rFonts w:ascii="Times New Roman" w:hAnsi="Times New Roman" w:cs="Times New Roman"/>
          <w:sz w:val="24"/>
          <w:szCs w:val="24"/>
        </w:rPr>
        <w:t>ë</w:t>
      </w:r>
      <w:r w:rsidRPr="002C4AEB">
        <w:rPr>
          <w:rFonts w:ascii="Times New Roman" w:hAnsi="Times New Roman" w:cs="Times New Roman"/>
          <w:sz w:val="24"/>
          <w:szCs w:val="24"/>
        </w:rPr>
        <w:t xml:space="preserve"> p</w:t>
      </w:r>
      <w:r w:rsidR="00D332E2" w:rsidRPr="002C4AEB">
        <w:rPr>
          <w:rFonts w:ascii="Times New Roman" w:hAnsi="Times New Roman" w:cs="Times New Roman"/>
          <w:sz w:val="24"/>
          <w:szCs w:val="24"/>
        </w:rPr>
        <w:t>ë</w:t>
      </w:r>
      <w:r w:rsidRPr="002C4AEB">
        <w:rPr>
          <w:rFonts w:ascii="Times New Roman" w:hAnsi="Times New Roman" w:cs="Times New Roman"/>
          <w:sz w:val="24"/>
          <w:szCs w:val="24"/>
        </w:rPr>
        <w:t>rputhen me gjendjen faktike t</w:t>
      </w:r>
      <w:r w:rsidR="00D332E2" w:rsidRPr="002C4AEB">
        <w:rPr>
          <w:rFonts w:ascii="Times New Roman" w:hAnsi="Times New Roman" w:cs="Times New Roman"/>
          <w:sz w:val="24"/>
          <w:szCs w:val="24"/>
        </w:rPr>
        <w:t>ë</w:t>
      </w:r>
      <w:r w:rsidRPr="002C4AEB">
        <w:rPr>
          <w:rFonts w:ascii="Times New Roman" w:hAnsi="Times New Roman" w:cs="Times New Roman"/>
          <w:sz w:val="24"/>
          <w:szCs w:val="24"/>
        </w:rPr>
        <w:t xml:space="preserve"> objektit.</w:t>
      </w:r>
      <w:r w:rsidR="00400AEC" w:rsidRPr="002C4AEB">
        <w:rPr>
          <w:rFonts w:ascii="Times New Roman" w:hAnsi="Times New Roman" w:cs="Times New Roman"/>
          <w:sz w:val="24"/>
          <w:szCs w:val="24"/>
        </w:rPr>
        <w:t xml:space="preserve"> </w:t>
      </w:r>
      <w:r w:rsidR="00E053DC" w:rsidRPr="002C4AEB">
        <w:rPr>
          <w:rFonts w:ascii="Times New Roman" w:hAnsi="Times New Roman" w:cs="Times New Roman"/>
          <w:sz w:val="24"/>
          <w:szCs w:val="24"/>
        </w:rPr>
        <w:t xml:space="preserve"> </w:t>
      </w:r>
    </w:p>
    <w:p w:rsidR="003D4EE2" w:rsidRPr="002C4AEB" w:rsidRDefault="003D4EE2" w:rsidP="003D4EE2">
      <w:pPr>
        <w:tabs>
          <w:tab w:val="left" w:pos="270"/>
        </w:tabs>
        <w:spacing w:after="0"/>
        <w:jc w:val="both"/>
        <w:rPr>
          <w:rFonts w:ascii="Times New Roman" w:hAnsi="Times New Roman" w:cs="Times New Roman"/>
          <w:bCs/>
          <w:sz w:val="12"/>
          <w:szCs w:val="24"/>
        </w:rPr>
      </w:pPr>
    </w:p>
    <w:p w:rsidR="003F70FF" w:rsidRPr="00E21C14" w:rsidRDefault="00FE5C24" w:rsidP="00E21C14">
      <w:pPr>
        <w:pStyle w:val="ListParagraph"/>
        <w:numPr>
          <w:ilvl w:val="0"/>
          <w:numId w:val="12"/>
        </w:numPr>
        <w:tabs>
          <w:tab w:val="left" w:pos="270"/>
        </w:tabs>
        <w:spacing w:after="0"/>
        <w:ind w:left="0" w:firstLine="0"/>
        <w:jc w:val="both"/>
        <w:rPr>
          <w:rFonts w:ascii="Times New Roman" w:hAnsi="Times New Roman" w:cs="Times New Roman"/>
          <w:bCs/>
          <w:sz w:val="24"/>
          <w:szCs w:val="24"/>
        </w:rPr>
      </w:pPr>
      <w:r>
        <w:rPr>
          <w:rFonts w:ascii="Times New Roman" w:hAnsi="Times New Roman" w:cs="Times New Roman"/>
          <w:sz w:val="24"/>
          <w:szCs w:val="24"/>
        </w:rPr>
        <w:lastRenderedPageBreak/>
        <w:t>Objektet e dhëna për strehim dhe</w:t>
      </w:r>
      <w:r w:rsidRPr="00FE5C24">
        <w:rPr>
          <w:rFonts w:ascii="Times New Roman" w:hAnsi="Times New Roman" w:cs="Times New Roman"/>
          <w:sz w:val="24"/>
          <w:szCs w:val="24"/>
        </w:rPr>
        <w:t xml:space="preserve"> </w:t>
      </w:r>
      <w:r>
        <w:rPr>
          <w:rFonts w:ascii="Times New Roman" w:hAnsi="Times New Roman" w:cs="Times New Roman"/>
          <w:sz w:val="24"/>
          <w:szCs w:val="24"/>
        </w:rPr>
        <w:t xml:space="preserve">trualli </w:t>
      </w:r>
      <w:r>
        <w:rPr>
          <w:rFonts w:ascii="Times New Roman" w:hAnsi="Times New Roman" w:cs="Times New Roman"/>
          <w:bCs/>
          <w:sz w:val="24"/>
          <w:szCs w:val="24"/>
        </w:rPr>
        <w:t>funksional,</w:t>
      </w:r>
      <w:r w:rsidR="00D332E2" w:rsidRPr="002C4AEB">
        <w:rPr>
          <w:rFonts w:ascii="Times New Roman" w:hAnsi="Times New Roman" w:cs="Times New Roman"/>
          <w:sz w:val="24"/>
          <w:szCs w:val="24"/>
        </w:rPr>
        <w:t xml:space="preserve"> me hyrjen në fuqi të këtij ligji</w:t>
      </w:r>
      <w:r w:rsidR="00384744" w:rsidRPr="002C4AEB">
        <w:rPr>
          <w:rFonts w:ascii="Times New Roman" w:hAnsi="Times New Roman" w:cs="Times New Roman"/>
          <w:sz w:val="24"/>
          <w:szCs w:val="24"/>
        </w:rPr>
        <w:t>,</w:t>
      </w:r>
      <w:r w:rsidR="00884BF8" w:rsidRPr="002C4AEB">
        <w:rPr>
          <w:rFonts w:ascii="Times New Roman" w:hAnsi="Times New Roman" w:cs="Times New Roman"/>
          <w:sz w:val="24"/>
          <w:szCs w:val="24"/>
        </w:rPr>
        <w:t xml:space="preserve"> i vihen n</w:t>
      </w:r>
      <w:r w:rsidR="002017C1" w:rsidRPr="002C4AEB">
        <w:rPr>
          <w:rFonts w:ascii="Times New Roman" w:hAnsi="Times New Roman" w:cs="Times New Roman"/>
          <w:sz w:val="24"/>
          <w:szCs w:val="24"/>
        </w:rPr>
        <w:t>ë</w:t>
      </w:r>
      <w:r w:rsidR="00884BF8" w:rsidRPr="002C4AEB">
        <w:rPr>
          <w:rFonts w:ascii="Times New Roman" w:hAnsi="Times New Roman" w:cs="Times New Roman"/>
          <w:sz w:val="24"/>
          <w:szCs w:val="24"/>
        </w:rPr>
        <w:t xml:space="preserve"> dispozicion </w:t>
      </w:r>
      <w:r w:rsidR="009D0B1F" w:rsidRPr="002C4AEB">
        <w:rPr>
          <w:rFonts w:ascii="Times New Roman" w:hAnsi="Times New Roman" w:cs="Times New Roman"/>
          <w:sz w:val="24"/>
          <w:szCs w:val="24"/>
        </w:rPr>
        <w:t xml:space="preserve">menjëherë </w:t>
      </w:r>
      <w:r w:rsidR="00E053DC" w:rsidRPr="002C4AEB">
        <w:rPr>
          <w:rFonts w:ascii="Times New Roman" w:hAnsi="Times New Roman" w:cs="Times New Roman"/>
          <w:sz w:val="24"/>
          <w:szCs w:val="24"/>
        </w:rPr>
        <w:t>Enti</w:t>
      </w:r>
      <w:r w:rsidR="0036447C" w:rsidRPr="002C4AEB">
        <w:rPr>
          <w:rFonts w:ascii="Times New Roman" w:hAnsi="Times New Roman" w:cs="Times New Roman"/>
          <w:sz w:val="24"/>
          <w:szCs w:val="24"/>
        </w:rPr>
        <w:t>t Kombëtar të</w:t>
      </w:r>
      <w:r w:rsidR="003F70FF" w:rsidRPr="002C4AEB">
        <w:rPr>
          <w:rFonts w:ascii="Times New Roman" w:hAnsi="Times New Roman" w:cs="Times New Roman"/>
          <w:sz w:val="24"/>
          <w:szCs w:val="24"/>
        </w:rPr>
        <w:t xml:space="preserve"> Banesave, </w:t>
      </w:r>
      <w:r w:rsidR="00D332E2" w:rsidRPr="002C4AEB">
        <w:rPr>
          <w:rFonts w:ascii="Times New Roman" w:hAnsi="Times New Roman" w:cs="Times New Roman"/>
          <w:sz w:val="24"/>
          <w:szCs w:val="24"/>
        </w:rPr>
        <w:t>i cili bën</w:t>
      </w:r>
      <w:r w:rsidR="003F70FF" w:rsidRPr="002C4AEB">
        <w:rPr>
          <w:rFonts w:ascii="Times New Roman" w:hAnsi="Times New Roman" w:cs="Times New Roman"/>
          <w:bCs/>
          <w:sz w:val="24"/>
          <w:szCs w:val="24"/>
        </w:rPr>
        <w:t xml:space="preserve"> privatizimin e </w:t>
      </w:r>
      <w:r w:rsidR="00E053DC" w:rsidRPr="002C4AEB">
        <w:rPr>
          <w:rFonts w:ascii="Times New Roman" w:hAnsi="Times New Roman" w:cs="Times New Roman"/>
          <w:bCs/>
          <w:sz w:val="24"/>
          <w:szCs w:val="24"/>
        </w:rPr>
        <w:t>objektev</w:t>
      </w:r>
      <w:r w:rsidR="0036447C" w:rsidRPr="002C4AEB">
        <w:rPr>
          <w:rFonts w:ascii="Times New Roman" w:hAnsi="Times New Roman" w:cs="Times New Roman"/>
          <w:bCs/>
          <w:sz w:val="24"/>
          <w:szCs w:val="24"/>
        </w:rPr>
        <w:t>e</w:t>
      </w:r>
      <w:r w:rsidR="00E053DC" w:rsidRPr="002C4AEB">
        <w:rPr>
          <w:rFonts w:ascii="Times New Roman" w:hAnsi="Times New Roman" w:cs="Times New Roman"/>
          <w:bCs/>
          <w:sz w:val="24"/>
          <w:szCs w:val="24"/>
        </w:rPr>
        <w:t xml:space="preserve"> </w:t>
      </w:r>
      <w:r w:rsidR="0096359F" w:rsidRPr="002C4AEB">
        <w:rPr>
          <w:rFonts w:ascii="Times New Roman" w:hAnsi="Times New Roman" w:cs="Times New Roman"/>
          <w:bCs/>
          <w:sz w:val="24"/>
          <w:szCs w:val="24"/>
        </w:rPr>
        <w:t>sipas gjendjes</w:t>
      </w:r>
      <w:r w:rsidR="00714377" w:rsidRPr="002C4AEB">
        <w:rPr>
          <w:rFonts w:ascii="Times New Roman" w:hAnsi="Times New Roman" w:cs="Times New Roman"/>
          <w:bCs/>
          <w:sz w:val="24"/>
          <w:szCs w:val="24"/>
        </w:rPr>
        <w:t xml:space="preserve"> </w:t>
      </w:r>
      <w:r w:rsidR="00714377" w:rsidRPr="00E21C14">
        <w:rPr>
          <w:rFonts w:ascii="Times New Roman" w:hAnsi="Times New Roman" w:cs="Times New Roman"/>
          <w:bCs/>
          <w:sz w:val="24"/>
          <w:szCs w:val="24"/>
        </w:rPr>
        <w:t>faktike të ndërtesës</w:t>
      </w:r>
      <w:r w:rsidR="00D73EE0" w:rsidRPr="00E21C14">
        <w:rPr>
          <w:rFonts w:ascii="Times New Roman" w:hAnsi="Times New Roman" w:cs="Times New Roman"/>
          <w:bCs/>
          <w:sz w:val="24"/>
          <w:szCs w:val="24"/>
        </w:rPr>
        <w:t xml:space="preserve">, </w:t>
      </w:r>
      <w:r w:rsidR="003F70FF" w:rsidRPr="00E21C14">
        <w:rPr>
          <w:rFonts w:ascii="Times New Roman" w:hAnsi="Times New Roman" w:cs="Times New Roman"/>
          <w:bCs/>
          <w:sz w:val="24"/>
          <w:szCs w:val="24"/>
        </w:rPr>
        <w:t>që</w:t>
      </w:r>
      <w:r w:rsidR="00D73EE0" w:rsidRPr="00E21C14">
        <w:rPr>
          <w:rFonts w:ascii="Times New Roman" w:hAnsi="Times New Roman" w:cs="Times New Roman"/>
          <w:bCs/>
          <w:sz w:val="24"/>
          <w:szCs w:val="24"/>
        </w:rPr>
        <w:t xml:space="preserve"> p</w:t>
      </w:r>
      <w:r w:rsidR="003A209C" w:rsidRPr="00E21C14">
        <w:rPr>
          <w:rFonts w:ascii="Times New Roman" w:hAnsi="Times New Roman" w:cs="Times New Roman"/>
          <w:bCs/>
          <w:sz w:val="24"/>
          <w:szCs w:val="24"/>
        </w:rPr>
        <w:t>ë</w:t>
      </w:r>
      <w:r w:rsidR="003F70FF" w:rsidRPr="00E21C14">
        <w:rPr>
          <w:rFonts w:ascii="Times New Roman" w:hAnsi="Times New Roman" w:cs="Times New Roman"/>
          <w:bCs/>
          <w:sz w:val="24"/>
          <w:szCs w:val="24"/>
        </w:rPr>
        <w:t>rfshin</w:t>
      </w:r>
      <w:r w:rsidR="00D73EE0" w:rsidRPr="00E21C14">
        <w:rPr>
          <w:rFonts w:ascii="Times New Roman" w:hAnsi="Times New Roman" w:cs="Times New Roman"/>
          <w:bCs/>
          <w:sz w:val="24"/>
          <w:szCs w:val="24"/>
        </w:rPr>
        <w:t xml:space="preserve"> </w:t>
      </w:r>
      <w:r w:rsidR="00046231" w:rsidRPr="00E21C14">
        <w:rPr>
          <w:rFonts w:ascii="Times New Roman" w:hAnsi="Times New Roman" w:cs="Times New Roman"/>
          <w:bCs/>
          <w:sz w:val="24"/>
          <w:szCs w:val="24"/>
        </w:rPr>
        <w:t>nd</w:t>
      </w:r>
      <w:r w:rsidR="00520648" w:rsidRPr="00E21C14">
        <w:rPr>
          <w:rFonts w:ascii="Times New Roman" w:hAnsi="Times New Roman" w:cs="Times New Roman"/>
          <w:bCs/>
          <w:sz w:val="24"/>
          <w:szCs w:val="24"/>
        </w:rPr>
        <w:t>ë</w:t>
      </w:r>
      <w:r w:rsidR="00046231" w:rsidRPr="00E21C14">
        <w:rPr>
          <w:rFonts w:ascii="Times New Roman" w:hAnsi="Times New Roman" w:cs="Times New Roman"/>
          <w:bCs/>
          <w:sz w:val="24"/>
          <w:szCs w:val="24"/>
        </w:rPr>
        <w:t xml:space="preserve">rtimet e reja, </w:t>
      </w:r>
      <w:r w:rsidR="00D73EE0" w:rsidRPr="00E21C14">
        <w:rPr>
          <w:rFonts w:ascii="Times New Roman" w:hAnsi="Times New Roman" w:cs="Times New Roman"/>
          <w:bCs/>
          <w:sz w:val="24"/>
          <w:szCs w:val="24"/>
        </w:rPr>
        <w:t>ndryshimet/nd</w:t>
      </w:r>
      <w:r w:rsidR="003A209C" w:rsidRPr="00E21C14">
        <w:rPr>
          <w:rFonts w:ascii="Times New Roman" w:hAnsi="Times New Roman" w:cs="Times New Roman"/>
          <w:bCs/>
          <w:sz w:val="24"/>
          <w:szCs w:val="24"/>
        </w:rPr>
        <w:t>ë</w:t>
      </w:r>
      <w:r w:rsidR="00D73EE0" w:rsidRPr="00E21C14">
        <w:rPr>
          <w:rFonts w:ascii="Times New Roman" w:hAnsi="Times New Roman" w:cs="Times New Roman"/>
          <w:bCs/>
          <w:sz w:val="24"/>
          <w:szCs w:val="24"/>
        </w:rPr>
        <w:t>rtimet e kryera n</w:t>
      </w:r>
      <w:r w:rsidR="003A209C" w:rsidRPr="00E21C14">
        <w:rPr>
          <w:rFonts w:ascii="Times New Roman" w:hAnsi="Times New Roman" w:cs="Times New Roman"/>
          <w:bCs/>
          <w:sz w:val="24"/>
          <w:szCs w:val="24"/>
        </w:rPr>
        <w:t>ë</w:t>
      </w:r>
      <w:r w:rsidR="00D73EE0" w:rsidRPr="00E21C14">
        <w:rPr>
          <w:rFonts w:ascii="Times New Roman" w:hAnsi="Times New Roman" w:cs="Times New Roman"/>
          <w:bCs/>
          <w:sz w:val="24"/>
          <w:szCs w:val="24"/>
        </w:rPr>
        <w:t xml:space="preserve"> funksion t</w:t>
      </w:r>
      <w:r w:rsidR="003A209C" w:rsidRPr="00E21C14">
        <w:rPr>
          <w:rFonts w:ascii="Times New Roman" w:hAnsi="Times New Roman" w:cs="Times New Roman"/>
          <w:bCs/>
          <w:sz w:val="24"/>
          <w:szCs w:val="24"/>
        </w:rPr>
        <w:t>ë</w:t>
      </w:r>
      <w:r w:rsidR="00D73EE0" w:rsidRPr="00E21C14">
        <w:rPr>
          <w:rFonts w:ascii="Times New Roman" w:hAnsi="Times New Roman" w:cs="Times New Roman"/>
          <w:bCs/>
          <w:sz w:val="24"/>
          <w:szCs w:val="24"/>
        </w:rPr>
        <w:t xml:space="preserve"> p</w:t>
      </w:r>
      <w:r w:rsidR="003A209C" w:rsidRPr="00E21C14">
        <w:rPr>
          <w:rFonts w:ascii="Times New Roman" w:hAnsi="Times New Roman" w:cs="Times New Roman"/>
          <w:bCs/>
          <w:sz w:val="24"/>
          <w:szCs w:val="24"/>
        </w:rPr>
        <w:t>ë</w:t>
      </w:r>
      <w:r w:rsidR="00D73EE0" w:rsidRPr="00E21C14">
        <w:rPr>
          <w:rFonts w:ascii="Times New Roman" w:hAnsi="Times New Roman" w:cs="Times New Roman"/>
          <w:bCs/>
          <w:sz w:val="24"/>
          <w:szCs w:val="24"/>
        </w:rPr>
        <w:t>rshtatjes s</w:t>
      </w:r>
      <w:r w:rsidR="003A209C" w:rsidRPr="00E21C14">
        <w:rPr>
          <w:rFonts w:ascii="Times New Roman" w:hAnsi="Times New Roman" w:cs="Times New Roman"/>
          <w:bCs/>
          <w:sz w:val="24"/>
          <w:szCs w:val="24"/>
        </w:rPr>
        <w:t>ë</w:t>
      </w:r>
      <w:r w:rsidR="00D73EE0" w:rsidRPr="00E21C14">
        <w:rPr>
          <w:rFonts w:ascii="Times New Roman" w:hAnsi="Times New Roman" w:cs="Times New Roman"/>
          <w:bCs/>
          <w:sz w:val="24"/>
          <w:szCs w:val="24"/>
        </w:rPr>
        <w:t xml:space="preserve"> objekteve p</w:t>
      </w:r>
      <w:r w:rsidR="003A209C" w:rsidRPr="00E21C14">
        <w:rPr>
          <w:rFonts w:ascii="Times New Roman" w:hAnsi="Times New Roman" w:cs="Times New Roman"/>
          <w:bCs/>
          <w:sz w:val="24"/>
          <w:szCs w:val="24"/>
        </w:rPr>
        <w:t>ë</w:t>
      </w:r>
      <w:r w:rsidR="00D73EE0" w:rsidRPr="00E21C14">
        <w:rPr>
          <w:rFonts w:ascii="Times New Roman" w:hAnsi="Times New Roman" w:cs="Times New Roman"/>
          <w:bCs/>
          <w:sz w:val="24"/>
          <w:szCs w:val="24"/>
        </w:rPr>
        <w:t>r banim</w:t>
      </w:r>
      <w:r w:rsidR="003F70FF" w:rsidRPr="00E21C14">
        <w:rPr>
          <w:rFonts w:ascii="Times New Roman" w:hAnsi="Times New Roman" w:cs="Times New Roman"/>
          <w:bCs/>
          <w:sz w:val="24"/>
          <w:szCs w:val="24"/>
        </w:rPr>
        <w:t>.</w:t>
      </w:r>
    </w:p>
    <w:p w:rsidR="00E903F0" w:rsidRPr="002C4AEB" w:rsidRDefault="00E903F0" w:rsidP="00E903F0">
      <w:pPr>
        <w:pStyle w:val="ListParagraph"/>
        <w:tabs>
          <w:tab w:val="left" w:pos="360"/>
        </w:tabs>
        <w:spacing w:after="0"/>
        <w:ind w:left="0"/>
        <w:jc w:val="both"/>
        <w:rPr>
          <w:rFonts w:ascii="Times New Roman" w:hAnsi="Times New Roman" w:cs="Times New Roman"/>
          <w:bCs/>
          <w:sz w:val="12"/>
          <w:szCs w:val="24"/>
        </w:rPr>
      </w:pPr>
    </w:p>
    <w:p w:rsidR="009014EC" w:rsidRPr="009014EC" w:rsidRDefault="009014EC" w:rsidP="00200275">
      <w:pPr>
        <w:pStyle w:val="ListParagraph"/>
        <w:numPr>
          <w:ilvl w:val="0"/>
          <w:numId w:val="12"/>
        </w:numPr>
        <w:tabs>
          <w:tab w:val="left" w:pos="270"/>
        </w:tabs>
        <w:spacing w:after="0"/>
        <w:ind w:left="0" w:firstLine="0"/>
        <w:jc w:val="both"/>
        <w:rPr>
          <w:rFonts w:ascii="Times New Roman" w:hAnsi="Times New Roman" w:cs="Times New Roman"/>
          <w:sz w:val="24"/>
          <w:szCs w:val="24"/>
        </w:rPr>
      </w:pPr>
      <w:r w:rsidRPr="009014EC">
        <w:rPr>
          <w:rFonts w:ascii="Times New Roman" w:hAnsi="Times New Roman" w:cs="Times New Roman"/>
          <w:sz w:val="24"/>
          <w:szCs w:val="24"/>
        </w:rPr>
        <w:t>Me kalimin e objekteve n</w:t>
      </w:r>
      <w:r>
        <w:rPr>
          <w:rFonts w:ascii="Times New Roman" w:hAnsi="Times New Roman" w:cs="Times New Roman"/>
          <w:sz w:val="24"/>
          <w:szCs w:val="24"/>
        </w:rPr>
        <w:t>ë</w:t>
      </w:r>
      <w:r w:rsidRPr="009014EC">
        <w:rPr>
          <w:rFonts w:ascii="Times New Roman" w:hAnsi="Times New Roman" w:cs="Times New Roman"/>
          <w:sz w:val="24"/>
          <w:szCs w:val="24"/>
        </w:rPr>
        <w:t xml:space="preserve"> pron</w:t>
      </w:r>
      <w:r>
        <w:rPr>
          <w:rFonts w:ascii="Times New Roman" w:hAnsi="Times New Roman" w:cs="Times New Roman"/>
          <w:sz w:val="24"/>
          <w:szCs w:val="24"/>
        </w:rPr>
        <w:t>ë</w:t>
      </w:r>
      <w:r w:rsidRPr="009014EC">
        <w:rPr>
          <w:rFonts w:ascii="Times New Roman" w:hAnsi="Times New Roman" w:cs="Times New Roman"/>
          <w:sz w:val="24"/>
          <w:szCs w:val="24"/>
        </w:rPr>
        <w:t>si t</w:t>
      </w:r>
      <w:r>
        <w:rPr>
          <w:rFonts w:ascii="Times New Roman" w:hAnsi="Times New Roman" w:cs="Times New Roman"/>
          <w:sz w:val="24"/>
          <w:szCs w:val="24"/>
        </w:rPr>
        <w:t>ë</w:t>
      </w:r>
      <w:r w:rsidRPr="009014EC">
        <w:rPr>
          <w:rFonts w:ascii="Times New Roman" w:hAnsi="Times New Roman" w:cs="Times New Roman"/>
          <w:sz w:val="24"/>
          <w:szCs w:val="24"/>
        </w:rPr>
        <w:t xml:space="preserve"> Entit Komb</w:t>
      </w:r>
      <w:r>
        <w:rPr>
          <w:rFonts w:ascii="Times New Roman" w:hAnsi="Times New Roman" w:cs="Times New Roman"/>
          <w:sz w:val="24"/>
          <w:szCs w:val="24"/>
        </w:rPr>
        <w:t>ë</w:t>
      </w:r>
      <w:r w:rsidRPr="009014EC">
        <w:rPr>
          <w:rFonts w:ascii="Times New Roman" w:hAnsi="Times New Roman" w:cs="Times New Roman"/>
          <w:sz w:val="24"/>
          <w:szCs w:val="24"/>
        </w:rPr>
        <w:t>tar t</w:t>
      </w:r>
      <w:r>
        <w:rPr>
          <w:rFonts w:ascii="Times New Roman" w:hAnsi="Times New Roman" w:cs="Times New Roman"/>
          <w:sz w:val="24"/>
          <w:szCs w:val="24"/>
        </w:rPr>
        <w:t>ë</w:t>
      </w:r>
      <w:r w:rsidRPr="009014EC">
        <w:rPr>
          <w:rFonts w:ascii="Times New Roman" w:hAnsi="Times New Roman" w:cs="Times New Roman"/>
          <w:sz w:val="24"/>
          <w:szCs w:val="24"/>
        </w:rPr>
        <w:t xml:space="preserve"> Banesave, Ministria e Mbrojtjes b</w:t>
      </w:r>
      <w:r>
        <w:rPr>
          <w:rFonts w:ascii="Times New Roman" w:hAnsi="Times New Roman" w:cs="Times New Roman"/>
          <w:sz w:val="24"/>
          <w:szCs w:val="24"/>
        </w:rPr>
        <w:t>ë</w:t>
      </w:r>
      <w:r w:rsidRPr="009014EC">
        <w:rPr>
          <w:rFonts w:ascii="Times New Roman" w:hAnsi="Times New Roman" w:cs="Times New Roman"/>
          <w:sz w:val="24"/>
          <w:szCs w:val="24"/>
        </w:rPr>
        <w:t>n p</w:t>
      </w:r>
      <w:r>
        <w:rPr>
          <w:rFonts w:ascii="Times New Roman" w:hAnsi="Times New Roman" w:cs="Times New Roman"/>
          <w:sz w:val="24"/>
          <w:szCs w:val="24"/>
        </w:rPr>
        <w:t>ë</w:t>
      </w:r>
      <w:r w:rsidRPr="009014EC">
        <w:rPr>
          <w:rFonts w:ascii="Times New Roman" w:hAnsi="Times New Roman" w:cs="Times New Roman"/>
          <w:sz w:val="24"/>
          <w:szCs w:val="24"/>
        </w:rPr>
        <w:t>rdit</w:t>
      </w:r>
      <w:r>
        <w:rPr>
          <w:rFonts w:ascii="Times New Roman" w:hAnsi="Times New Roman" w:cs="Times New Roman"/>
          <w:sz w:val="24"/>
          <w:szCs w:val="24"/>
        </w:rPr>
        <w:t>ë</w:t>
      </w:r>
      <w:r w:rsidRPr="009014EC">
        <w:rPr>
          <w:rFonts w:ascii="Times New Roman" w:hAnsi="Times New Roman" w:cs="Times New Roman"/>
          <w:sz w:val="24"/>
          <w:szCs w:val="24"/>
        </w:rPr>
        <w:t>simin e inventarit t</w:t>
      </w:r>
      <w:r>
        <w:rPr>
          <w:rFonts w:ascii="Times New Roman" w:hAnsi="Times New Roman" w:cs="Times New Roman"/>
          <w:sz w:val="24"/>
          <w:szCs w:val="24"/>
        </w:rPr>
        <w:t>ë</w:t>
      </w:r>
      <w:r w:rsidRPr="009014EC">
        <w:rPr>
          <w:rFonts w:ascii="Times New Roman" w:hAnsi="Times New Roman" w:cs="Times New Roman"/>
          <w:sz w:val="24"/>
          <w:szCs w:val="24"/>
        </w:rPr>
        <w:t xml:space="preserve"> pronave t</w:t>
      </w:r>
      <w:r>
        <w:rPr>
          <w:rFonts w:ascii="Times New Roman" w:hAnsi="Times New Roman" w:cs="Times New Roman"/>
          <w:sz w:val="24"/>
          <w:szCs w:val="24"/>
        </w:rPr>
        <w:t>ë</w:t>
      </w:r>
      <w:r w:rsidRPr="009014EC">
        <w:rPr>
          <w:rFonts w:ascii="Times New Roman" w:hAnsi="Times New Roman" w:cs="Times New Roman"/>
          <w:sz w:val="24"/>
          <w:szCs w:val="24"/>
        </w:rPr>
        <w:t xml:space="preserve"> saj n</w:t>
      </w:r>
      <w:r>
        <w:rPr>
          <w:rFonts w:ascii="Times New Roman" w:hAnsi="Times New Roman" w:cs="Times New Roman"/>
          <w:sz w:val="24"/>
          <w:szCs w:val="24"/>
        </w:rPr>
        <w:t>ë</w:t>
      </w:r>
      <w:r w:rsidRPr="009014EC">
        <w:rPr>
          <w:rFonts w:ascii="Times New Roman" w:hAnsi="Times New Roman" w:cs="Times New Roman"/>
          <w:sz w:val="24"/>
          <w:szCs w:val="24"/>
        </w:rPr>
        <w:t xml:space="preserve"> bashk</w:t>
      </w:r>
      <w:r>
        <w:rPr>
          <w:rFonts w:ascii="Times New Roman" w:hAnsi="Times New Roman" w:cs="Times New Roman"/>
          <w:sz w:val="24"/>
          <w:szCs w:val="24"/>
        </w:rPr>
        <w:t>ë</w:t>
      </w:r>
      <w:r w:rsidRPr="009014EC">
        <w:rPr>
          <w:rFonts w:ascii="Times New Roman" w:hAnsi="Times New Roman" w:cs="Times New Roman"/>
          <w:sz w:val="24"/>
          <w:szCs w:val="24"/>
        </w:rPr>
        <w:t>punim me Agjencin</w:t>
      </w:r>
      <w:r>
        <w:rPr>
          <w:rFonts w:ascii="Times New Roman" w:hAnsi="Times New Roman" w:cs="Times New Roman"/>
          <w:sz w:val="24"/>
          <w:szCs w:val="24"/>
        </w:rPr>
        <w:t>ë S</w:t>
      </w:r>
      <w:r w:rsidRPr="009014EC">
        <w:rPr>
          <w:rFonts w:ascii="Times New Roman" w:hAnsi="Times New Roman" w:cs="Times New Roman"/>
          <w:sz w:val="24"/>
          <w:szCs w:val="24"/>
        </w:rPr>
        <w:t>htet</w:t>
      </w:r>
      <w:r>
        <w:rPr>
          <w:rFonts w:ascii="Times New Roman" w:hAnsi="Times New Roman" w:cs="Times New Roman"/>
          <w:sz w:val="24"/>
          <w:szCs w:val="24"/>
        </w:rPr>
        <w:t>ë</w:t>
      </w:r>
      <w:r w:rsidRPr="009014EC">
        <w:rPr>
          <w:rFonts w:ascii="Times New Roman" w:hAnsi="Times New Roman" w:cs="Times New Roman"/>
          <w:sz w:val="24"/>
          <w:szCs w:val="24"/>
        </w:rPr>
        <w:t>rore t</w:t>
      </w:r>
      <w:r>
        <w:rPr>
          <w:rFonts w:ascii="Times New Roman" w:hAnsi="Times New Roman" w:cs="Times New Roman"/>
          <w:sz w:val="24"/>
          <w:szCs w:val="24"/>
        </w:rPr>
        <w:t>ë</w:t>
      </w:r>
      <w:r w:rsidRPr="009014EC">
        <w:rPr>
          <w:rFonts w:ascii="Times New Roman" w:hAnsi="Times New Roman" w:cs="Times New Roman"/>
          <w:sz w:val="24"/>
          <w:szCs w:val="24"/>
        </w:rPr>
        <w:t xml:space="preserve"> Kadastrës sipas nenit 37, t</w:t>
      </w:r>
      <w:r>
        <w:rPr>
          <w:rFonts w:ascii="Times New Roman" w:hAnsi="Times New Roman" w:cs="Times New Roman"/>
          <w:sz w:val="24"/>
          <w:szCs w:val="24"/>
        </w:rPr>
        <w:t>ë</w:t>
      </w:r>
      <w:r w:rsidRPr="009014EC">
        <w:rPr>
          <w:rFonts w:ascii="Times New Roman" w:hAnsi="Times New Roman" w:cs="Times New Roman"/>
          <w:sz w:val="24"/>
          <w:szCs w:val="24"/>
        </w:rPr>
        <w:t xml:space="preserve"> ligjit nr. 20/2020, “P</w:t>
      </w:r>
      <w:r>
        <w:rPr>
          <w:rFonts w:ascii="Times New Roman" w:hAnsi="Times New Roman" w:cs="Times New Roman"/>
          <w:sz w:val="24"/>
          <w:szCs w:val="24"/>
        </w:rPr>
        <w:t>ë</w:t>
      </w:r>
      <w:r w:rsidRPr="009014EC">
        <w:rPr>
          <w:rFonts w:ascii="Times New Roman" w:hAnsi="Times New Roman" w:cs="Times New Roman"/>
          <w:sz w:val="24"/>
          <w:szCs w:val="24"/>
        </w:rPr>
        <w:t>r p</w:t>
      </w:r>
      <w:r>
        <w:rPr>
          <w:rFonts w:ascii="Times New Roman" w:hAnsi="Times New Roman" w:cs="Times New Roman"/>
          <w:sz w:val="24"/>
          <w:szCs w:val="24"/>
        </w:rPr>
        <w:t>ë</w:t>
      </w:r>
      <w:r w:rsidRPr="009014EC">
        <w:rPr>
          <w:rFonts w:ascii="Times New Roman" w:hAnsi="Times New Roman" w:cs="Times New Roman"/>
          <w:sz w:val="24"/>
          <w:szCs w:val="24"/>
        </w:rPr>
        <w:t>rfundimin e procesit t</w:t>
      </w:r>
      <w:r>
        <w:rPr>
          <w:rFonts w:ascii="Times New Roman" w:hAnsi="Times New Roman" w:cs="Times New Roman"/>
          <w:sz w:val="24"/>
          <w:szCs w:val="24"/>
        </w:rPr>
        <w:t>ë</w:t>
      </w:r>
      <w:r w:rsidRPr="009014EC">
        <w:rPr>
          <w:rFonts w:ascii="Times New Roman" w:hAnsi="Times New Roman" w:cs="Times New Roman"/>
          <w:sz w:val="24"/>
          <w:szCs w:val="24"/>
        </w:rPr>
        <w:t xml:space="preserve"> kalimit t</w:t>
      </w:r>
      <w:r>
        <w:rPr>
          <w:rFonts w:ascii="Times New Roman" w:hAnsi="Times New Roman" w:cs="Times New Roman"/>
          <w:sz w:val="24"/>
          <w:szCs w:val="24"/>
        </w:rPr>
        <w:t>ë</w:t>
      </w:r>
      <w:r w:rsidRPr="009014EC">
        <w:rPr>
          <w:rFonts w:ascii="Times New Roman" w:hAnsi="Times New Roman" w:cs="Times New Roman"/>
          <w:sz w:val="24"/>
          <w:szCs w:val="24"/>
        </w:rPr>
        <w:t xml:space="preserve"> pron</w:t>
      </w:r>
      <w:r>
        <w:rPr>
          <w:rFonts w:ascii="Times New Roman" w:hAnsi="Times New Roman" w:cs="Times New Roman"/>
          <w:sz w:val="24"/>
          <w:szCs w:val="24"/>
        </w:rPr>
        <w:t>ë</w:t>
      </w:r>
      <w:r w:rsidRPr="009014EC">
        <w:rPr>
          <w:rFonts w:ascii="Times New Roman" w:hAnsi="Times New Roman" w:cs="Times New Roman"/>
          <w:sz w:val="24"/>
          <w:szCs w:val="24"/>
        </w:rPr>
        <w:t>sis</w:t>
      </w:r>
      <w:r>
        <w:rPr>
          <w:rFonts w:ascii="Times New Roman" w:hAnsi="Times New Roman" w:cs="Times New Roman"/>
          <w:sz w:val="24"/>
          <w:szCs w:val="24"/>
        </w:rPr>
        <w:t>ë</w:t>
      </w:r>
      <w:r w:rsidR="004E1638">
        <w:rPr>
          <w:rFonts w:ascii="Times New Roman" w:hAnsi="Times New Roman" w:cs="Times New Roman"/>
          <w:sz w:val="24"/>
          <w:szCs w:val="24"/>
        </w:rPr>
        <w:t xml:space="preserve"> </w:t>
      </w:r>
      <w:r w:rsidRPr="009014EC">
        <w:rPr>
          <w:rFonts w:ascii="Times New Roman" w:hAnsi="Times New Roman" w:cs="Times New Roman"/>
          <w:sz w:val="24"/>
          <w:szCs w:val="24"/>
        </w:rPr>
        <w:t>n</w:t>
      </w:r>
      <w:r>
        <w:rPr>
          <w:rFonts w:ascii="Times New Roman" w:hAnsi="Times New Roman" w:cs="Times New Roman"/>
          <w:sz w:val="24"/>
          <w:szCs w:val="24"/>
        </w:rPr>
        <w:t>ë</w:t>
      </w:r>
      <w:r w:rsidRPr="009014EC">
        <w:rPr>
          <w:rFonts w:ascii="Times New Roman" w:hAnsi="Times New Roman" w:cs="Times New Roman"/>
          <w:sz w:val="24"/>
          <w:szCs w:val="24"/>
        </w:rPr>
        <w:t xml:space="preserve"> Republik</w:t>
      </w:r>
      <w:r>
        <w:rPr>
          <w:rFonts w:ascii="Times New Roman" w:hAnsi="Times New Roman" w:cs="Times New Roman"/>
          <w:sz w:val="24"/>
          <w:szCs w:val="24"/>
        </w:rPr>
        <w:t>ë</w:t>
      </w:r>
      <w:r w:rsidRPr="009014EC">
        <w:rPr>
          <w:rFonts w:ascii="Times New Roman" w:hAnsi="Times New Roman" w:cs="Times New Roman"/>
          <w:sz w:val="24"/>
          <w:szCs w:val="24"/>
        </w:rPr>
        <w:t>n e Shqip</w:t>
      </w:r>
      <w:r>
        <w:rPr>
          <w:rFonts w:ascii="Times New Roman" w:hAnsi="Times New Roman" w:cs="Times New Roman"/>
          <w:sz w:val="24"/>
          <w:szCs w:val="24"/>
        </w:rPr>
        <w:t>ë</w:t>
      </w:r>
      <w:r w:rsidRPr="009014EC">
        <w:rPr>
          <w:rFonts w:ascii="Times New Roman" w:hAnsi="Times New Roman" w:cs="Times New Roman"/>
          <w:sz w:val="24"/>
          <w:szCs w:val="24"/>
        </w:rPr>
        <w:t>ris</w:t>
      </w:r>
      <w:r>
        <w:rPr>
          <w:rFonts w:ascii="Times New Roman" w:hAnsi="Times New Roman" w:cs="Times New Roman"/>
          <w:sz w:val="24"/>
          <w:szCs w:val="24"/>
        </w:rPr>
        <w:t>ë</w:t>
      </w:r>
      <w:r w:rsidRPr="009014EC">
        <w:rPr>
          <w:rFonts w:ascii="Times New Roman" w:hAnsi="Times New Roman" w:cs="Times New Roman"/>
          <w:sz w:val="24"/>
          <w:szCs w:val="24"/>
        </w:rPr>
        <w:t>”.</w:t>
      </w:r>
    </w:p>
    <w:p w:rsidR="00D332E2" w:rsidRPr="002C4AEB" w:rsidRDefault="00D332E2" w:rsidP="009014EC">
      <w:pPr>
        <w:tabs>
          <w:tab w:val="left" w:pos="360"/>
        </w:tabs>
        <w:spacing w:after="0" w:line="240" w:lineRule="auto"/>
        <w:rPr>
          <w:rFonts w:ascii="Times New Roman" w:hAnsi="Times New Roman" w:cs="Times New Roman"/>
          <w:b/>
          <w:bCs/>
          <w:sz w:val="24"/>
          <w:szCs w:val="24"/>
        </w:rPr>
      </w:pPr>
    </w:p>
    <w:p w:rsidR="00C67C00" w:rsidRPr="00E21C14" w:rsidRDefault="00C67C00" w:rsidP="00C67C00">
      <w:pPr>
        <w:tabs>
          <w:tab w:val="left" w:pos="360"/>
        </w:tabs>
        <w:spacing w:after="0" w:line="240" w:lineRule="auto"/>
        <w:jc w:val="center"/>
        <w:rPr>
          <w:rFonts w:ascii="Times New Roman" w:hAnsi="Times New Roman" w:cs="Times New Roman"/>
          <w:bCs/>
          <w:sz w:val="24"/>
          <w:szCs w:val="24"/>
        </w:rPr>
      </w:pPr>
      <w:r w:rsidRPr="00E21C14">
        <w:rPr>
          <w:rFonts w:ascii="Times New Roman" w:hAnsi="Times New Roman" w:cs="Times New Roman"/>
          <w:bCs/>
          <w:sz w:val="24"/>
          <w:szCs w:val="24"/>
        </w:rPr>
        <w:t>Neni 8</w:t>
      </w:r>
    </w:p>
    <w:p w:rsidR="00C67C00" w:rsidRDefault="00C67C00" w:rsidP="0039054D">
      <w:pPr>
        <w:tabs>
          <w:tab w:val="left" w:pos="360"/>
          <w:tab w:val="left" w:pos="450"/>
          <w:tab w:val="left" w:pos="540"/>
        </w:tabs>
        <w:spacing w:after="0"/>
        <w:jc w:val="both"/>
        <w:rPr>
          <w:rFonts w:ascii="Times New Roman" w:hAnsi="Times New Roman" w:cs="Times New Roman"/>
          <w:bCs/>
          <w:sz w:val="24"/>
          <w:szCs w:val="24"/>
        </w:rPr>
      </w:pPr>
    </w:p>
    <w:p w:rsidR="00924198" w:rsidRPr="002C4AEB" w:rsidRDefault="00420039" w:rsidP="0039054D">
      <w:pPr>
        <w:tabs>
          <w:tab w:val="left" w:pos="360"/>
          <w:tab w:val="left" w:pos="450"/>
          <w:tab w:val="left" w:pos="540"/>
        </w:tabs>
        <w:spacing w:after="0"/>
        <w:jc w:val="both"/>
        <w:rPr>
          <w:rFonts w:ascii="Times New Roman" w:hAnsi="Times New Roman" w:cs="Times New Roman"/>
          <w:bCs/>
          <w:sz w:val="24"/>
          <w:szCs w:val="24"/>
        </w:rPr>
      </w:pPr>
      <w:r w:rsidRPr="002C4AEB">
        <w:rPr>
          <w:rFonts w:ascii="Times New Roman" w:hAnsi="Times New Roman" w:cs="Times New Roman"/>
          <w:bCs/>
          <w:sz w:val="24"/>
          <w:szCs w:val="24"/>
        </w:rPr>
        <w:t>Përjashtohen</w:t>
      </w:r>
      <w:r w:rsidR="00582EE1" w:rsidRPr="002C4AEB">
        <w:rPr>
          <w:rFonts w:ascii="Times New Roman" w:hAnsi="Times New Roman" w:cs="Times New Roman"/>
          <w:bCs/>
          <w:sz w:val="24"/>
          <w:szCs w:val="24"/>
        </w:rPr>
        <w:t xml:space="preserve"> </w:t>
      </w:r>
      <w:r w:rsidR="009E51F0" w:rsidRPr="002C4AEB">
        <w:rPr>
          <w:rFonts w:ascii="Times New Roman" w:hAnsi="Times New Roman" w:cs="Times New Roman"/>
          <w:bCs/>
          <w:sz w:val="24"/>
          <w:szCs w:val="24"/>
        </w:rPr>
        <w:t>nga procedura e privatizimit</w:t>
      </w:r>
      <w:r w:rsidR="00D864FD" w:rsidRPr="002C4AEB">
        <w:rPr>
          <w:rFonts w:ascii="Times New Roman" w:hAnsi="Times New Roman" w:cs="Times New Roman"/>
          <w:bCs/>
          <w:sz w:val="24"/>
          <w:szCs w:val="24"/>
        </w:rPr>
        <w:t>,</w:t>
      </w:r>
      <w:r w:rsidR="009E51F0" w:rsidRPr="002C4AEB">
        <w:rPr>
          <w:rFonts w:ascii="Times New Roman" w:hAnsi="Times New Roman" w:cs="Times New Roman"/>
          <w:bCs/>
          <w:sz w:val="24"/>
          <w:szCs w:val="24"/>
        </w:rPr>
        <w:t xml:space="preserve"> sipas k</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tij ligji</w:t>
      </w:r>
      <w:r w:rsidR="00D864FD" w:rsidRPr="002C4AEB">
        <w:rPr>
          <w:rFonts w:ascii="Times New Roman" w:hAnsi="Times New Roman" w:cs="Times New Roman"/>
          <w:bCs/>
          <w:sz w:val="24"/>
          <w:szCs w:val="24"/>
        </w:rPr>
        <w:t>,</w:t>
      </w:r>
      <w:r w:rsidR="009E51F0" w:rsidRPr="002C4AEB">
        <w:rPr>
          <w:rFonts w:ascii="Times New Roman" w:hAnsi="Times New Roman" w:cs="Times New Roman"/>
          <w:bCs/>
          <w:sz w:val="24"/>
          <w:szCs w:val="24"/>
        </w:rPr>
        <w:t xml:space="preserve"> t</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 xml:space="preserve"> gjith</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 xml:space="preserve"> ata persona </w:t>
      </w:r>
      <w:r w:rsidR="000E4BB1" w:rsidRPr="002C4AEB">
        <w:rPr>
          <w:rFonts w:ascii="Times New Roman" w:hAnsi="Times New Roman" w:cs="Times New Roman"/>
          <w:bCs/>
          <w:sz w:val="24"/>
          <w:szCs w:val="24"/>
        </w:rPr>
        <w:t>kryefamiljarë dhe anëtarë të tyre të familjes</w:t>
      </w:r>
      <w:r w:rsidR="0036447C" w:rsidRPr="002C4AEB">
        <w:rPr>
          <w:rFonts w:ascii="Times New Roman" w:hAnsi="Times New Roman" w:cs="Times New Roman"/>
          <w:bCs/>
          <w:sz w:val="24"/>
          <w:szCs w:val="24"/>
        </w:rPr>
        <w:t>,</w:t>
      </w:r>
      <w:r w:rsidR="000E4BB1" w:rsidRPr="002C4AEB">
        <w:rPr>
          <w:rFonts w:ascii="Times New Roman" w:hAnsi="Times New Roman" w:cs="Times New Roman"/>
          <w:bCs/>
          <w:sz w:val="24"/>
          <w:szCs w:val="24"/>
        </w:rPr>
        <w:t xml:space="preserve"> referuar certifikatës së gjendjes familjare</w:t>
      </w:r>
      <w:r w:rsidR="00384744" w:rsidRPr="002C4AEB">
        <w:rPr>
          <w:rFonts w:ascii="Times New Roman" w:hAnsi="Times New Roman" w:cs="Times New Roman"/>
          <w:bCs/>
          <w:sz w:val="24"/>
          <w:szCs w:val="24"/>
        </w:rPr>
        <w:t>,</w:t>
      </w:r>
      <w:r w:rsidR="000E4BB1" w:rsidRPr="002C4AEB">
        <w:rPr>
          <w:rFonts w:ascii="Times New Roman" w:hAnsi="Times New Roman" w:cs="Times New Roman"/>
          <w:bCs/>
          <w:sz w:val="24"/>
          <w:szCs w:val="24"/>
        </w:rPr>
        <w:t xml:space="preserve"> </w:t>
      </w:r>
      <w:r w:rsidR="0068330C" w:rsidRPr="002C4AEB">
        <w:rPr>
          <w:rFonts w:ascii="Times New Roman" w:hAnsi="Times New Roman" w:cs="Times New Roman"/>
          <w:bCs/>
          <w:sz w:val="24"/>
          <w:szCs w:val="24"/>
        </w:rPr>
        <w:t>që</w:t>
      </w:r>
      <w:r w:rsidR="009E51F0" w:rsidRPr="002C4AEB">
        <w:rPr>
          <w:rFonts w:ascii="Times New Roman" w:hAnsi="Times New Roman" w:cs="Times New Roman"/>
          <w:bCs/>
          <w:sz w:val="24"/>
          <w:szCs w:val="24"/>
        </w:rPr>
        <w:t xml:space="preserve"> disponojn</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 xml:space="preserve"> nj</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 xml:space="preserve"> objekt tjet</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r banimi t</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 xml:space="preserve"> p</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 xml:space="preserve">rfituar nga shteti ose </w:t>
      </w:r>
      <w:r w:rsidR="002C13F9" w:rsidRPr="002C4AEB">
        <w:rPr>
          <w:rFonts w:ascii="Times New Roman" w:hAnsi="Times New Roman" w:cs="Times New Roman"/>
          <w:bCs/>
          <w:sz w:val="24"/>
          <w:szCs w:val="24"/>
        </w:rPr>
        <w:t xml:space="preserve">që </w:t>
      </w:r>
      <w:r w:rsidR="00F6253C" w:rsidRPr="002C4AEB">
        <w:rPr>
          <w:rFonts w:ascii="Times New Roman" w:hAnsi="Times New Roman" w:cs="Times New Roman"/>
          <w:bCs/>
          <w:sz w:val="24"/>
          <w:szCs w:val="24"/>
        </w:rPr>
        <w:t xml:space="preserve">në </w:t>
      </w:r>
      <w:r w:rsidR="009E51F0" w:rsidRPr="002C4AEB">
        <w:rPr>
          <w:rFonts w:ascii="Times New Roman" w:hAnsi="Times New Roman" w:cs="Times New Roman"/>
          <w:bCs/>
          <w:sz w:val="24"/>
          <w:szCs w:val="24"/>
        </w:rPr>
        <w:t xml:space="preserve">momentin e </w:t>
      </w:r>
      <w:r w:rsidRPr="002C4AEB">
        <w:rPr>
          <w:rFonts w:ascii="Times New Roman" w:hAnsi="Times New Roman" w:cs="Times New Roman"/>
          <w:bCs/>
          <w:sz w:val="24"/>
          <w:szCs w:val="24"/>
        </w:rPr>
        <w:t>pajisjes</w:t>
      </w:r>
      <w:r w:rsidR="009E51F0" w:rsidRPr="002C4AEB">
        <w:rPr>
          <w:rFonts w:ascii="Times New Roman" w:hAnsi="Times New Roman" w:cs="Times New Roman"/>
          <w:bCs/>
          <w:sz w:val="24"/>
          <w:szCs w:val="24"/>
        </w:rPr>
        <w:t xml:space="preserve"> me objekt p</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r strehim kan</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 xml:space="preserve"> pasur detyrimin p</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r t</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 xml:space="preserve"> </w:t>
      </w:r>
      <w:r w:rsidRPr="002C4AEB">
        <w:rPr>
          <w:rFonts w:ascii="Times New Roman" w:hAnsi="Times New Roman" w:cs="Times New Roman"/>
          <w:bCs/>
          <w:sz w:val="24"/>
          <w:szCs w:val="24"/>
        </w:rPr>
        <w:t>dorëzuar</w:t>
      </w:r>
      <w:r w:rsidR="009E51F0" w:rsidRPr="002C4AEB">
        <w:rPr>
          <w:rFonts w:ascii="Times New Roman" w:hAnsi="Times New Roman" w:cs="Times New Roman"/>
          <w:bCs/>
          <w:sz w:val="24"/>
          <w:szCs w:val="24"/>
        </w:rPr>
        <w:t xml:space="preserve"> nj</w:t>
      </w:r>
      <w:r w:rsidRPr="002C4AEB">
        <w:rPr>
          <w:rFonts w:ascii="Times New Roman" w:hAnsi="Times New Roman" w:cs="Times New Roman"/>
          <w:bCs/>
          <w:sz w:val="24"/>
          <w:szCs w:val="24"/>
        </w:rPr>
        <w:t>ë</w:t>
      </w:r>
      <w:r w:rsidR="009E51F0" w:rsidRPr="002C4AEB">
        <w:rPr>
          <w:rFonts w:ascii="Times New Roman" w:hAnsi="Times New Roman" w:cs="Times New Roman"/>
          <w:bCs/>
          <w:sz w:val="24"/>
          <w:szCs w:val="24"/>
        </w:rPr>
        <w:t xml:space="preserve"> objekt tjet</w:t>
      </w:r>
      <w:r w:rsidRPr="002C4AEB">
        <w:rPr>
          <w:rFonts w:ascii="Times New Roman" w:hAnsi="Times New Roman" w:cs="Times New Roman"/>
          <w:bCs/>
          <w:sz w:val="24"/>
          <w:szCs w:val="24"/>
        </w:rPr>
        <w:t>ë</w:t>
      </w:r>
      <w:r w:rsidR="00404F6A" w:rsidRPr="002C4AEB">
        <w:rPr>
          <w:rFonts w:ascii="Times New Roman" w:hAnsi="Times New Roman" w:cs="Times New Roman"/>
          <w:bCs/>
          <w:sz w:val="24"/>
          <w:szCs w:val="24"/>
        </w:rPr>
        <w:t xml:space="preserve">r </w:t>
      </w:r>
      <w:r w:rsidR="009E51F0" w:rsidRPr="002C4AEB">
        <w:rPr>
          <w:rFonts w:ascii="Times New Roman" w:hAnsi="Times New Roman" w:cs="Times New Roman"/>
          <w:bCs/>
          <w:sz w:val="24"/>
          <w:szCs w:val="24"/>
        </w:rPr>
        <w:t>banimi</w:t>
      </w:r>
      <w:r w:rsidR="00072BF0" w:rsidRPr="002C4AEB">
        <w:rPr>
          <w:rFonts w:ascii="Times New Roman" w:hAnsi="Times New Roman" w:cs="Times New Roman"/>
          <w:bCs/>
          <w:sz w:val="24"/>
          <w:szCs w:val="24"/>
        </w:rPr>
        <w:t xml:space="preserve"> dhe nuk e ka</w:t>
      </w:r>
      <w:r w:rsidR="00FB412F" w:rsidRPr="002C4AEB">
        <w:rPr>
          <w:rFonts w:ascii="Times New Roman" w:hAnsi="Times New Roman" w:cs="Times New Roman"/>
          <w:bCs/>
          <w:sz w:val="24"/>
          <w:szCs w:val="24"/>
        </w:rPr>
        <w:t>në</w:t>
      </w:r>
      <w:r w:rsidR="00072BF0" w:rsidRPr="002C4AEB">
        <w:rPr>
          <w:rFonts w:ascii="Times New Roman" w:hAnsi="Times New Roman" w:cs="Times New Roman"/>
          <w:bCs/>
          <w:sz w:val="24"/>
          <w:szCs w:val="24"/>
        </w:rPr>
        <w:t xml:space="preserve"> dorëzuar</w:t>
      </w:r>
      <w:r w:rsidR="009E51F0" w:rsidRPr="002C4AEB">
        <w:rPr>
          <w:rFonts w:ascii="Times New Roman" w:hAnsi="Times New Roman" w:cs="Times New Roman"/>
          <w:bCs/>
          <w:sz w:val="24"/>
          <w:szCs w:val="24"/>
        </w:rPr>
        <w:t>.</w:t>
      </w:r>
    </w:p>
    <w:p w:rsidR="00FD678B" w:rsidRPr="00C67C00" w:rsidRDefault="00FD678B" w:rsidP="0039054D">
      <w:pPr>
        <w:tabs>
          <w:tab w:val="left" w:pos="360"/>
          <w:tab w:val="left" w:pos="450"/>
          <w:tab w:val="left" w:pos="540"/>
        </w:tabs>
        <w:spacing w:after="0"/>
        <w:jc w:val="both"/>
        <w:rPr>
          <w:rFonts w:ascii="Times New Roman" w:hAnsi="Times New Roman" w:cs="Times New Roman"/>
          <w:bCs/>
          <w:sz w:val="12"/>
          <w:szCs w:val="24"/>
        </w:rPr>
      </w:pPr>
    </w:p>
    <w:p w:rsidR="000E4BB1" w:rsidRPr="004E1638" w:rsidRDefault="004E1638" w:rsidP="0039054D">
      <w:pPr>
        <w:tabs>
          <w:tab w:val="left" w:pos="360"/>
          <w:tab w:val="left" w:pos="450"/>
          <w:tab w:val="left" w:pos="540"/>
        </w:tabs>
        <w:spacing w:after="0"/>
        <w:jc w:val="both"/>
        <w:rPr>
          <w:rFonts w:ascii="Times New Roman" w:hAnsi="Times New Roman" w:cs="Times New Roman"/>
          <w:bCs/>
          <w:sz w:val="24"/>
          <w:szCs w:val="24"/>
        </w:rPr>
      </w:pPr>
      <w:r w:rsidRPr="004E1638">
        <w:rPr>
          <w:rFonts w:ascii="Times New Roman" w:hAnsi="Times New Roman" w:cs="Times New Roman"/>
          <w:bCs/>
          <w:sz w:val="24"/>
          <w:szCs w:val="24"/>
        </w:rPr>
        <w:t>Me përjashtim të objekteve sipas nenit 3 të këtij ligji, o</w:t>
      </w:r>
      <w:r w:rsidR="000E4BB1" w:rsidRPr="004E1638">
        <w:rPr>
          <w:rFonts w:ascii="Times New Roman" w:hAnsi="Times New Roman" w:cs="Times New Roman"/>
          <w:bCs/>
          <w:sz w:val="24"/>
          <w:szCs w:val="24"/>
        </w:rPr>
        <w:t xml:space="preserve">bjektet </w:t>
      </w:r>
      <w:r w:rsidRPr="004E1638">
        <w:rPr>
          <w:rFonts w:ascii="Times New Roman" w:hAnsi="Times New Roman" w:cs="Times New Roman"/>
          <w:bCs/>
          <w:sz w:val="24"/>
          <w:szCs w:val="24"/>
        </w:rPr>
        <w:t xml:space="preserve">e tjera </w:t>
      </w:r>
      <w:r w:rsidR="000E4BB1" w:rsidRPr="004E1638">
        <w:rPr>
          <w:rFonts w:ascii="Times New Roman" w:hAnsi="Times New Roman" w:cs="Times New Roman"/>
          <w:bCs/>
          <w:sz w:val="24"/>
          <w:szCs w:val="24"/>
        </w:rPr>
        <w:t xml:space="preserve">që mbeten të paprivatizuara i kalojnë në administrim njësisë së vetëqeverisjes vendore </w:t>
      </w:r>
      <w:r w:rsidR="0036447C" w:rsidRPr="004E1638">
        <w:rPr>
          <w:rFonts w:ascii="Times New Roman" w:hAnsi="Times New Roman" w:cs="Times New Roman"/>
          <w:bCs/>
          <w:sz w:val="24"/>
          <w:szCs w:val="24"/>
        </w:rPr>
        <w:t>përkatëse që lidh kontratat e qi</w:t>
      </w:r>
      <w:r w:rsidR="000E4BB1" w:rsidRPr="004E1638">
        <w:rPr>
          <w:rFonts w:ascii="Times New Roman" w:hAnsi="Times New Roman" w:cs="Times New Roman"/>
          <w:bCs/>
          <w:sz w:val="24"/>
          <w:szCs w:val="24"/>
        </w:rPr>
        <w:t>rasë me banorët aktualë të tyre.</w:t>
      </w:r>
    </w:p>
    <w:p w:rsidR="000E4BB1" w:rsidRPr="002C4AEB" w:rsidRDefault="000E4BB1" w:rsidP="008B7868">
      <w:pPr>
        <w:tabs>
          <w:tab w:val="left" w:pos="360"/>
        </w:tabs>
        <w:spacing w:after="0" w:line="240" w:lineRule="auto"/>
        <w:jc w:val="center"/>
        <w:rPr>
          <w:rFonts w:ascii="Times New Roman" w:hAnsi="Times New Roman" w:cs="Times New Roman"/>
          <w:b/>
          <w:bCs/>
          <w:sz w:val="24"/>
          <w:szCs w:val="24"/>
        </w:rPr>
      </w:pPr>
    </w:p>
    <w:p w:rsidR="00D57F5D" w:rsidRPr="00E21C14" w:rsidRDefault="00D57F5D" w:rsidP="008B7868">
      <w:pPr>
        <w:tabs>
          <w:tab w:val="left" w:pos="360"/>
        </w:tabs>
        <w:spacing w:after="0" w:line="240" w:lineRule="auto"/>
        <w:jc w:val="center"/>
        <w:rPr>
          <w:rFonts w:ascii="Times New Roman" w:hAnsi="Times New Roman" w:cs="Times New Roman"/>
          <w:bCs/>
          <w:sz w:val="24"/>
          <w:szCs w:val="24"/>
        </w:rPr>
      </w:pPr>
      <w:r w:rsidRPr="00E21C14">
        <w:rPr>
          <w:rFonts w:ascii="Times New Roman" w:hAnsi="Times New Roman" w:cs="Times New Roman"/>
          <w:bCs/>
          <w:sz w:val="24"/>
          <w:szCs w:val="24"/>
        </w:rPr>
        <w:t xml:space="preserve">Neni </w:t>
      </w:r>
      <w:r w:rsidR="00C67C00" w:rsidRPr="00E21C14">
        <w:rPr>
          <w:rFonts w:ascii="Times New Roman" w:hAnsi="Times New Roman" w:cs="Times New Roman"/>
          <w:bCs/>
          <w:sz w:val="24"/>
          <w:szCs w:val="24"/>
        </w:rPr>
        <w:t>9</w:t>
      </w:r>
    </w:p>
    <w:p w:rsidR="00D57F5D" w:rsidRPr="002C4AEB" w:rsidRDefault="00D57F5D" w:rsidP="008B7868">
      <w:pPr>
        <w:tabs>
          <w:tab w:val="left" w:pos="360"/>
          <w:tab w:val="left" w:pos="450"/>
        </w:tabs>
        <w:spacing w:after="0" w:line="240" w:lineRule="auto"/>
        <w:jc w:val="both"/>
        <w:rPr>
          <w:rFonts w:ascii="Times New Roman" w:hAnsi="Times New Roman" w:cs="Times New Roman"/>
          <w:bCs/>
          <w:sz w:val="24"/>
          <w:szCs w:val="24"/>
        </w:rPr>
      </w:pPr>
    </w:p>
    <w:p w:rsidR="00126FBC" w:rsidRPr="002C4AEB" w:rsidRDefault="00BA04D8" w:rsidP="00113175">
      <w:pPr>
        <w:tabs>
          <w:tab w:val="left" w:pos="360"/>
        </w:tabs>
        <w:spacing w:after="0"/>
        <w:jc w:val="both"/>
        <w:rPr>
          <w:rFonts w:ascii="Times New Roman" w:hAnsi="Times New Roman" w:cs="Times New Roman"/>
          <w:bCs/>
          <w:sz w:val="24"/>
          <w:szCs w:val="24"/>
        </w:rPr>
      </w:pPr>
      <w:r>
        <w:rPr>
          <w:rFonts w:ascii="Times New Roman" w:hAnsi="Times New Roman" w:cs="Times New Roman"/>
          <w:bCs/>
          <w:sz w:val="24"/>
          <w:szCs w:val="24"/>
        </w:rPr>
        <w:t>Në rastet kur nj</w:t>
      </w:r>
      <w:r w:rsidR="00811906">
        <w:rPr>
          <w:rFonts w:ascii="Times New Roman" w:hAnsi="Times New Roman" w:cs="Times New Roman"/>
          <w:bCs/>
          <w:sz w:val="24"/>
          <w:szCs w:val="24"/>
        </w:rPr>
        <w:t>ë</w:t>
      </w:r>
      <w:r>
        <w:rPr>
          <w:rFonts w:ascii="Times New Roman" w:hAnsi="Times New Roman" w:cs="Times New Roman"/>
          <w:bCs/>
          <w:sz w:val="24"/>
          <w:szCs w:val="24"/>
        </w:rPr>
        <w:t xml:space="preserve"> subjekt i</w:t>
      </w:r>
      <w:r w:rsidR="00F819EF" w:rsidRPr="002C4AEB">
        <w:rPr>
          <w:rFonts w:ascii="Times New Roman" w:hAnsi="Times New Roman" w:cs="Times New Roman"/>
          <w:bCs/>
          <w:sz w:val="24"/>
          <w:szCs w:val="24"/>
        </w:rPr>
        <w:t xml:space="preserve"> interesuar njofton E</w:t>
      </w:r>
      <w:r w:rsidR="00B777C6" w:rsidRPr="002C4AEB">
        <w:rPr>
          <w:rFonts w:ascii="Times New Roman" w:hAnsi="Times New Roman" w:cs="Times New Roman"/>
          <w:bCs/>
          <w:sz w:val="24"/>
          <w:szCs w:val="24"/>
        </w:rPr>
        <w:t xml:space="preserve">ntin Kombëtar të </w:t>
      </w:r>
      <w:r w:rsidR="00F819EF" w:rsidRPr="002C4AEB">
        <w:rPr>
          <w:rFonts w:ascii="Times New Roman" w:hAnsi="Times New Roman" w:cs="Times New Roman"/>
          <w:bCs/>
          <w:sz w:val="24"/>
          <w:szCs w:val="24"/>
        </w:rPr>
        <w:t>B</w:t>
      </w:r>
      <w:r w:rsidR="00B777C6" w:rsidRPr="002C4AEB">
        <w:rPr>
          <w:rFonts w:ascii="Times New Roman" w:hAnsi="Times New Roman" w:cs="Times New Roman"/>
          <w:bCs/>
          <w:sz w:val="24"/>
          <w:szCs w:val="24"/>
        </w:rPr>
        <w:t>anesave</w:t>
      </w:r>
      <w:r w:rsidR="00F819EF" w:rsidRPr="002C4AEB">
        <w:rPr>
          <w:rFonts w:ascii="Times New Roman" w:hAnsi="Times New Roman" w:cs="Times New Roman"/>
          <w:bCs/>
          <w:sz w:val="24"/>
          <w:szCs w:val="24"/>
        </w:rPr>
        <w:t xml:space="preserve"> se gjykata është duke shqyrtuar një mosmarrëveshje me objekt marrëdhëniet e pronësisë mbi pasurinë q</w:t>
      </w:r>
      <w:r w:rsidR="00B777C6" w:rsidRPr="002C4AEB">
        <w:rPr>
          <w:rFonts w:ascii="Times New Roman" w:hAnsi="Times New Roman" w:cs="Times New Roman"/>
          <w:bCs/>
          <w:sz w:val="24"/>
          <w:szCs w:val="24"/>
        </w:rPr>
        <w:t>ë</w:t>
      </w:r>
      <w:r w:rsidR="00F819EF" w:rsidRPr="002C4AEB">
        <w:rPr>
          <w:rFonts w:ascii="Times New Roman" w:hAnsi="Times New Roman" w:cs="Times New Roman"/>
          <w:bCs/>
          <w:sz w:val="24"/>
          <w:szCs w:val="24"/>
        </w:rPr>
        <w:t xml:space="preserve"> </w:t>
      </w:r>
      <w:r w:rsidR="00B777C6" w:rsidRPr="002C4AEB">
        <w:rPr>
          <w:rFonts w:ascii="Times New Roman" w:hAnsi="Times New Roman" w:cs="Times New Roman"/>
          <w:bCs/>
          <w:sz w:val="24"/>
          <w:szCs w:val="24"/>
        </w:rPr>
        <w:t xml:space="preserve">synohet të </w:t>
      </w:r>
      <w:r w:rsidR="00F819EF" w:rsidRPr="002C4AEB">
        <w:rPr>
          <w:rFonts w:ascii="Times New Roman" w:hAnsi="Times New Roman" w:cs="Times New Roman"/>
          <w:bCs/>
          <w:sz w:val="24"/>
          <w:szCs w:val="24"/>
        </w:rPr>
        <w:t>privatizohet, procedura e privatizimit pezullohet deri me marrj</w:t>
      </w:r>
      <w:r w:rsidR="001F2473" w:rsidRPr="002C4AEB">
        <w:rPr>
          <w:rFonts w:ascii="Times New Roman" w:hAnsi="Times New Roman" w:cs="Times New Roman"/>
          <w:bCs/>
          <w:sz w:val="24"/>
          <w:szCs w:val="24"/>
        </w:rPr>
        <w:t>en e vendimit t</w:t>
      </w:r>
      <w:r w:rsidR="00B777C6" w:rsidRPr="002C4AEB">
        <w:rPr>
          <w:rFonts w:ascii="Times New Roman" w:hAnsi="Times New Roman" w:cs="Times New Roman"/>
          <w:bCs/>
          <w:sz w:val="24"/>
          <w:szCs w:val="24"/>
        </w:rPr>
        <w:t>ë</w:t>
      </w:r>
      <w:r w:rsidR="001F2473" w:rsidRPr="002C4AEB">
        <w:rPr>
          <w:rFonts w:ascii="Times New Roman" w:hAnsi="Times New Roman" w:cs="Times New Roman"/>
          <w:bCs/>
          <w:sz w:val="24"/>
          <w:szCs w:val="24"/>
        </w:rPr>
        <w:t xml:space="preserve"> formës s</w:t>
      </w:r>
      <w:r w:rsidR="00B777C6" w:rsidRPr="002C4AEB">
        <w:rPr>
          <w:rFonts w:ascii="Times New Roman" w:hAnsi="Times New Roman" w:cs="Times New Roman"/>
          <w:bCs/>
          <w:sz w:val="24"/>
          <w:szCs w:val="24"/>
        </w:rPr>
        <w:t>ë</w:t>
      </w:r>
      <w:r w:rsidR="001F2473" w:rsidRPr="002C4AEB">
        <w:rPr>
          <w:rFonts w:ascii="Times New Roman" w:hAnsi="Times New Roman" w:cs="Times New Roman"/>
          <w:bCs/>
          <w:sz w:val="24"/>
          <w:szCs w:val="24"/>
        </w:rPr>
        <w:t xml:space="preserve"> prerë</w:t>
      </w:r>
      <w:r w:rsidR="00F819EF" w:rsidRPr="002C4AEB">
        <w:rPr>
          <w:rFonts w:ascii="Times New Roman" w:hAnsi="Times New Roman" w:cs="Times New Roman"/>
          <w:bCs/>
          <w:sz w:val="24"/>
          <w:szCs w:val="24"/>
        </w:rPr>
        <w:t>.</w:t>
      </w:r>
      <w:r w:rsidR="00E44FA0" w:rsidRPr="002C4AEB">
        <w:rPr>
          <w:rFonts w:ascii="Times New Roman" w:hAnsi="Times New Roman" w:cs="Times New Roman"/>
          <w:bCs/>
          <w:sz w:val="24"/>
          <w:szCs w:val="24"/>
        </w:rPr>
        <w:t xml:space="preserve"> </w:t>
      </w:r>
      <w:r w:rsidR="002C13F9" w:rsidRPr="002C4AEB">
        <w:rPr>
          <w:rFonts w:ascii="Times New Roman" w:hAnsi="Times New Roman" w:cs="Times New Roman"/>
          <w:bCs/>
          <w:sz w:val="24"/>
          <w:szCs w:val="24"/>
        </w:rPr>
        <w:t xml:space="preserve">  </w:t>
      </w:r>
    </w:p>
    <w:p w:rsidR="00C67C00" w:rsidRDefault="00C67C00" w:rsidP="008B7868">
      <w:pPr>
        <w:tabs>
          <w:tab w:val="left" w:pos="360"/>
        </w:tabs>
        <w:spacing w:after="0" w:line="240" w:lineRule="auto"/>
        <w:jc w:val="center"/>
        <w:rPr>
          <w:rFonts w:ascii="Times New Roman" w:hAnsi="Times New Roman" w:cs="Times New Roman"/>
          <w:b/>
          <w:bCs/>
          <w:sz w:val="24"/>
          <w:szCs w:val="24"/>
        </w:rPr>
      </w:pPr>
    </w:p>
    <w:p w:rsidR="00072BF0" w:rsidRPr="00E21C14" w:rsidRDefault="00072BF0" w:rsidP="008B7868">
      <w:pPr>
        <w:tabs>
          <w:tab w:val="left" w:pos="360"/>
        </w:tabs>
        <w:spacing w:after="0" w:line="240" w:lineRule="auto"/>
        <w:jc w:val="center"/>
        <w:rPr>
          <w:rFonts w:ascii="Times New Roman" w:hAnsi="Times New Roman" w:cs="Times New Roman"/>
          <w:bCs/>
          <w:sz w:val="24"/>
          <w:szCs w:val="24"/>
        </w:rPr>
      </w:pPr>
      <w:r w:rsidRPr="00E21C14">
        <w:rPr>
          <w:rFonts w:ascii="Times New Roman" w:hAnsi="Times New Roman" w:cs="Times New Roman"/>
          <w:bCs/>
          <w:sz w:val="24"/>
          <w:szCs w:val="24"/>
        </w:rPr>
        <w:t xml:space="preserve">Neni </w:t>
      </w:r>
      <w:r w:rsidR="00C67C00" w:rsidRPr="00E21C14">
        <w:rPr>
          <w:rFonts w:ascii="Times New Roman" w:hAnsi="Times New Roman" w:cs="Times New Roman"/>
          <w:bCs/>
          <w:sz w:val="24"/>
          <w:szCs w:val="24"/>
        </w:rPr>
        <w:t>10</w:t>
      </w:r>
    </w:p>
    <w:p w:rsidR="00072BF0" w:rsidRPr="002C4AEB" w:rsidRDefault="00072BF0" w:rsidP="008B7868">
      <w:pPr>
        <w:tabs>
          <w:tab w:val="left" w:pos="360"/>
        </w:tabs>
        <w:spacing w:after="0" w:line="240" w:lineRule="auto"/>
        <w:jc w:val="center"/>
        <w:rPr>
          <w:rFonts w:ascii="Times New Roman" w:hAnsi="Times New Roman" w:cs="Times New Roman"/>
          <w:bCs/>
          <w:sz w:val="24"/>
          <w:szCs w:val="24"/>
        </w:rPr>
      </w:pPr>
    </w:p>
    <w:p w:rsidR="00564C91" w:rsidRPr="002C4AEB" w:rsidRDefault="002C13F9" w:rsidP="00113175">
      <w:pPr>
        <w:tabs>
          <w:tab w:val="left" w:pos="360"/>
        </w:tabs>
        <w:spacing w:after="0"/>
        <w:jc w:val="both"/>
        <w:rPr>
          <w:rFonts w:ascii="Times New Roman" w:hAnsi="Times New Roman" w:cs="Times New Roman"/>
          <w:bCs/>
          <w:sz w:val="24"/>
          <w:szCs w:val="24"/>
        </w:rPr>
      </w:pPr>
      <w:r w:rsidRPr="002C4AEB">
        <w:rPr>
          <w:rFonts w:ascii="Times New Roman" w:hAnsi="Times New Roman" w:cs="Times New Roman"/>
          <w:bCs/>
          <w:sz w:val="24"/>
          <w:szCs w:val="24"/>
        </w:rPr>
        <w:t xml:space="preserve">Përfituesit </w:t>
      </w:r>
      <w:r w:rsidR="00352E4A" w:rsidRPr="002C4AEB">
        <w:rPr>
          <w:rFonts w:ascii="Times New Roman" w:hAnsi="Times New Roman" w:cs="Times New Roman"/>
          <w:bCs/>
          <w:sz w:val="24"/>
          <w:szCs w:val="24"/>
        </w:rPr>
        <w:t>e këtyre objekteve për privatizim nga Enti</w:t>
      </w:r>
      <w:r w:rsidRPr="002C4AEB">
        <w:rPr>
          <w:rFonts w:ascii="Times New Roman" w:hAnsi="Times New Roman" w:cs="Times New Roman"/>
          <w:bCs/>
          <w:sz w:val="24"/>
          <w:szCs w:val="24"/>
        </w:rPr>
        <w:t xml:space="preserve"> Kombë</w:t>
      </w:r>
      <w:r w:rsidR="00352E4A" w:rsidRPr="002C4AEB">
        <w:rPr>
          <w:rFonts w:ascii="Times New Roman" w:hAnsi="Times New Roman" w:cs="Times New Roman"/>
          <w:bCs/>
          <w:sz w:val="24"/>
          <w:szCs w:val="24"/>
        </w:rPr>
        <w:t>tar i</w:t>
      </w:r>
      <w:r w:rsidR="003A3C71" w:rsidRPr="002C4AEB">
        <w:rPr>
          <w:rFonts w:ascii="Times New Roman" w:hAnsi="Times New Roman" w:cs="Times New Roman"/>
          <w:bCs/>
          <w:sz w:val="24"/>
          <w:szCs w:val="24"/>
        </w:rPr>
        <w:t xml:space="preserve"> Banesave</w:t>
      </w:r>
      <w:r w:rsidR="00352E4A" w:rsidRPr="002C4AEB">
        <w:rPr>
          <w:rFonts w:ascii="Times New Roman" w:hAnsi="Times New Roman" w:cs="Times New Roman"/>
          <w:bCs/>
          <w:sz w:val="24"/>
          <w:szCs w:val="24"/>
        </w:rPr>
        <w:t xml:space="preserve"> të </w:t>
      </w:r>
      <w:r w:rsidRPr="002C4AEB">
        <w:rPr>
          <w:rFonts w:ascii="Times New Roman" w:hAnsi="Times New Roman" w:cs="Times New Roman"/>
          <w:bCs/>
          <w:sz w:val="24"/>
          <w:szCs w:val="24"/>
        </w:rPr>
        <w:t>paguajnë</w:t>
      </w:r>
      <w:r w:rsidR="009D0B1F" w:rsidRPr="002C4AEB">
        <w:rPr>
          <w:rFonts w:ascii="Times New Roman" w:hAnsi="Times New Roman" w:cs="Times New Roman"/>
          <w:bCs/>
          <w:sz w:val="24"/>
          <w:szCs w:val="24"/>
        </w:rPr>
        <w:t xml:space="preserve"> </w:t>
      </w:r>
      <w:r w:rsidRPr="002C4AEB">
        <w:rPr>
          <w:rFonts w:ascii="Times New Roman" w:hAnsi="Times New Roman" w:cs="Times New Roman"/>
          <w:bCs/>
          <w:sz w:val="24"/>
          <w:szCs w:val="24"/>
        </w:rPr>
        <w:t xml:space="preserve">vlerën e truallit </w:t>
      </w:r>
      <w:r w:rsidR="00985EFF">
        <w:rPr>
          <w:rFonts w:ascii="Times New Roman" w:hAnsi="Times New Roman" w:cs="Times New Roman"/>
          <w:sz w:val="24"/>
          <w:szCs w:val="24"/>
        </w:rPr>
        <w:t>funksional</w:t>
      </w:r>
      <w:r w:rsidR="003A3C71" w:rsidRPr="002C4AEB">
        <w:rPr>
          <w:rFonts w:ascii="Times New Roman" w:hAnsi="Times New Roman" w:cs="Times New Roman"/>
          <w:bCs/>
          <w:sz w:val="24"/>
          <w:szCs w:val="24"/>
        </w:rPr>
        <w:t>,</w:t>
      </w:r>
      <w:r w:rsidR="00E7648A" w:rsidRPr="002C4AEB">
        <w:rPr>
          <w:rFonts w:ascii="Times New Roman" w:hAnsi="Times New Roman" w:cs="Times New Roman"/>
          <w:bCs/>
          <w:sz w:val="24"/>
          <w:szCs w:val="24"/>
        </w:rPr>
        <w:t xml:space="preserve"> sipas</w:t>
      </w:r>
      <w:r w:rsidR="00676055" w:rsidRPr="002C4AEB">
        <w:rPr>
          <w:rFonts w:ascii="Times New Roman" w:hAnsi="Times New Roman" w:cs="Times New Roman"/>
          <w:bCs/>
          <w:sz w:val="24"/>
          <w:szCs w:val="24"/>
        </w:rPr>
        <w:t xml:space="preserve"> </w:t>
      </w:r>
      <w:r w:rsidR="00E7648A" w:rsidRPr="002C4AEB">
        <w:rPr>
          <w:rFonts w:ascii="Times New Roman" w:hAnsi="Times New Roman" w:cs="Times New Roman"/>
          <w:bCs/>
          <w:sz w:val="24"/>
          <w:szCs w:val="24"/>
        </w:rPr>
        <w:t>vlerës së</w:t>
      </w:r>
      <w:r w:rsidR="0007245E" w:rsidRPr="002C4AEB">
        <w:rPr>
          <w:rFonts w:ascii="Times New Roman" w:hAnsi="Times New Roman" w:cs="Times New Roman"/>
          <w:bCs/>
          <w:sz w:val="24"/>
          <w:szCs w:val="24"/>
        </w:rPr>
        <w:t xml:space="preserve"> </w:t>
      </w:r>
      <w:r w:rsidR="00AC36AC" w:rsidRPr="002C4AEB">
        <w:rPr>
          <w:rFonts w:ascii="Times New Roman" w:hAnsi="Times New Roman" w:cs="Times New Roman"/>
          <w:bCs/>
          <w:sz w:val="24"/>
          <w:szCs w:val="24"/>
        </w:rPr>
        <w:t xml:space="preserve">çmimit </w:t>
      </w:r>
      <w:r w:rsidR="00676055" w:rsidRPr="002C4AEB">
        <w:rPr>
          <w:rFonts w:ascii="Times New Roman" w:hAnsi="Times New Roman" w:cs="Times New Roman"/>
          <w:bCs/>
          <w:sz w:val="24"/>
          <w:szCs w:val="24"/>
        </w:rPr>
        <w:t>që</w:t>
      </w:r>
      <w:r w:rsidR="00E7648A" w:rsidRPr="002C4AEB">
        <w:rPr>
          <w:rFonts w:ascii="Times New Roman" w:hAnsi="Times New Roman" w:cs="Times New Roman"/>
          <w:bCs/>
          <w:sz w:val="24"/>
          <w:szCs w:val="24"/>
        </w:rPr>
        <w:t xml:space="preserve"> ka pasur</w:t>
      </w:r>
      <w:r w:rsidR="00676055" w:rsidRPr="002C4AEB">
        <w:rPr>
          <w:rFonts w:ascii="Times New Roman" w:hAnsi="Times New Roman" w:cs="Times New Roman"/>
          <w:bCs/>
          <w:sz w:val="24"/>
          <w:szCs w:val="24"/>
        </w:rPr>
        <w:t xml:space="preserve"> trualli</w:t>
      </w:r>
      <w:r w:rsidR="00AC36AC" w:rsidRPr="002C4AEB">
        <w:rPr>
          <w:rFonts w:ascii="Times New Roman" w:hAnsi="Times New Roman" w:cs="Times New Roman"/>
          <w:bCs/>
          <w:sz w:val="24"/>
          <w:szCs w:val="24"/>
        </w:rPr>
        <w:t xml:space="preserve"> në moment</w:t>
      </w:r>
      <w:r w:rsidR="003A3C71" w:rsidRPr="002C4AEB">
        <w:rPr>
          <w:rFonts w:ascii="Times New Roman" w:hAnsi="Times New Roman" w:cs="Times New Roman"/>
          <w:bCs/>
          <w:sz w:val="24"/>
          <w:szCs w:val="24"/>
        </w:rPr>
        <w:t>in e pajisjes së ushtarakut</w:t>
      </w:r>
      <w:r w:rsidR="00D864FD" w:rsidRPr="002C4AEB">
        <w:rPr>
          <w:rFonts w:ascii="Times New Roman" w:hAnsi="Times New Roman" w:cs="Times New Roman"/>
          <w:bCs/>
          <w:sz w:val="24"/>
          <w:szCs w:val="24"/>
        </w:rPr>
        <w:t>,</w:t>
      </w:r>
      <w:r w:rsidR="003A3C71" w:rsidRPr="002C4AEB">
        <w:rPr>
          <w:rFonts w:ascii="Times New Roman" w:hAnsi="Times New Roman" w:cs="Times New Roman"/>
          <w:bCs/>
          <w:sz w:val="24"/>
          <w:szCs w:val="24"/>
        </w:rPr>
        <w:t xml:space="preserve"> ish-</w:t>
      </w:r>
      <w:r w:rsidR="00AC36AC" w:rsidRPr="002C4AEB">
        <w:rPr>
          <w:rFonts w:ascii="Times New Roman" w:hAnsi="Times New Roman" w:cs="Times New Roman"/>
          <w:bCs/>
          <w:sz w:val="24"/>
          <w:szCs w:val="24"/>
        </w:rPr>
        <w:t xml:space="preserve">ushtarakut me </w:t>
      </w:r>
      <w:r w:rsidR="00352E4A" w:rsidRPr="002C4AEB">
        <w:rPr>
          <w:rFonts w:ascii="Times New Roman" w:hAnsi="Times New Roman" w:cs="Times New Roman"/>
          <w:bCs/>
          <w:sz w:val="24"/>
          <w:szCs w:val="24"/>
        </w:rPr>
        <w:t>dokumentacion</w:t>
      </w:r>
      <w:r w:rsidR="00AC36AC" w:rsidRPr="002C4AEB">
        <w:rPr>
          <w:rFonts w:ascii="Times New Roman" w:hAnsi="Times New Roman" w:cs="Times New Roman"/>
          <w:bCs/>
          <w:sz w:val="24"/>
          <w:szCs w:val="24"/>
        </w:rPr>
        <w:t xml:space="preserve"> për që</w:t>
      </w:r>
      <w:r w:rsidR="00E87C33" w:rsidRPr="002C4AEB">
        <w:rPr>
          <w:rFonts w:ascii="Times New Roman" w:hAnsi="Times New Roman" w:cs="Times New Roman"/>
          <w:bCs/>
          <w:sz w:val="24"/>
          <w:szCs w:val="24"/>
        </w:rPr>
        <w:t>llim strehimi</w:t>
      </w:r>
      <w:r w:rsidR="005E4018" w:rsidRPr="002C4AEB">
        <w:rPr>
          <w:rFonts w:ascii="Times New Roman" w:hAnsi="Times New Roman" w:cs="Times New Roman"/>
          <w:bCs/>
          <w:sz w:val="24"/>
          <w:szCs w:val="24"/>
        </w:rPr>
        <w:t>,</w:t>
      </w:r>
      <w:r w:rsidR="000E4BB1" w:rsidRPr="002C4AEB">
        <w:rPr>
          <w:rFonts w:ascii="Times New Roman" w:hAnsi="Times New Roman" w:cs="Times New Roman"/>
          <w:bCs/>
          <w:sz w:val="24"/>
          <w:szCs w:val="24"/>
        </w:rPr>
        <w:t xml:space="preserve"> vler</w:t>
      </w:r>
      <w:r w:rsidR="00E903F0" w:rsidRPr="002C4AEB">
        <w:rPr>
          <w:rFonts w:ascii="Times New Roman" w:hAnsi="Times New Roman" w:cs="Times New Roman"/>
          <w:bCs/>
          <w:sz w:val="24"/>
          <w:szCs w:val="24"/>
        </w:rPr>
        <w:t>ë</w:t>
      </w:r>
      <w:r w:rsidR="000E4BB1" w:rsidRPr="002C4AEB">
        <w:rPr>
          <w:rFonts w:ascii="Times New Roman" w:hAnsi="Times New Roman" w:cs="Times New Roman"/>
          <w:bCs/>
          <w:sz w:val="24"/>
          <w:szCs w:val="24"/>
        </w:rPr>
        <w:t>n 4% t</w:t>
      </w:r>
      <w:r w:rsidR="00E903F0" w:rsidRPr="002C4AEB">
        <w:rPr>
          <w:rFonts w:ascii="Times New Roman" w:hAnsi="Times New Roman" w:cs="Times New Roman"/>
          <w:bCs/>
          <w:sz w:val="24"/>
          <w:szCs w:val="24"/>
        </w:rPr>
        <w:t>ë</w:t>
      </w:r>
      <w:r w:rsidR="000E4BB1" w:rsidRPr="002C4AEB">
        <w:rPr>
          <w:rFonts w:ascii="Times New Roman" w:hAnsi="Times New Roman" w:cs="Times New Roman"/>
          <w:bCs/>
          <w:sz w:val="24"/>
          <w:szCs w:val="24"/>
        </w:rPr>
        <w:t xml:space="preserve"> shpenzimeve operacionale t</w:t>
      </w:r>
      <w:r w:rsidR="00E903F0" w:rsidRPr="002C4AEB">
        <w:rPr>
          <w:rFonts w:ascii="Times New Roman" w:hAnsi="Times New Roman" w:cs="Times New Roman"/>
          <w:bCs/>
          <w:sz w:val="24"/>
          <w:szCs w:val="24"/>
        </w:rPr>
        <w:t>ë</w:t>
      </w:r>
      <w:r w:rsidR="000E4BB1" w:rsidRPr="002C4AEB">
        <w:rPr>
          <w:rFonts w:ascii="Times New Roman" w:hAnsi="Times New Roman" w:cs="Times New Roman"/>
          <w:bCs/>
          <w:sz w:val="24"/>
          <w:szCs w:val="24"/>
        </w:rPr>
        <w:t xml:space="preserve"> E</w:t>
      </w:r>
      <w:r w:rsidR="00982E84" w:rsidRPr="002C4AEB">
        <w:rPr>
          <w:rFonts w:ascii="Times New Roman" w:hAnsi="Times New Roman" w:cs="Times New Roman"/>
          <w:bCs/>
          <w:sz w:val="24"/>
          <w:szCs w:val="24"/>
        </w:rPr>
        <w:t xml:space="preserve">ntit </w:t>
      </w:r>
      <w:r w:rsidR="000E4BB1" w:rsidRPr="002C4AEB">
        <w:rPr>
          <w:rFonts w:ascii="Times New Roman" w:hAnsi="Times New Roman" w:cs="Times New Roman"/>
          <w:bCs/>
          <w:sz w:val="24"/>
          <w:szCs w:val="24"/>
        </w:rPr>
        <w:t>K</w:t>
      </w:r>
      <w:r w:rsidR="00982E84" w:rsidRPr="002C4AEB">
        <w:rPr>
          <w:rFonts w:ascii="Times New Roman" w:hAnsi="Times New Roman" w:cs="Times New Roman"/>
          <w:bCs/>
          <w:sz w:val="24"/>
          <w:szCs w:val="24"/>
        </w:rPr>
        <w:t>ombëtar të Banesave</w:t>
      </w:r>
      <w:r w:rsidR="00E21C14">
        <w:rPr>
          <w:rFonts w:ascii="Times New Roman" w:hAnsi="Times New Roman" w:cs="Times New Roman"/>
          <w:bCs/>
          <w:sz w:val="24"/>
          <w:szCs w:val="24"/>
        </w:rPr>
        <w:t>.</w:t>
      </w:r>
      <w:r w:rsidR="00007492" w:rsidRPr="00007492">
        <w:rPr>
          <w:rFonts w:ascii="Times New Roman" w:hAnsi="Times New Roman" w:cs="Times New Roman"/>
          <w:bCs/>
          <w:color w:val="FF0000"/>
          <w:sz w:val="24"/>
          <w:szCs w:val="24"/>
        </w:rPr>
        <w:t xml:space="preserve"> </w:t>
      </w:r>
    </w:p>
    <w:p w:rsidR="00C67C00" w:rsidRDefault="00C67C00" w:rsidP="00C67C00">
      <w:pPr>
        <w:tabs>
          <w:tab w:val="left" w:pos="360"/>
        </w:tabs>
        <w:spacing w:after="0"/>
        <w:rPr>
          <w:rFonts w:ascii="Times New Roman" w:hAnsi="Times New Roman" w:cs="Times New Roman"/>
          <w:b/>
          <w:bCs/>
          <w:sz w:val="24"/>
          <w:szCs w:val="24"/>
        </w:rPr>
      </w:pPr>
    </w:p>
    <w:p w:rsidR="00DF224D" w:rsidRPr="00E21C14" w:rsidRDefault="00406041" w:rsidP="00DF224D">
      <w:pPr>
        <w:tabs>
          <w:tab w:val="left" w:pos="360"/>
        </w:tabs>
        <w:spacing w:after="0"/>
        <w:jc w:val="center"/>
        <w:rPr>
          <w:rFonts w:ascii="Times New Roman" w:hAnsi="Times New Roman" w:cs="Times New Roman"/>
          <w:bCs/>
          <w:sz w:val="24"/>
          <w:szCs w:val="24"/>
        </w:rPr>
      </w:pPr>
      <w:r w:rsidRPr="00E21C14">
        <w:rPr>
          <w:rFonts w:ascii="Times New Roman" w:hAnsi="Times New Roman" w:cs="Times New Roman"/>
          <w:bCs/>
          <w:sz w:val="24"/>
          <w:szCs w:val="24"/>
        </w:rPr>
        <w:t>Neni 1</w:t>
      </w:r>
      <w:r w:rsidR="00C67C00" w:rsidRPr="00E21C14">
        <w:rPr>
          <w:rFonts w:ascii="Times New Roman" w:hAnsi="Times New Roman" w:cs="Times New Roman"/>
          <w:bCs/>
          <w:sz w:val="24"/>
          <w:szCs w:val="24"/>
        </w:rPr>
        <w:t>1</w:t>
      </w:r>
    </w:p>
    <w:p w:rsidR="00CE6DDB" w:rsidRPr="002C4AEB" w:rsidRDefault="00CE6DDB" w:rsidP="00C2291D">
      <w:pPr>
        <w:tabs>
          <w:tab w:val="left" w:pos="360"/>
        </w:tabs>
        <w:spacing w:after="0" w:line="240" w:lineRule="auto"/>
        <w:rPr>
          <w:rFonts w:ascii="Times New Roman" w:hAnsi="Times New Roman" w:cs="Times New Roman"/>
          <w:b/>
          <w:bCs/>
          <w:sz w:val="24"/>
          <w:szCs w:val="24"/>
        </w:rPr>
      </w:pPr>
    </w:p>
    <w:p w:rsidR="00924198" w:rsidRPr="002C4AEB" w:rsidRDefault="00406041" w:rsidP="00113175">
      <w:pPr>
        <w:tabs>
          <w:tab w:val="left" w:pos="360"/>
        </w:tabs>
        <w:spacing w:after="0"/>
        <w:jc w:val="both"/>
        <w:rPr>
          <w:rFonts w:ascii="Times New Roman" w:hAnsi="Times New Roman" w:cs="Times New Roman"/>
          <w:bCs/>
          <w:sz w:val="24"/>
          <w:szCs w:val="24"/>
        </w:rPr>
      </w:pPr>
      <w:r w:rsidRPr="002C4AEB">
        <w:rPr>
          <w:rFonts w:ascii="Times New Roman" w:hAnsi="Times New Roman" w:cs="Times New Roman"/>
          <w:sz w:val="24"/>
          <w:szCs w:val="24"/>
        </w:rPr>
        <w:t xml:space="preserve">Ngarkohet </w:t>
      </w:r>
      <w:r w:rsidR="005E4018" w:rsidRPr="002C4AEB">
        <w:rPr>
          <w:rFonts w:ascii="Times New Roman" w:hAnsi="Times New Roman" w:cs="Times New Roman"/>
          <w:sz w:val="24"/>
          <w:szCs w:val="24"/>
        </w:rPr>
        <w:t>m</w:t>
      </w:r>
      <w:r w:rsidRPr="002C4AEB">
        <w:rPr>
          <w:rFonts w:ascii="Times New Roman" w:hAnsi="Times New Roman" w:cs="Times New Roman"/>
          <w:sz w:val="24"/>
          <w:szCs w:val="24"/>
        </w:rPr>
        <w:t>inistri</w:t>
      </w:r>
      <w:r w:rsidR="005E4018" w:rsidRPr="002C4AEB">
        <w:rPr>
          <w:rFonts w:ascii="Times New Roman" w:hAnsi="Times New Roman" w:cs="Times New Roman"/>
          <w:sz w:val="24"/>
          <w:szCs w:val="24"/>
        </w:rPr>
        <w:t xml:space="preserve"> përgjegjë</w:t>
      </w:r>
      <w:r w:rsidRPr="002C4AEB">
        <w:rPr>
          <w:rFonts w:ascii="Times New Roman" w:hAnsi="Times New Roman" w:cs="Times New Roman"/>
          <w:sz w:val="24"/>
          <w:szCs w:val="24"/>
        </w:rPr>
        <w:t>s</w:t>
      </w:r>
      <w:r w:rsidR="005E4018" w:rsidRPr="002C4AEB">
        <w:rPr>
          <w:rFonts w:ascii="Times New Roman" w:hAnsi="Times New Roman" w:cs="Times New Roman"/>
          <w:sz w:val="24"/>
          <w:szCs w:val="24"/>
        </w:rPr>
        <w:t xml:space="preserve"> për </w:t>
      </w:r>
      <w:r w:rsidRPr="002C4AEB">
        <w:rPr>
          <w:rFonts w:ascii="Times New Roman" w:hAnsi="Times New Roman" w:cs="Times New Roman"/>
          <w:sz w:val="24"/>
          <w:szCs w:val="24"/>
        </w:rPr>
        <w:t>financat dhe ekonomin</w:t>
      </w:r>
      <w:r w:rsidR="002017C1" w:rsidRPr="002C4AEB">
        <w:rPr>
          <w:rFonts w:ascii="Times New Roman" w:hAnsi="Times New Roman" w:cs="Times New Roman"/>
          <w:sz w:val="24"/>
          <w:szCs w:val="24"/>
        </w:rPr>
        <w:t>ë</w:t>
      </w:r>
      <w:r w:rsidR="002C4AEB" w:rsidRPr="002C4AEB">
        <w:rPr>
          <w:rFonts w:ascii="Times New Roman" w:hAnsi="Times New Roman" w:cs="Times New Roman"/>
          <w:sz w:val="24"/>
          <w:szCs w:val="24"/>
        </w:rPr>
        <w:t xml:space="preserve"> dhe</w:t>
      </w:r>
      <w:r w:rsidRPr="002C4AEB">
        <w:rPr>
          <w:rFonts w:ascii="Times New Roman" w:hAnsi="Times New Roman" w:cs="Times New Roman"/>
          <w:sz w:val="24"/>
          <w:szCs w:val="24"/>
        </w:rPr>
        <w:t xml:space="preserve"> </w:t>
      </w:r>
      <w:r w:rsidR="001A21B9" w:rsidRPr="002C4AEB">
        <w:rPr>
          <w:rFonts w:ascii="Times New Roman" w:hAnsi="Times New Roman" w:cs="Times New Roman"/>
          <w:sz w:val="24"/>
          <w:szCs w:val="24"/>
        </w:rPr>
        <w:t>m</w:t>
      </w:r>
      <w:r w:rsidR="00BC4E8D" w:rsidRPr="002C4AEB">
        <w:rPr>
          <w:rFonts w:ascii="Times New Roman" w:hAnsi="Times New Roman" w:cs="Times New Roman"/>
          <w:sz w:val="24"/>
          <w:szCs w:val="24"/>
        </w:rPr>
        <w:t>inistri i Mbrojtjes</w:t>
      </w:r>
      <w:r w:rsidR="002C4AEB" w:rsidRPr="002C4AEB">
        <w:rPr>
          <w:rFonts w:ascii="Times New Roman" w:hAnsi="Times New Roman" w:cs="Times New Roman"/>
          <w:sz w:val="24"/>
          <w:szCs w:val="24"/>
        </w:rPr>
        <w:t xml:space="preserve"> që</w:t>
      </w:r>
      <w:r w:rsidR="009014EC">
        <w:rPr>
          <w:rFonts w:ascii="Times New Roman" w:hAnsi="Times New Roman" w:cs="Times New Roman"/>
          <w:sz w:val="24"/>
          <w:szCs w:val="24"/>
        </w:rPr>
        <w:t xml:space="preserve"> brenda katër</w:t>
      </w:r>
      <w:r w:rsidRPr="002C4AEB">
        <w:rPr>
          <w:rFonts w:ascii="Times New Roman" w:hAnsi="Times New Roman" w:cs="Times New Roman"/>
          <w:sz w:val="24"/>
          <w:szCs w:val="24"/>
        </w:rPr>
        <w:t xml:space="preserve"> muajve nga hyrja n</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 xml:space="preserve"> fuqi e k</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tij ligji</w:t>
      </w:r>
      <w:r w:rsidR="0036447C" w:rsidRPr="002C4AEB">
        <w:rPr>
          <w:rFonts w:ascii="Times New Roman" w:hAnsi="Times New Roman" w:cs="Times New Roman"/>
          <w:sz w:val="24"/>
          <w:szCs w:val="24"/>
        </w:rPr>
        <w:t>,</w:t>
      </w:r>
      <w:r w:rsidRPr="002C4AEB">
        <w:rPr>
          <w:rFonts w:ascii="Times New Roman" w:hAnsi="Times New Roman" w:cs="Times New Roman"/>
          <w:sz w:val="24"/>
          <w:szCs w:val="24"/>
        </w:rPr>
        <w:t xml:space="preserve"> </w:t>
      </w:r>
      <w:r w:rsidR="002C4AEB" w:rsidRPr="002C4AEB">
        <w:rPr>
          <w:rFonts w:ascii="Times New Roman" w:hAnsi="Times New Roman" w:cs="Times New Roman"/>
          <w:sz w:val="24"/>
          <w:szCs w:val="24"/>
        </w:rPr>
        <w:t>të nxjerrjin</w:t>
      </w:r>
      <w:r w:rsidRPr="002C4AEB">
        <w:rPr>
          <w:rFonts w:ascii="Times New Roman" w:hAnsi="Times New Roman" w:cs="Times New Roman"/>
          <w:sz w:val="24"/>
          <w:szCs w:val="24"/>
        </w:rPr>
        <w:t xml:space="preserve"> nj</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 xml:space="preserve"> udh</w:t>
      </w:r>
      <w:r w:rsidR="002017C1" w:rsidRPr="002C4AEB">
        <w:rPr>
          <w:rFonts w:ascii="Times New Roman" w:hAnsi="Times New Roman" w:cs="Times New Roman"/>
          <w:sz w:val="24"/>
          <w:szCs w:val="24"/>
        </w:rPr>
        <w:t>ë</w:t>
      </w:r>
      <w:r w:rsidR="002C4AEB" w:rsidRPr="002C4AEB">
        <w:rPr>
          <w:rFonts w:ascii="Times New Roman" w:hAnsi="Times New Roman" w:cs="Times New Roman"/>
          <w:sz w:val="24"/>
          <w:szCs w:val="24"/>
        </w:rPr>
        <w:t>zim</w:t>
      </w:r>
      <w:r w:rsidRPr="002C4AEB">
        <w:rPr>
          <w:rFonts w:ascii="Times New Roman" w:hAnsi="Times New Roman" w:cs="Times New Roman"/>
          <w:sz w:val="24"/>
          <w:szCs w:val="24"/>
        </w:rPr>
        <w:t xml:space="preserve"> t</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 xml:space="preserve"> p</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rbashk</w:t>
      </w:r>
      <w:r w:rsidR="002017C1" w:rsidRPr="002C4AEB">
        <w:rPr>
          <w:rFonts w:ascii="Times New Roman" w:hAnsi="Times New Roman" w:cs="Times New Roman"/>
          <w:sz w:val="24"/>
          <w:szCs w:val="24"/>
        </w:rPr>
        <w:t>ë</w:t>
      </w:r>
      <w:r w:rsidR="00574B40" w:rsidRPr="002C4AEB">
        <w:rPr>
          <w:rFonts w:ascii="Times New Roman" w:hAnsi="Times New Roman" w:cs="Times New Roman"/>
          <w:sz w:val="24"/>
          <w:szCs w:val="24"/>
        </w:rPr>
        <w:t xml:space="preserve">t, </w:t>
      </w:r>
      <w:r w:rsidR="00BA04D8">
        <w:rPr>
          <w:rFonts w:ascii="Times New Roman" w:hAnsi="Times New Roman" w:cs="Times New Roman"/>
          <w:sz w:val="24"/>
          <w:szCs w:val="24"/>
        </w:rPr>
        <w:t xml:space="preserve">ku </w:t>
      </w:r>
      <w:r w:rsidRPr="002C4AEB">
        <w:rPr>
          <w:rFonts w:ascii="Times New Roman" w:hAnsi="Times New Roman" w:cs="Times New Roman"/>
          <w:sz w:val="24"/>
          <w:szCs w:val="24"/>
        </w:rPr>
        <w:t>p</w:t>
      </w:r>
      <w:r w:rsidR="002017C1" w:rsidRPr="002C4AEB">
        <w:rPr>
          <w:rFonts w:ascii="Times New Roman" w:hAnsi="Times New Roman" w:cs="Times New Roman"/>
          <w:sz w:val="24"/>
          <w:szCs w:val="24"/>
        </w:rPr>
        <w:t>ë</w:t>
      </w:r>
      <w:r w:rsidR="00BA04D8">
        <w:rPr>
          <w:rFonts w:ascii="Times New Roman" w:hAnsi="Times New Roman" w:cs="Times New Roman"/>
          <w:sz w:val="24"/>
          <w:szCs w:val="24"/>
        </w:rPr>
        <w:t>rcaktohen</w:t>
      </w:r>
      <w:r w:rsidRPr="002C4AEB">
        <w:rPr>
          <w:rFonts w:ascii="Times New Roman" w:hAnsi="Times New Roman" w:cs="Times New Roman"/>
          <w:sz w:val="24"/>
          <w:szCs w:val="24"/>
        </w:rPr>
        <w:t xml:space="preserve"> procedura</w:t>
      </w:r>
      <w:r w:rsidR="002C4AEB" w:rsidRPr="002C4AEB">
        <w:rPr>
          <w:rFonts w:ascii="Times New Roman" w:hAnsi="Times New Roman" w:cs="Times New Roman"/>
          <w:sz w:val="24"/>
          <w:szCs w:val="24"/>
        </w:rPr>
        <w:t>t</w:t>
      </w:r>
      <w:r w:rsidRPr="002C4AEB">
        <w:rPr>
          <w:rFonts w:ascii="Times New Roman" w:hAnsi="Times New Roman" w:cs="Times New Roman"/>
          <w:sz w:val="24"/>
          <w:szCs w:val="24"/>
        </w:rPr>
        <w:t xml:space="preserve"> e detajuar</w:t>
      </w:r>
      <w:r w:rsidR="002C4AEB" w:rsidRPr="002C4AEB">
        <w:rPr>
          <w:rFonts w:ascii="Times New Roman" w:hAnsi="Times New Roman" w:cs="Times New Roman"/>
          <w:sz w:val="24"/>
          <w:szCs w:val="24"/>
        </w:rPr>
        <w:t>a</w:t>
      </w:r>
      <w:r w:rsidRPr="002C4AEB">
        <w:rPr>
          <w:rFonts w:ascii="Times New Roman" w:hAnsi="Times New Roman" w:cs="Times New Roman"/>
          <w:sz w:val="24"/>
          <w:szCs w:val="24"/>
        </w:rPr>
        <w:t xml:space="preserve"> p</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r privatizimin e objekteve t</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 xml:space="preserve"> dh</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na p</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r strehim q</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 xml:space="preserve"> trajtohen me k</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t</w:t>
      </w:r>
      <w:r w:rsidR="002017C1" w:rsidRPr="002C4AEB">
        <w:rPr>
          <w:rFonts w:ascii="Times New Roman" w:hAnsi="Times New Roman" w:cs="Times New Roman"/>
          <w:sz w:val="24"/>
          <w:szCs w:val="24"/>
        </w:rPr>
        <w:t>ë</w:t>
      </w:r>
      <w:r w:rsidRPr="002C4AEB">
        <w:rPr>
          <w:rFonts w:ascii="Times New Roman" w:hAnsi="Times New Roman" w:cs="Times New Roman"/>
          <w:sz w:val="24"/>
          <w:szCs w:val="24"/>
        </w:rPr>
        <w:t xml:space="preserve"> akt ligjor.</w:t>
      </w:r>
      <w:r w:rsidR="005E4018" w:rsidRPr="002C4AEB">
        <w:rPr>
          <w:rFonts w:ascii="Times New Roman" w:hAnsi="Times New Roman" w:cs="Times New Roman"/>
          <w:sz w:val="24"/>
          <w:szCs w:val="24"/>
        </w:rPr>
        <w:t xml:space="preserve"> </w:t>
      </w:r>
      <w:r w:rsidR="00E903F0" w:rsidRPr="002C4AEB">
        <w:rPr>
          <w:rFonts w:ascii="Times New Roman" w:hAnsi="Times New Roman" w:cs="Times New Roman"/>
          <w:bCs/>
          <w:sz w:val="24"/>
          <w:szCs w:val="24"/>
        </w:rPr>
        <w:t xml:space="preserve"> </w:t>
      </w:r>
    </w:p>
    <w:p w:rsidR="00E903F0" w:rsidRPr="002C4AEB" w:rsidRDefault="00E903F0" w:rsidP="00113175">
      <w:pPr>
        <w:tabs>
          <w:tab w:val="left" w:pos="360"/>
        </w:tabs>
        <w:spacing w:after="0"/>
        <w:jc w:val="both"/>
        <w:rPr>
          <w:rFonts w:ascii="Times New Roman" w:hAnsi="Times New Roman" w:cs="Times New Roman"/>
          <w:bCs/>
          <w:sz w:val="24"/>
          <w:szCs w:val="24"/>
        </w:rPr>
      </w:pPr>
    </w:p>
    <w:p w:rsidR="00564C91" w:rsidRPr="00E21C14" w:rsidRDefault="00564C91" w:rsidP="008B7868">
      <w:pPr>
        <w:tabs>
          <w:tab w:val="left" w:pos="360"/>
        </w:tabs>
        <w:spacing w:after="0" w:line="240" w:lineRule="auto"/>
        <w:jc w:val="center"/>
        <w:rPr>
          <w:rFonts w:ascii="Times New Roman" w:hAnsi="Times New Roman" w:cs="Times New Roman"/>
          <w:bCs/>
          <w:sz w:val="24"/>
          <w:szCs w:val="24"/>
        </w:rPr>
      </w:pPr>
      <w:r w:rsidRPr="00E21C14">
        <w:rPr>
          <w:rFonts w:ascii="Times New Roman" w:hAnsi="Times New Roman" w:cs="Times New Roman"/>
          <w:bCs/>
          <w:sz w:val="24"/>
          <w:szCs w:val="24"/>
        </w:rPr>
        <w:t>Neni 1</w:t>
      </w:r>
      <w:r w:rsidR="00C67C00" w:rsidRPr="00E21C14">
        <w:rPr>
          <w:rFonts w:ascii="Times New Roman" w:hAnsi="Times New Roman" w:cs="Times New Roman"/>
          <w:bCs/>
          <w:sz w:val="24"/>
          <w:szCs w:val="24"/>
        </w:rPr>
        <w:t>2</w:t>
      </w:r>
    </w:p>
    <w:p w:rsidR="00F819EF" w:rsidRPr="002C4AEB" w:rsidRDefault="00F819EF" w:rsidP="008B7868">
      <w:pPr>
        <w:tabs>
          <w:tab w:val="left" w:pos="360"/>
        </w:tabs>
        <w:spacing w:after="0" w:line="240" w:lineRule="auto"/>
        <w:jc w:val="center"/>
        <w:rPr>
          <w:rFonts w:ascii="Times New Roman" w:hAnsi="Times New Roman" w:cs="Times New Roman"/>
          <w:b/>
          <w:bCs/>
          <w:sz w:val="24"/>
          <w:szCs w:val="24"/>
        </w:rPr>
      </w:pPr>
    </w:p>
    <w:p w:rsidR="00924198" w:rsidRPr="002C4AEB" w:rsidRDefault="00D83810" w:rsidP="002017C1">
      <w:pPr>
        <w:tabs>
          <w:tab w:val="left" w:pos="360"/>
        </w:tabs>
        <w:spacing w:after="0" w:line="240" w:lineRule="auto"/>
        <w:jc w:val="both"/>
        <w:rPr>
          <w:rFonts w:ascii="Times New Roman" w:hAnsi="Times New Roman" w:cs="Times New Roman"/>
          <w:bCs/>
          <w:sz w:val="24"/>
          <w:szCs w:val="24"/>
        </w:rPr>
      </w:pPr>
      <w:r w:rsidRPr="002C4AEB">
        <w:rPr>
          <w:rFonts w:ascii="Times New Roman" w:hAnsi="Times New Roman" w:cs="Times New Roman"/>
          <w:bCs/>
          <w:sz w:val="24"/>
          <w:szCs w:val="24"/>
        </w:rPr>
        <w:t xml:space="preserve">Ky </w:t>
      </w:r>
      <w:r w:rsidR="00961C53" w:rsidRPr="002C4AEB">
        <w:rPr>
          <w:rFonts w:ascii="Times New Roman" w:hAnsi="Times New Roman" w:cs="Times New Roman"/>
          <w:bCs/>
          <w:sz w:val="24"/>
          <w:szCs w:val="24"/>
        </w:rPr>
        <w:t>ligj</w:t>
      </w:r>
      <w:r w:rsidRPr="002C4AEB">
        <w:rPr>
          <w:rFonts w:ascii="Times New Roman" w:hAnsi="Times New Roman" w:cs="Times New Roman"/>
          <w:bCs/>
          <w:sz w:val="24"/>
          <w:szCs w:val="24"/>
        </w:rPr>
        <w:t xml:space="preserve"> hyn në fuqi </w:t>
      </w:r>
      <w:r w:rsidR="00961C53" w:rsidRPr="002C4AEB">
        <w:rPr>
          <w:rFonts w:ascii="Times New Roman" w:hAnsi="Times New Roman" w:cs="Times New Roman"/>
          <w:bCs/>
          <w:sz w:val="24"/>
          <w:szCs w:val="24"/>
        </w:rPr>
        <w:t>15 dit</w:t>
      </w:r>
      <w:r w:rsidR="00E14D2B" w:rsidRPr="002C4AEB">
        <w:rPr>
          <w:rFonts w:ascii="Times New Roman" w:hAnsi="Times New Roman" w:cs="Times New Roman"/>
          <w:bCs/>
          <w:sz w:val="24"/>
          <w:szCs w:val="24"/>
        </w:rPr>
        <w:t>ë</w:t>
      </w:r>
      <w:r w:rsidR="00961C53" w:rsidRPr="002C4AEB">
        <w:rPr>
          <w:rFonts w:ascii="Times New Roman" w:hAnsi="Times New Roman" w:cs="Times New Roman"/>
          <w:bCs/>
          <w:sz w:val="24"/>
          <w:szCs w:val="24"/>
        </w:rPr>
        <w:t xml:space="preserve"> </w:t>
      </w:r>
      <w:r w:rsidRPr="002C4AEB">
        <w:rPr>
          <w:rFonts w:ascii="Times New Roman" w:hAnsi="Times New Roman" w:cs="Times New Roman"/>
          <w:bCs/>
          <w:sz w:val="24"/>
          <w:szCs w:val="24"/>
        </w:rPr>
        <w:t>pas botimit në Fletoren Zyrtare.</w:t>
      </w:r>
    </w:p>
    <w:p w:rsidR="00EE1E55" w:rsidRPr="002C4AEB" w:rsidRDefault="00EE1E55" w:rsidP="008B7868">
      <w:pPr>
        <w:shd w:val="clear" w:color="auto" w:fill="FFFFFF"/>
        <w:spacing w:after="0" w:line="240" w:lineRule="auto"/>
        <w:jc w:val="both"/>
        <w:textAlignment w:val="baseline"/>
        <w:rPr>
          <w:rFonts w:ascii="Times New Roman" w:eastAsia="Times New Roman" w:hAnsi="Times New Roman" w:cs="Times New Roman"/>
          <w:sz w:val="36"/>
          <w:szCs w:val="24"/>
          <w:lang w:eastAsia="sq-AL"/>
        </w:rPr>
      </w:pPr>
    </w:p>
    <w:p w:rsidR="0036447C" w:rsidRPr="00E21C14" w:rsidRDefault="0036447C" w:rsidP="008B7868">
      <w:pPr>
        <w:shd w:val="clear" w:color="auto" w:fill="FFFFFF"/>
        <w:spacing w:after="0" w:line="240" w:lineRule="auto"/>
        <w:jc w:val="both"/>
        <w:textAlignment w:val="baseline"/>
        <w:rPr>
          <w:rFonts w:ascii="Times New Roman" w:eastAsia="Times New Roman" w:hAnsi="Times New Roman" w:cs="Times New Roman"/>
          <w:sz w:val="24"/>
          <w:szCs w:val="24"/>
          <w:lang w:eastAsia="sq-AL"/>
        </w:rPr>
      </w:pPr>
    </w:p>
    <w:p w:rsidR="005D1ED1" w:rsidRPr="002C4AEB" w:rsidRDefault="00874C3F" w:rsidP="00531DB7">
      <w:pPr>
        <w:shd w:val="clear" w:color="auto" w:fill="FFFFFF"/>
        <w:spacing w:after="0"/>
        <w:jc w:val="center"/>
        <w:textAlignment w:val="baseline"/>
        <w:rPr>
          <w:rFonts w:ascii="Times New Roman" w:eastAsia="Times New Roman" w:hAnsi="Times New Roman" w:cs="Times New Roman"/>
          <w:b/>
          <w:sz w:val="24"/>
          <w:szCs w:val="24"/>
          <w:lang w:eastAsia="sq-AL"/>
        </w:rPr>
      </w:pPr>
      <w:r>
        <w:rPr>
          <w:rFonts w:ascii="Times New Roman" w:eastAsia="Times New Roman" w:hAnsi="Times New Roman" w:cs="Times New Roman"/>
          <w:b/>
          <w:sz w:val="24"/>
          <w:szCs w:val="24"/>
          <w:lang w:eastAsia="sq-AL"/>
        </w:rPr>
        <w:t xml:space="preserve">   </w:t>
      </w:r>
      <w:r w:rsidR="00DB624A" w:rsidRPr="002C4AEB">
        <w:rPr>
          <w:rFonts w:ascii="Times New Roman" w:eastAsia="Times New Roman" w:hAnsi="Times New Roman" w:cs="Times New Roman"/>
          <w:b/>
          <w:sz w:val="24"/>
          <w:szCs w:val="24"/>
          <w:lang w:eastAsia="sq-AL"/>
        </w:rPr>
        <w:t>KRYETAR</w:t>
      </w:r>
      <w:r w:rsidR="005D1ED1" w:rsidRPr="002C4AEB">
        <w:rPr>
          <w:rFonts w:ascii="Times New Roman" w:eastAsia="Times New Roman" w:hAnsi="Times New Roman" w:cs="Times New Roman"/>
          <w:b/>
          <w:sz w:val="24"/>
          <w:szCs w:val="24"/>
          <w:lang w:eastAsia="sq-AL"/>
        </w:rPr>
        <w:t>I</w:t>
      </w:r>
    </w:p>
    <w:p w:rsidR="00520648" w:rsidRPr="002C4AEB" w:rsidRDefault="00520648" w:rsidP="00531DB7">
      <w:pPr>
        <w:shd w:val="clear" w:color="auto" w:fill="FFFFFF"/>
        <w:spacing w:after="0"/>
        <w:jc w:val="center"/>
        <w:textAlignment w:val="baseline"/>
        <w:rPr>
          <w:rFonts w:ascii="Times New Roman" w:eastAsia="Times New Roman" w:hAnsi="Times New Roman" w:cs="Times New Roman"/>
          <w:b/>
          <w:sz w:val="24"/>
          <w:szCs w:val="24"/>
          <w:lang w:eastAsia="sq-AL"/>
        </w:rPr>
      </w:pPr>
    </w:p>
    <w:p w:rsidR="00874C3F" w:rsidRPr="00874C3F" w:rsidRDefault="00874C3F" w:rsidP="00874C3F">
      <w:pPr>
        <w:pStyle w:val="ListParagraph"/>
        <w:ind w:left="360"/>
        <w:jc w:val="center"/>
        <w:rPr>
          <w:rFonts w:ascii="Times New Roman" w:hAnsi="Times New Roman" w:cs="Times New Roman"/>
          <w:b/>
          <w:sz w:val="24"/>
          <w:szCs w:val="24"/>
        </w:rPr>
      </w:pPr>
      <w:r w:rsidRPr="00874C3F">
        <w:rPr>
          <w:rFonts w:ascii="Times New Roman" w:hAnsi="Times New Roman" w:cs="Times New Roman"/>
          <w:b/>
          <w:sz w:val="24"/>
          <w:szCs w:val="24"/>
        </w:rPr>
        <w:t xml:space="preserve">Lindita  </w:t>
      </w:r>
      <w:proofErr w:type="spellStart"/>
      <w:r w:rsidRPr="00874C3F">
        <w:rPr>
          <w:rFonts w:ascii="Times New Roman" w:hAnsi="Times New Roman" w:cs="Times New Roman"/>
          <w:b/>
          <w:sz w:val="24"/>
          <w:szCs w:val="24"/>
        </w:rPr>
        <w:t>Nikolla</w:t>
      </w:r>
      <w:proofErr w:type="spellEnd"/>
    </w:p>
    <w:p w:rsidR="00EE11E5" w:rsidRPr="002C4AEB" w:rsidRDefault="00EE11E5" w:rsidP="002017C1">
      <w:pPr>
        <w:shd w:val="clear" w:color="auto" w:fill="FFFFFF"/>
        <w:spacing w:after="0"/>
        <w:jc w:val="center"/>
        <w:textAlignment w:val="baseline"/>
        <w:rPr>
          <w:rFonts w:ascii="Times New Roman" w:eastAsia="Times New Roman" w:hAnsi="Times New Roman" w:cs="Times New Roman"/>
          <w:b/>
          <w:sz w:val="24"/>
          <w:szCs w:val="24"/>
          <w:lang w:eastAsia="sq-AL"/>
        </w:rPr>
      </w:pPr>
    </w:p>
    <w:sectPr w:rsidR="00EE11E5" w:rsidRPr="002C4AEB" w:rsidSect="00364E1A">
      <w:pgSz w:w="11906" w:h="16838"/>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DA8"/>
    <w:multiLevelType w:val="hybridMultilevel"/>
    <w:tmpl w:val="7834D154"/>
    <w:lvl w:ilvl="0" w:tplc="8A30F07C">
      <w:numFmt w:val="bullet"/>
      <w:lvlText w:val="-"/>
      <w:lvlJc w:val="left"/>
      <w:pPr>
        <w:ind w:left="390" w:hanging="360"/>
      </w:pPr>
      <w:rPr>
        <w:rFonts w:ascii="Times New Roman" w:eastAsiaTheme="minorHAnsi"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05D1471F"/>
    <w:multiLevelType w:val="hybridMultilevel"/>
    <w:tmpl w:val="0F94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4368C"/>
    <w:multiLevelType w:val="hybridMultilevel"/>
    <w:tmpl w:val="8BD4C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B4774"/>
    <w:multiLevelType w:val="hybridMultilevel"/>
    <w:tmpl w:val="094870F6"/>
    <w:lvl w:ilvl="0" w:tplc="EA00AD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490973"/>
    <w:multiLevelType w:val="hybridMultilevel"/>
    <w:tmpl w:val="08C81AB0"/>
    <w:lvl w:ilvl="0" w:tplc="6FB85B1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5141016"/>
    <w:multiLevelType w:val="hybridMultilevel"/>
    <w:tmpl w:val="743476EE"/>
    <w:lvl w:ilvl="0" w:tplc="42BA5D08">
      <w:start w:val="1"/>
      <w:numFmt w:val="decimal"/>
      <w:lvlText w:val="%1."/>
      <w:lvlJc w:val="left"/>
      <w:pPr>
        <w:ind w:left="1182" w:hanging="732"/>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5ED0153"/>
    <w:multiLevelType w:val="hybridMultilevel"/>
    <w:tmpl w:val="5B449C8E"/>
    <w:lvl w:ilvl="0" w:tplc="07361E8C">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36FF1E46"/>
    <w:multiLevelType w:val="hybridMultilevel"/>
    <w:tmpl w:val="FA702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DB5DCF"/>
    <w:multiLevelType w:val="hybridMultilevel"/>
    <w:tmpl w:val="3D6E19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30A1426"/>
    <w:multiLevelType w:val="hybridMultilevel"/>
    <w:tmpl w:val="A59254A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E71155"/>
    <w:multiLevelType w:val="hybridMultilevel"/>
    <w:tmpl w:val="3662A560"/>
    <w:lvl w:ilvl="0" w:tplc="F648B574">
      <w:start w:val="1"/>
      <w:numFmt w:val="decimal"/>
      <w:lvlText w:val="%1."/>
      <w:lvlJc w:val="left"/>
      <w:pPr>
        <w:ind w:left="45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8A35A0"/>
    <w:multiLevelType w:val="hybridMultilevel"/>
    <w:tmpl w:val="E9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2011B"/>
    <w:multiLevelType w:val="hybridMultilevel"/>
    <w:tmpl w:val="35C2B98E"/>
    <w:lvl w:ilvl="0" w:tplc="0409000F">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9059C6"/>
    <w:multiLevelType w:val="hybridMultilevel"/>
    <w:tmpl w:val="B4967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810B76"/>
    <w:multiLevelType w:val="hybridMultilevel"/>
    <w:tmpl w:val="70B2B530"/>
    <w:lvl w:ilvl="0" w:tplc="8AF2121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8"/>
  </w:num>
  <w:num w:numId="5">
    <w:abstractNumId w:val="6"/>
  </w:num>
  <w:num w:numId="6">
    <w:abstractNumId w:val="11"/>
  </w:num>
  <w:num w:numId="7">
    <w:abstractNumId w:val="13"/>
  </w:num>
  <w:num w:numId="8">
    <w:abstractNumId w:val="7"/>
  </w:num>
  <w:num w:numId="9">
    <w:abstractNumId w:val="2"/>
  </w:num>
  <w:num w:numId="10">
    <w:abstractNumId w:val="14"/>
  </w:num>
  <w:num w:numId="11">
    <w:abstractNumId w:val="1"/>
  </w:num>
  <w:num w:numId="12">
    <w:abstractNumId w:val="10"/>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D1"/>
    <w:rsid w:val="00003322"/>
    <w:rsid w:val="00007492"/>
    <w:rsid w:val="00011402"/>
    <w:rsid w:val="00023132"/>
    <w:rsid w:val="00024BA4"/>
    <w:rsid w:val="00027C2F"/>
    <w:rsid w:val="00034634"/>
    <w:rsid w:val="00037D8D"/>
    <w:rsid w:val="00044172"/>
    <w:rsid w:val="00044644"/>
    <w:rsid w:val="00046231"/>
    <w:rsid w:val="00056F46"/>
    <w:rsid w:val="0006608E"/>
    <w:rsid w:val="00071D04"/>
    <w:rsid w:val="0007245E"/>
    <w:rsid w:val="00072BF0"/>
    <w:rsid w:val="0007668E"/>
    <w:rsid w:val="00076D80"/>
    <w:rsid w:val="0008034F"/>
    <w:rsid w:val="000926E1"/>
    <w:rsid w:val="000A2DA1"/>
    <w:rsid w:val="000A341D"/>
    <w:rsid w:val="000A794F"/>
    <w:rsid w:val="000B209A"/>
    <w:rsid w:val="000B466D"/>
    <w:rsid w:val="000B4F23"/>
    <w:rsid w:val="000B5881"/>
    <w:rsid w:val="000C109E"/>
    <w:rsid w:val="000D248C"/>
    <w:rsid w:val="000E4BB1"/>
    <w:rsid w:val="000F15F0"/>
    <w:rsid w:val="000F5A21"/>
    <w:rsid w:val="00111CF2"/>
    <w:rsid w:val="00113175"/>
    <w:rsid w:val="00113603"/>
    <w:rsid w:val="00115314"/>
    <w:rsid w:val="00126FBC"/>
    <w:rsid w:val="00142D2B"/>
    <w:rsid w:val="00143937"/>
    <w:rsid w:val="00152329"/>
    <w:rsid w:val="00162B1D"/>
    <w:rsid w:val="00164497"/>
    <w:rsid w:val="001721D5"/>
    <w:rsid w:val="00173E38"/>
    <w:rsid w:val="001810ED"/>
    <w:rsid w:val="00183669"/>
    <w:rsid w:val="00186A25"/>
    <w:rsid w:val="00192524"/>
    <w:rsid w:val="0019352A"/>
    <w:rsid w:val="00197DD5"/>
    <w:rsid w:val="001A21B9"/>
    <w:rsid w:val="001A2E57"/>
    <w:rsid w:val="001A411D"/>
    <w:rsid w:val="001A69F0"/>
    <w:rsid w:val="001A7EEF"/>
    <w:rsid w:val="001B2975"/>
    <w:rsid w:val="001B2A45"/>
    <w:rsid w:val="001B5B57"/>
    <w:rsid w:val="001C0C1E"/>
    <w:rsid w:val="001C27C1"/>
    <w:rsid w:val="001D3883"/>
    <w:rsid w:val="001F2473"/>
    <w:rsid w:val="001F636E"/>
    <w:rsid w:val="00200275"/>
    <w:rsid w:val="002017C1"/>
    <w:rsid w:val="002038E6"/>
    <w:rsid w:val="002164A9"/>
    <w:rsid w:val="00223C86"/>
    <w:rsid w:val="00227346"/>
    <w:rsid w:val="00234325"/>
    <w:rsid w:val="002527B5"/>
    <w:rsid w:val="00254E49"/>
    <w:rsid w:val="00255B3E"/>
    <w:rsid w:val="00257AA7"/>
    <w:rsid w:val="0026101D"/>
    <w:rsid w:val="00277007"/>
    <w:rsid w:val="002916FB"/>
    <w:rsid w:val="002A0C30"/>
    <w:rsid w:val="002A7962"/>
    <w:rsid w:val="002C0C7B"/>
    <w:rsid w:val="002C13F9"/>
    <w:rsid w:val="002C1654"/>
    <w:rsid w:val="002C16B6"/>
    <w:rsid w:val="002C3B05"/>
    <w:rsid w:val="002C428C"/>
    <w:rsid w:val="002C4AEB"/>
    <w:rsid w:val="002C56DE"/>
    <w:rsid w:val="002C5E89"/>
    <w:rsid w:val="002D253C"/>
    <w:rsid w:val="002D261F"/>
    <w:rsid w:val="002D4EA4"/>
    <w:rsid w:val="002F3E87"/>
    <w:rsid w:val="002F5583"/>
    <w:rsid w:val="002F6812"/>
    <w:rsid w:val="00304D25"/>
    <w:rsid w:val="00310E2D"/>
    <w:rsid w:val="00325237"/>
    <w:rsid w:val="00325306"/>
    <w:rsid w:val="00326252"/>
    <w:rsid w:val="00333052"/>
    <w:rsid w:val="00336A6C"/>
    <w:rsid w:val="00352E4A"/>
    <w:rsid w:val="0035514C"/>
    <w:rsid w:val="00356590"/>
    <w:rsid w:val="003566AE"/>
    <w:rsid w:val="003603B5"/>
    <w:rsid w:val="0036447C"/>
    <w:rsid w:val="00364E1A"/>
    <w:rsid w:val="00370136"/>
    <w:rsid w:val="00382555"/>
    <w:rsid w:val="00384744"/>
    <w:rsid w:val="003877C3"/>
    <w:rsid w:val="0039054D"/>
    <w:rsid w:val="00394D0B"/>
    <w:rsid w:val="003A209C"/>
    <w:rsid w:val="003A3C71"/>
    <w:rsid w:val="003C2716"/>
    <w:rsid w:val="003D4EE2"/>
    <w:rsid w:val="003D52A2"/>
    <w:rsid w:val="003D6631"/>
    <w:rsid w:val="003E5174"/>
    <w:rsid w:val="003E73E1"/>
    <w:rsid w:val="003F70FF"/>
    <w:rsid w:val="003F7E99"/>
    <w:rsid w:val="00400AEC"/>
    <w:rsid w:val="00404F6A"/>
    <w:rsid w:val="0040558D"/>
    <w:rsid w:val="00406041"/>
    <w:rsid w:val="00416C2D"/>
    <w:rsid w:val="00420039"/>
    <w:rsid w:val="0042550B"/>
    <w:rsid w:val="00434567"/>
    <w:rsid w:val="00446F7F"/>
    <w:rsid w:val="0044749D"/>
    <w:rsid w:val="004530F7"/>
    <w:rsid w:val="00483BE1"/>
    <w:rsid w:val="0048789A"/>
    <w:rsid w:val="004B2F64"/>
    <w:rsid w:val="004B378F"/>
    <w:rsid w:val="004E1638"/>
    <w:rsid w:val="004E3FA7"/>
    <w:rsid w:val="004F11DD"/>
    <w:rsid w:val="004F5130"/>
    <w:rsid w:val="00514E31"/>
    <w:rsid w:val="00516BFC"/>
    <w:rsid w:val="00520648"/>
    <w:rsid w:val="00526EE6"/>
    <w:rsid w:val="00531DB7"/>
    <w:rsid w:val="0054031C"/>
    <w:rsid w:val="0054089B"/>
    <w:rsid w:val="00563E10"/>
    <w:rsid w:val="00564C3A"/>
    <w:rsid w:val="00564C91"/>
    <w:rsid w:val="005719D9"/>
    <w:rsid w:val="00574B40"/>
    <w:rsid w:val="00582EE1"/>
    <w:rsid w:val="00584353"/>
    <w:rsid w:val="00585F81"/>
    <w:rsid w:val="00587438"/>
    <w:rsid w:val="005954AF"/>
    <w:rsid w:val="005A0324"/>
    <w:rsid w:val="005A1BC0"/>
    <w:rsid w:val="005B074E"/>
    <w:rsid w:val="005B7E7F"/>
    <w:rsid w:val="005C0314"/>
    <w:rsid w:val="005C0882"/>
    <w:rsid w:val="005D1ED1"/>
    <w:rsid w:val="005E28CE"/>
    <w:rsid w:val="005E4018"/>
    <w:rsid w:val="005F195E"/>
    <w:rsid w:val="005F3D6F"/>
    <w:rsid w:val="00600F74"/>
    <w:rsid w:val="00602480"/>
    <w:rsid w:val="006058F5"/>
    <w:rsid w:val="00627E75"/>
    <w:rsid w:val="006302C6"/>
    <w:rsid w:val="00636F4E"/>
    <w:rsid w:val="00646365"/>
    <w:rsid w:val="00652A56"/>
    <w:rsid w:val="00652BBC"/>
    <w:rsid w:val="006628CD"/>
    <w:rsid w:val="006728E1"/>
    <w:rsid w:val="00674898"/>
    <w:rsid w:val="00676055"/>
    <w:rsid w:val="0068265F"/>
    <w:rsid w:val="0068330C"/>
    <w:rsid w:val="00695F91"/>
    <w:rsid w:val="006A323C"/>
    <w:rsid w:val="006A48C7"/>
    <w:rsid w:val="006A5DE6"/>
    <w:rsid w:val="006D1EE7"/>
    <w:rsid w:val="006D2A75"/>
    <w:rsid w:val="006D7E53"/>
    <w:rsid w:val="006F25D7"/>
    <w:rsid w:val="007006EF"/>
    <w:rsid w:val="0070107B"/>
    <w:rsid w:val="00710952"/>
    <w:rsid w:val="00714377"/>
    <w:rsid w:val="00730778"/>
    <w:rsid w:val="00731262"/>
    <w:rsid w:val="00742798"/>
    <w:rsid w:val="00744018"/>
    <w:rsid w:val="007730CF"/>
    <w:rsid w:val="00773F7F"/>
    <w:rsid w:val="007828FE"/>
    <w:rsid w:val="007856EC"/>
    <w:rsid w:val="00796500"/>
    <w:rsid w:val="007C28CE"/>
    <w:rsid w:val="007C7E2B"/>
    <w:rsid w:val="007D2113"/>
    <w:rsid w:val="007D3A44"/>
    <w:rsid w:val="007F1D49"/>
    <w:rsid w:val="007F42A7"/>
    <w:rsid w:val="00811906"/>
    <w:rsid w:val="0081561F"/>
    <w:rsid w:val="00817123"/>
    <w:rsid w:val="00820CD2"/>
    <w:rsid w:val="00827C14"/>
    <w:rsid w:val="00836208"/>
    <w:rsid w:val="00842CC3"/>
    <w:rsid w:val="008611E4"/>
    <w:rsid w:val="0086663B"/>
    <w:rsid w:val="00874C3F"/>
    <w:rsid w:val="00884BF8"/>
    <w:rsid w:val="008B7868"/>
    <w:rsid w:val="008C362A"/>
    <w:rsid w:val="008C5759"/>
    <w:rsid w:val="008E4DF9"/>
    <w:rsid w:val="008F6761"/>
    <w:rsid w:val="009014EC"/>
    <w:rsid w:val="00906E2B"/>
    <w:rsid w:val="00914965"/>
    <w:rsid w:val="00914B59"/>
    <w:rsid w:val="00922A26"/>
    <w:rsid w:val="00922EDB"/>
    <w:rsid w:val="00924198"/>
    <w:rsid w:val="00946425"/>
    <w:rsid w:val="00961C53"/>
    <w:rsid w:val="0096359F"/>
    <w:rsid w:val="0096507C"/>
    <w:rsid w:val="00982E84"/>
    <w:rsid w:val="00983249"/>
    <w:rsid w:val="00985EFF"/>
    <w:rsid w:val="00990CA6"/>
    <w:rsid w:val="009A4B95"/>
    <w:rsid w:val="009C413C"/>
    <w:rsid w:val="009C706F"/>
    <w:rsid w:val="009D0B1F"/>
    <w:rsid w:val="009D25D5"/>
    <w:rsid w:val="009D53C7"/>
    <w:rsid w:val="009E02C3"/>
    <w:rsid w:val="009E51F0"/>
    <w:rsid w:val="009F338C"/>
    <w:rsid w:val="009F3FC7"/>
    <w:rsid w:val="00A00E2F"/>
    <w:rsid w:val="00A020C4"/>
    <w:rsid w:val="00A0314E"/>
    <w:rsid w:val="00A04939"/>
    <w:rsid w:val="00A064D4"/>
    <w:rsid w:val="00A14A69"/>
    <w:rsid w:val="00A2502C"/>
    <w:rsid w:val="00A35CAA"/>
    <w:rsid w:val="00A53A16"/>
    <w:rsid w:val="00A70214"/>
    <w:rsid w:val="00A71B05"/>
    <w:rsid w:val="00A73EE1"/>
    <w:rsid w:val="00A9334E"/>
    <w:rsid w:val="00AA4D5F"/>
    <w:rsid w:val="00AB2FC0"/>
    <w:rsid w:val="00AC0A8A"/>
    <w:rsid w:val="00AC36AC"/>
    <w:rsid w:val="00AC6204"/>
    <w:rsid w:val="00AE0501"/>
    <w:rsid w:val="00B009D4"/>
    <w:rsid w:val="00B046E0"/>
    <w:rsid w:val="00B137F7"/>
    <w:rsid w:val="00B14049"/>
    <w:rsid w:val="00B14865"/>
    <w:rsid w:val="00B20DB3"/>
    <w:rsid w:val="00B27FF2"/>
    <w:rsid w:val="00B52E7D"/>
    <w:rsid w:val="00B6179F"/>
    <w:rsid w:val="00B70408"/>
    <w:rsid w:val="00B742F7"/>
    <w:rsid w:val="00B777C6"/>
    <w:rsid w:val="00BA04D8"/>
    <w:rsid w:val="00BA6F28"/>
    <w:rsid w:val="00BB4D29"/>
    <w:rsid w:val="00BB5065"/>
    <w:rsid w:val="00BB5AB4"/>
    <w:rsid w:val="00BC06F0"/>
    <w:rsid w:val="00BC4E8D"/>
    <w:rsid w:val="00BC7B5D"/>
    <w:rsid w:val="00BD47B8"/>
    <w:rsid w:val="00BD522F"/>
    <w:rsid w:val="00BE1706"/>
    <w:rsid w:val="00BE4D70"/>
    <w:rsid w:val="00BF0541"/>
    <w:rsid w:val="00BF054D"/>
    <w:rsid w:val="00C03683"/>
    <w:rsid w:val="00C14BE2"/>
    <w:rsid w:val="00C15C2A"/>
    <w:rsid w:val="00C2291D"/>
    <w:rsid w:val="00C27C90"/>
    <w:rsid w:val="00C337FD"/>
    <w:rsid w:val="00C4763C"/>
    <w:rsid w:val="00C63CB4"/>
    <w:rsid w:val="00C66FD9"/>
    <w:rsid w:val="00C67C00"/>
    <w:rsid w:val="00C71CCF"/>
    <w:rsid w:val="00C85B26"/>
    <w:rsid w:val="00C9054E"/>
    <w:rsid w:val="00C917C7"/>
    <w:rsid w:val="00CA2EB7"/>
    <w:rsid w:val="00CA677E"/>
    <w:rsid w:val="00CE21B7"/>
    <w:rsid w:val="00CE4852"/>
    <w:rsid w:val="00CE6DDB"/>
    <w:rsid w:val="00CE7AD6"/>
    <w:rsid w:val="00CF00EB"/>
    <w:rsid w:val="00CF3914"/>
    <w:rsid w:val="00CF4EAA"/>
    <w:rsid w:val="00D000DE"/>
    <w:rsid w:val="00D013BE"/>
    <w:rsid w:val="00D05F61"/>
    <w:rsid w:val="00D13B6F"/>
    <w:rsid w:val="00D1566D"/>
    <w:rsid w:val="00D17973"/>
    <w:rsid w:val="00D2036E"/>
    <w:rsid w:val="00D217C8"/>
    <w:rsid w:val="00D32106"/>
    <w:rsid w:val="00D332E2"/>
    <w:rsid w:val="00D419A2"/>
    <w:rsid w:val="00D4336C"/>
    <w:rsid w:val="00D44FD8"/>
    <w:rsid w:val="00D5532A"/>
    <w:rsid w:val="00D57F5D"/>
    <w:rsid w:val="00D67948"/>
    <w:rsid w:val="00D73EE0"/>
    <w:rsid w:val="00D83810"/>
    <w:rsid w:val="00D864FD"/>
    <w:rsid w:val="00D86921"/>
    <w:rsid w:val="00D90D56"/>
    <w:rsid w:val="00DA4A0F"/>
    <w:rsid w:val="00DA75A6"/>
    <w:rsid w:val="00DB295B"/>
    <w:rsid w:val="00DB5509"/>
    <w:rsid w:val="00DB624A"/>
    <w:rsid w:val="00DD0387"/>
    <w:rsid w:val="00DD1DAA"/>
    <w:rsid w:val="00DD2B95"/>
    <w:rsid w:val="00DD5A22"/>
    <w:rsid w:val="00DE2D32"/>
    <w:rsid w:val="00DE493B"/>
    <w:rsid w:val="00DF224D"/>
    <w:rsid w:val="00DF3F57"/>
    <w:rsid w:val="00E053DC"/>
    <w:rsid w:val="00E14D2B"/>
    <w:rsid w:val="00E15500"/>
    <w:rsid w:val="00E21C14"/>
    <w:rsid w:val="00E23E57"/>
    <w:rsid w:val="00E30860"/>
    <w:rsid w:val="00E4288A"/>
    <w:rsid w:val="00E44FA0"/>
    <w:rsid w:val="00E62C73"/>
    <w:rsid w:val="00E71328"/>
    <w:rsid w:val="00E7648A"/>
    <w:rsid w:val="00E835DB"/>
    <w:rsid w:val="00E87C33"/>
    <w:rsid w:val="00E903F0"/>
    <w:rsid w:val="00E95442"/>
    <w:rsid w:val="00EA416E"/>
    <w:rsid w:val="00EB1014"/>
    <w:rsid w:val="00EB709E"/>
    <w:rsid w:val="00EB7B5D"/>
    <w:rsid w:val="00EC52D1"/>
    <w:rsid w:val="00ED4130"/>
    <w:rsid w:val="00ED6256"/>
    <w:rsid w:val="00EE11E5"/>
    <w:rsid w:val="00EE1E55"/>
    <w:rsid w:val="00EF20D8"/>
    <w:rsid w:val="00F0122C"/>
    <w:rsid w:val="00F0535C"/>
    <w:rsid w:val="00F11245"/>
    <w:rsid w:val="00F16F95"/>
    <w:rsid w:val="00F232B6"/>
    <w:rsid w:val="00F3133C"/>
    <w:rsid w:val="00F4566C"/>
    <w:rsid w:val="00F457D6"/>
    <w:rsid w:val="00F46474"/>
    <w:rsid w:val="00F512C1"/>
    <w:rsid w:val="00F524D6"/>
    <w:rsid w:val="00F57883"/>
    <w:rsid w:val="00F6253C"/>
    <w:rsid w:val="00F76F45"/>
    <w:rsid w:val="00F819EF"/>
    <w:rsid w:val="00F90168"/>
    <w:rsid w:val="00F906C0"/>
    <w:rsid w:val="00F937F3"/>
    <w:rsid w:val="00F94B73"/>
    <w:rsid w:val="00F965B0"/>
    <w:rsid w:val="00FB412F"/>
    <w:rsid w:val="00FB56AC"/>
    <w:rsid w:val="00FB6EF4"/>
    <w:rsid w:val="00FC39D3"/>
    <w:rsid w:val="00FD5A3B"/>
    <w:rsid w:val="00FD678B"/>
    <w:rsid w:val="00FD67E0"/>
    <w:rsid w:val="00FE21A5"/>
    <w:rsid w:val="00FE57ED"/>
    <w:rsid w:val="00FE5C24"/>
    <w:rsid w:val="00FF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D077F4-7B01-44AA-944A-7CB69425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E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00F74"/>
    <w:rPr>
      <w:sz w:val="16"/>
      <w:szCs w:val="16"/>
    </w:rPr>
  </w:style>
  <w:style w:type="paragraph" w:styleId="CommentText">
    <w:name w:val="annotation text"/>
    <w:basedOn w:val="Normal"/>
    <w:link w:val="CommentTextChar"/>
    <w:uiPriority w:val="99"/>
    <w:semiHidden/>
    <w:unhideWhenUsed/>
    <w:rsid w:val="00600F74"/>
    <w:pPr>
      <w:spacing w:line="240" w:lineRule="auto"/>
    </w:pPr>
    <w:rPr>
      <w:sz w:val="20"/>
      <w:szCs w:val="20"/>
    </w:rPr>
  </w:style>
  <w:style w:type="character" w:customStyle="1" w:styleId="CommentTextChar">
    <w:name w:val="Comment Text Char"/>
    <w:basedOn w:val="DefaultParagraphFont"/>
    <w:link w:val="CommentText"/>
    <w:uiPriority w:val="99"/>
    <w:semiHidden/>
    <w:rsid w:val="00600F74"/>
    <w:rPr>
      <w:sz w:val="20"/>
      <w:szCs w:val="20"/>
    </w:rPr>
  </w:style>
  <w:style w:type="paragraph" w:styleId="CommentSubject">
    <w:name w:val="annotation subject"/>
    <w:basedOn w:val="CommentText"/>
    <w:next w:val="CommentText"/>
    <w:link w:val="CommentSubjectChar"/>
    <w:uiPriority w:val="99"/>
    <w:semiHidden/>
    <w:unhideWhenUsed/>
    <w:rsid w:val="00600F74"/>
    <w:rPr>
      <w:b/>
      <w:bCs/>
    </w:rPr>
  </w:style>
  <w:style w:type="character" w:customStyle="1" w:styleId="CommentSubjectChar">
    <w:name w:val="Comment Subject Char"/>
    <w:basedOn w:val="CommentTextChar"/>
    <w:link w:val="CommentSubject"/>
    <w:uiPriority w:val="99"/>
    <w:semiHidden/>
    <w:rsid w:val="00600F74"/>
    <w:rPr>
      <w:b/>
      <w:bCs/>
      <w:sz w:val="20"/>
      <w:szCs w:val="20"/>
    </w:rPr>
  </w:style>
  <w:style w:type="paragraph" w:styleId="BalloonText">
    <w:name w:val="Balloon Text"/>
    <w:basedOn w:val="Normal"/>
    <w:link w:val="BalloonTextChar"/>
    <w:uiPriority w:val="99"/>
    <w:semiHidden/>
    <w:unhideWhenUsed/>
    <w:rsid w:val="00600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F74"/>
    <w:rPr>
      <w:rFonts w:ascii="Tahoma" w:hAnsi="Tahoma" w:cs="Tahoma"/>
      <w:sz w:val="16"/>
      <w:szCs w:val="16"/>
    </w:rPr>
  </w:style>
  <w:style w:type="paragraph" w:styleId="ListParagraph">
    <w:name w:val="List Paragraph"/>
    <w:basedOn w:val="Normal"/>
    <w:uiPriority w:val="34"/>
    <w:qFormat/>
    <w:rsid w:val="008E4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58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AA3A-21CC-4414-857F-9BFE4FAB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Klea Doko</dc:creator>
  <cp:lastModifiedBy>Sp2 sklmiarr</cp:lastModifiedBy>
  <cp:revision>29</cp:revision>
  <cp:lastPrinted>2021-08-09T06:35:00Z</cp:lastPrinted>
  <dcterms:created xsi:type="dcterms:W3CDTF">2020-12-03T12:32:00Z</dcterms:created>
  <dcterms:modified xsi:type="dcterms:W3CDTF">2021-10-21T10:01:00Z</dcterms:modified>
</cp:coreProperties>
</file>