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D609B" w14:textId="77777777" w:rsidR="00854E21" w:rsidRDefault="00F47D16">
      <w:pPr>
        <w:keepLines/>
        <w:pageBreakBefore/>
        <w:pBdr>
          <w:top w:val="nil"/>
          <w:left w:val="nil"/>
          <w:bottom w:val="nil"/>
          <w:right w:val="nil"/>
          <w:between w:val="nil"/>
        </w:pBdr>
        <w:tabs>
          <w:tab w:val="left" w:pos="1701"/>
          <w:tab w:val="left" w:pos="2552"/>
        </w:tabs>
        <w:spacing w:before="240"/>
        <w:ind w:left="482" w:hanging="482"/>
        <w:jc w:val="center"/>
        <w:rPr>
          <w:rFonts w:ascii="Times New Roman" w:eastAsia="Times New Roman" w:hAnsi="Times New Roman" w:cs="Times New Roman"/>
          <w:b/>
          <w:color w:val="000000"/>
          <w:sz w:val="28"/>
          <w:szCs w:val="28"/>
        </w:rPr>
      </w:pPr>
      <w:bookmarkStart w:id="0" w:name="_gjdgxs" w:colFirst="0" w:colLast="0"/>
      <w:bookmarkEnd w:id="0"/>
      <w:r>
        <w:rPr>
          <w:rFonts w:ascii="Times New Roman" w:eastAsia="Times New Roman" w:hAnsi="Times New Roman" w:cs="Times New Roman"/>
          <w:b/>
          <w:color w:val="000000"/>
          <w:sz w:val="28"/>
          <w:szCs w:val="28"/>
        </w:rPr>
        <w:t xml:space="preserve">ANNEX II: TERMS OF REFERENCE </w:t>
      </w:r>
    </w:p>
    <w:sdt>
      <w:sdtPr>
        <w:rPr>
          <w:rFonts w:ascii="Times New Roman" w:eastAsia="Times New Roman" w:hAnsi="Times New Roman" w:cs="Times New Roman"/>
          <w:b/>
          <w:smallCaps/>
          <w:sz w:val="28"/>
          <w:szCs w:val="28"/>
        </w:rPr>
        <w:id w:val="764884803"/>
        <w:docPartObj>
          <w:docPartGallery w:val="Table of Contents"/>
          <w:docPartUnique/>
        </w:docPartObj>
      </w:sdtPr>
      <w:sdtEndPr/>
      <w:sdtContent>
        <w:p w14:paraId="230EA932" w14:textId="6DE21156" w:rsidR="00156EE7" w:rsidRPr="00CE5C1B" w:rsidRDefault="00F47D16" w:rsidP="00CE5C1B">
          <w:pPr>
            <w:pBdr>
              <w:top w:val="nil"/>
              <w:left w:val="nil"/>
              <w:bottom w:val="nil"/>
              <w:right w:val="nil"/>
              <w:between w:val="nil"/>
            </w:pBdr>
            <w:tabs>
              <w:tab w:val="left" w:pos="1077"/>
              <w:tab w:val="right" w:pos="8925"/>
            </w:tabs>
            <w:spacing w:after="60"/>
            <w:ind w:right="720"/>
            <w:rPr>
              <w:rFonts w:ascii="Times New Roman" w:eastAsia="Times New Roman" w:hAnsi="Times New Roman" w:cs="Times New Roman"/>
              <w:b/>
              <w:smallCaps/>
              <w:color w:val="000000"/>
              <w:sz w:val="24"/>
              <w:szCs w:val="24"/>
            </w:rPr>
          </w:pPr>
          <w:r>
            <w:fldChar w:fldCharType="begin"/>
          </w:r>
          <w:r>
            <w:instrText xml:space="preserve"> TOC \h \u \z \t "Heading 1,1,Heading 2,2,"</w:instrText>
          </w:r>
          <w:r>
            <w:fldChar w:fldCharType="separate"/>
          </w:r>
          <w:r>
            <w:rPr>
              <w:rFonts w:ascii="Times New Roman" w:eastAsia="Times New Roman" w:hAnsi="Times New Roman" w:cs="Times New Roman"/>
              <w:b/>
              <w:smallCaps/>
              <w:color w:val="000000"/>
              <w:sz w:val="24"/>
              <w:szCs w:val="24"/>
            </w:rPr>
            <w:t>1.</w:t>
          </w:r>
          <w:r w:rsidR="00156EE7">
            <w:rPr>
              <w:rFonts w:ascii="Calibri" w:eastAsia="Calibri" w:hAnsi="Calibri" w:cs="Calibri"/>
              <w:color w:val="000000"/>
              <w:sz w:val="24"/>
              <w:szCs w:val="24"/>
            </w:rPr>
            <w:t xml:space="preserve">     </w:t>
          </w:r>
          <w:r w:rsidR="003A10FF">
            <w:rPr>
              <w:rFonts w:ascii="Times New Roman" w:eastAsia="Times New Roman" w:hAnsi="Times New Roman" w:cs="Times New Roman"/>
              <w:b/>
              <w:smallCaps/>
              <w:color w:val="000000"/>
              <w:sz w:val="24"/>
              <w:szCs w:val="24"/>
            </w:rPr>
            <w:t xml:space="preserve">BACKGROUND INFORMATION                                                                                              </w:t>
          </w:r>
          <w:r w:rsidR="00CE5C1B" w:rsidRPr="00CE5C1B">
            <w:rPr>
              <w:rFonts w:ascii="Times New Roman" w:eastAsia="Times New Roman" w:hAnsi="Times New Roman" w:cs="Times New Roman"/>
              <w:b/>
              <w:smallCaps/>
              <w:color w:val="000000"/>
              <w:sz w:val="24"/>
              <w:szCs w:val="24"/>
            </w:rPr>
            <w:t>3</w:t>
          </w:r>
        </w:p>
        <w:p w14:paraId="7874C2E4" w14:textId="2C3E3001" w:rsidR="00156EE7" w:rsidRDefault="00156EE7" w:rsidP="00156EE7">
          <w:pPr>
            <w:pBdr>
              <w:top w:val="nil"/>
              <w:left w:val="nil"/>
              <w:bottom w:val="nil"/>
              <w:right w:val="nil"/>
              <w:between w:val="nil"/>
            </w:pBdr>
            <w:tabs>
              <w:tab w:val="right" w:pos="8640"/>
              <w:tab w:val="left" w:pos="1077"/>
            </w:tabs>
            <w:spacing w:after="60"/>
            <w:ind w:right="720"/>
            <w:rPr>
              <w:rFonts w:ascii="Times New Roman" w:eastAsia="Times New Roman" w:hAnsi="Times New Roman" w:cs="Times New Roman"/>
              <w:color w:val="000000"/>
              <w:sz w:val="22"/>
              <w:szCs w:val="22"/>
            </w:rPr>
          </w:pPr>
          <w:r>
            <w:rPr>
              <w:rFonts w:ascii="Times New Roman" w:eastAsia="Times New Roman" w:hAnsi="Times New Roman" w:cs="Times New Roman"/>
              <w:b/>
              <w:smallCaps/>
              <w:color w:val="000000"/>
              <w:sz w:val="24"/>
              <w:szCs w:val="24"/>
            </w:rPr>
            <w:t xml:space="preserve">          </w:t>
          </w:r>
          <w:r w:rsidR="00CE5C1B">
            <w:rPr>
              <w:rFonts w:ascii="Times New Roman" w:eastAsia="Times New Roman" w:hAnsi="Times New Roman" w:cs="Times New Roman"/>
              <w:color w:val="000000"/>
              <w:sz w:val="22"/>
              <w:szCs w:val="22"/>
            </w:rPr>
            <w:t>1.1.     Partner Country</w:t>
          </w:r>
          <w:r w:rsidR="00CE5C1B">
            <w:rPr>
              <w:rFonts w:ascii="Times New Roman" w:eastAsia="Times New Roman" w:hAnsi="Times New Roman" w:cs="Times New Roman"/>
              <w:color w:val="000000"/>
              <w:sz w:val="22"/>
              <w:szCs w:val="22"/>
            </w:rPr>
            <w:tab/>
            <w:t>3</w:t>
          </w:r>
        </w:p>
        <w:p w14:paraId="6656568A" w14:textId="235746FA" w:rsidR="00156EE7" w:rsidRDefault="00F47D16">
          <w:pPr>
            <w:pBdr>
              <w:top w:val="nil"/>
              <w:left w:val="nil"/>
              <w:bottom w:val="nil"/>
              <w:right w:val="nil"/>
              <w:between w:val="nil"/>
            </w:pBdr>
            <w:tabs>
              <w:tab w:val="right" w:pos="8640"/>
              <w:tab w:val="left" w:pos="1077"/>
            </w:tabs>
            <w:spacing w:after="60"/>
            <w:ind w:left="1077" w:right="720" w:hanging="59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1.2.</w:t>
          </w:r>
          <w:r>
            <w:rPr>
              <w:rFonts w:ascii="Calibri" w:eastAsia="Calibri" w:hAnsi="Calibri" w:cs="Calibri"/>
              <w:color w:val="000000"/>
              <w:sz w:val="22"/>
              <w:szCs w:val="22"/>
            </w:rPr>
            <w:tab/>
          </w:r>
          <w:r w:rsidR="00CE5C1B">
            <w:rPr>
              <w:rFonts w:ascii="Times New Roman" w:eastAsia="Times New Roman" w:hAnsi="Times New Roman" w:cs="Times New Roman"/>
              <w:color w:val="000000"/>
              <w:sz w:val="22"/>
              <w:szCs w:val="22"/>
            </w:rPr>
            <w:t>Contracting authority</w:t>
          </w:r>
          <w:r w:rsidR="00CE5C1B">
            <w:rPr>
              <w:rFonts w:ascii="Times New Roman" w:eastAsia="Times New Roman" w:hAnsi="Times New Roman" w:cs="Times New Roman"/>
              <w:color w:val="000000"/>
              <w:sz w:val="22"/>
              <w:szCs w:val="22"/>
            </w:rPr>
            <w:tab/>
            <w:t>3</w:t>
          </w:r>
        </w:p>
        <w:p w14:paraId="5F193634" w14:textId="44EDAFE8" w:rsidR="00156EE7" w:rsidRDefault="00CE5C1B">
          <w:pPr>
            <w:pBdr>
              <w:top w:val="nil"/>
              <w:left w:val="nil"/>
              <w:bottom w:val="nil"/>
              <w:right w:val="nil"/>
              <w:between w:val="nil"/>
            </w:pBdr>
            <w:tabs>
              <w:tab w:val="right" w:pos="8640"/>
              <w:tab w:val="left" w:pos="1077"/>
            </w:tabs>
            <w:spacing w:after="60"/>
            <w:ind w:left="1077" w:right="720" w:hanging="59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1.3.     Country Background</w:t>
          </w:r>
          <w:r>
            <w:rPr>
              <w:rFonts w:ascii="Times New Roman" w:eastAsia="Times New Roman" w:hAnsi="Times New Roman" w:cs="Times New Roman"/>
              <w:color w:val="000000"/>
              <w:sz w:val="22"/>
              <w:szCs w:val="22"/>
            </w:rPr>
            <w:tab/>
            <w:t>3</w:t>
          </w:r>
        </w:p>
        <w:p w14:paraId="2DE6715E" w14:textId="0720E0B9" w:rsidR="00854E21" w:rsidRDefault="00156EE7">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1.4.</w:t>
          </w:r>
          <w:r w:rsidR="00F47D16">
            <w:rPr>
              <w:rFonts w:ascii="Calibri" w:eastAsia="Calibri" w:hAnsi="Calibri" w:cs="Calibri"/>
              <w:color w:val="000000"/>
              <w:sz w:val="22"/>
              <w:szCs w:val="22"/>
            </w:rPr>
            <w:tab/>
          </w:r>
          <w:r w:rsidR="00F47D16">
            <w:rPr>
              <w:rFonts w:ascii="Times New Roman" w:eastAsia="Times New Roman" w:hAnsi="Times New Roman" w:cs="Times New Roman"/>
              <w:color w:val="000000"/>
              <w:sz w:val="22"/>
              <w:szCs w:val="22"/>
            </w:rPr>
            <w:t>C</w:t>
          </w:r>
          <w:r w:rsidR="00CE5C1B">
            <w:rPr>
              <w:rFonts w:ascii="Times New Roman" w:eastAsia="Times New Roman" w:hAnsi="Times New Roman" w:cs="Times New Roman"/>
              <w:color w:val="000000"/>
              <w:sz w:val="22"/>
              <w:szCs w:val="22"/>
            </w:rPr>
            <w:t>urrent situation in the sector</w:t>
          </w:r>
          <w:r w:rsidR="00CE5C1B">
            <w:rPr>
              <w:rFonts w:ascii="Times New Roman" w:eastAsia="Times New Roman" w:hAnsi="Times New Roman" w:cs="Times New Roman"/>
              <w:color w:val="000000"/>
              <w:sz w:val="22"/>
              <w:szCs w:val="22"/>
            </w:rPr>
            <w:tab/>
            <w:t>3</w:t>
          </w:r>
        </w:p>
        <w:p w14:paraId="7C97E5E8" w14:textId="0837765B" w:rsidR="00854E21" w:rsidRDefault="00F47D16">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1.5.</w:t>
          </w:r>
          <w:r>
            <w:rPr>
              <w:rFonts w:ascii="Calibri" w:eastAsia="Calibri" w:hAnsi="Calibri" w:cs="Calibri"/>
              <w:color w:val="000000"/>
              <w:sz w:val="22"/>
              <w:szCs w:val="22"/>
            </w:rPr>
            <w:tab/>
          </w:r>
          <w:r>
            <w:rPr>
              <w:rFonts w:ascii="Times New Roman" w:eastAsia="Times New Roman" w:hAnsi="Times New Roman" w:cs="Times New Roman"/>
              <w:color w:val="000000"/>
              <w:sz w:val="22"/>
              <w:szCs w:val="22"/>
            </w:rPr>
            <w:t>Related program</w:t>
          </w:r>
          <w:r w:rsidR="00CE5C1B">
            <w:rPr>
              <w:rFonts w:ascii="Times New Roman" w:eastAsia="Times New Roman" w:hAnsi="Times New Roman" w:cs="Times New Roman"/>
              <w:color w:val="000000"/>
              <w:sz w:val="22"/>
              <w:szCs w:val="22"/>
            </w:rPr>
            <w:t>mes and other donor activities</w:t>
          </w:r>
          <w:r w:rsidR="00CE5C1B">
            <w:rPr>
              <w:rFonts w:ascii="Times New Roman" w:eastAsia="Times New Roman" w:hAnsi="Times New Roman" w:cs="Times New Roman"/>
              <w:color w:val="000000"/>
              <w:sz w:val="22"/>
              <w:szCs w:val="22"/>
            </w:rPr>
            <w:tab/>
            <w:t>4</w:t>
          </w:r>
        </w:p>
        <w:p w14:paraId="6A5BEF6A" w14:textId="14648243" w:rsidR="00854E21" w:rsidRDefault="00F47D16">
          <w:pPr>
            <w:pBdr>
              <w:top w:val="nil"/>
              <w:left w:val="nil"/>
              <w:bottom w:val="nil"/>
              <w:right w:val="nil"/>
              <w:between w:val="nil"/>
            </w:pBdr>
            <w:tabs>
              <w:tab w:val="right" w:pos="8640"/>
            </w:tabs>
            <w:spacing w:before="60" w:after="60"/>
            <w:ind w:left="482" w:right="720" w:hanging="482"/>
            <w:rPr>
              <w:rFonts w:ascii="Calibri" w:eastAsia="Calibri" w:hAnsi="Calibri" w:cs="Calibri"/>
              <w:color w:val="000000"/>
              <w:sz w:val="24"/>
              <w:szCs w:val="24"/>
            </w:rPr>
          </w:pPr>
          <w:r>
            <w:rPr>
              <w:rFonts w:ascii="Times New Roman" w:eastAsia="Times New Roman" w:hAnsi="Times New Roman" w:cs="Times New Roman"/>
              <w:b/>
              <w:smallCaps/>
              <w:color w:val="000000"/>
              <w:sz w:val="24"/>
              <w:szCs w:val="24"/>
            </w:rPr>
            <w:t>2.</w:t>
          </w:r>
          <w:r>
            <w:rPr>
              <w:rFonts w:ascii="Calibri" w:eastAsia="Calibri" w:hAnsi="Calibri" w:cs="Calibri"/>
              <w:color w:val="000000"/>
              <w:sz w:val="24"/>
              <w:szCs w:val="24"/>
            </w:rPr>
            <w:tab/>
          </w:r>
          <w:r w:rsidR="00CE5C1B">
            <w:rPr>
              <w:rFonts w:ascii="Times New Roman" w:eastAsia="Times New Roman" w:hAnsi="Times New Roman" w:cs="Times New Roman"/>
              <w:b/>
              <w:smallCaps/>
              <w:color w:val="000000"/>
              <w:sz w:val="24"/>
              <w:szCs w:val="24"/>
            </w:rPr>
            <w:t>OBJECTIVES &amp; EXPECTED OUTPUTS</w:t>
          </w:r>
          <w:r w:rsidR="00CE5C1B">
            <w:rPr>
              <w:rFonts w:ascii="Times New Roman" w:eastAsia="Times New Roman" w:hAnsi="Times New Roman" w:cs="Times New Roman"/>
              <w:b/>
              <w:smallCaps/>
              <w:color w:val="000000"/>
              <w:sz w:val="24"/>
              <w:szCs w:val="24"/>
            </w:rPr>
            <w:tab/>
            <w:t>5</w:t>
          </w:r>
        </w:p>
        <w:p w14:paraId="63FC9258" w14:textId="1EF976B5" w:rsidR="00854E21" w:rsidRDefault="00F47D16">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2.1.</w:t>
          </w:r>
          <w:r>
            <w:rPr>
              <w:rFonts w:ascii="Calibri" w:eastAsia="Calibri" w:hAnsi="Calibri" w:cs="Calibri"/>
              <w:color w:val="000000"/>
              <w:sz w:val="22"/>
              <w:szCs w:val="22"/>
            </w:rPr>
            <w:tab/>
          </w:r>
          <w:r w:rsidR="00CE5C1B">
            <w:rPr>
              <w:rFonts w:ascii="Times New Roman" w:eastAsia="Times New Roman" w:hAnsi="Times New Roman" w:cs="Times New Roman"/>
              <w:color w:val="000000"/>
              <w:sz w:val="22"/>
              <w:szCs w:val="22"/>
            </w:rPr>
            <w:t>Overall objective</w:t>
          </w:r>
          <w:r w:rsidR="00CE5C1B">
            <w:rPr>
              <w:rFonts w:ascii="Times New Roman" w:eastAsia="Times New Roman" w:hAnsi="Times New Roman" w:cs="Times New Roman"/>
              <w:color w:val="000000"/>
              <w:sz w:val="22"/>
              <w:szCs w:val="22"/>
            </w:rPr>
            <w:tab/>
            <w:t>6</w:t>
          </w:r>
        </w:p>
        <w:p w14:paraId="6B8715D4" w14:textId="2AAA8A4F" w:rsidR="00854E21" w:rsidRDefault="00F47D16">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2.2.</w:t>
          </w:r>
          <w:r>
            <w:rPr>
              <w:rFonts w:ascii="Calibri" w:eastAsia="Calibri" w:hAnsi="Calibri" w:cs="Calibri"/>
              <w:color w:val="000000"/>
              <w:sz w:val="22"/>
              <w:szCs w:val="22"/>
            </w:rPr>
            <w:tab/>
          </w:r>
          <w:r w:rsidR="00CE5C1B">
            <w:rPr>
              <w:rFonts w:ascii="Times New Roman" w:eastAsia="Times New Roman" w:hAnsi="Times New Roman" w:cs="Times New Roman"/>
              <w:color w:val="000000"/>
              <w:sz w:val="22"/>
              <w:szCs w:val="22"/>
            </w:rPr>
            <w:t xml:space="preserve"> Specific Objective(s)</w:t>
          </w:r>
          <w:r w:rsidR="00CE5C1B">
            <w:rPr>
              <w:rFonts w:ascii="Times New Roman" w:eastAsia="Times New Roman" w:hAnsi="Times New Roman" w:cs="Times New Roman"/>
              <w:color w:val="000000"/>
              <w:sz w:val="22"/>
              <w:szCs w:val="22"/>
            </w:rPr>
            <w:tab/>
            <w:t>6</w:t>
          </w:r>
        </w:p>
        <w:p w14:paraId="385D5A61" w14:textId="4AA1EAAC" w:rsidR="00854E21" w:rsidRDefault="00F47D16">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2.3.</w:t>
          </w:r>
          <w:r>
            <w:rPr>
              <w:rFonts w:ascii="Calibri" w:eastAsia="Calibri" w:hAnsi="Calibri" w:cs="Calibri"/>
              <w:color w:val="000000"/>
              <w:sz w:val="22"/>
              <w:szCs w:val="22"/>
            </w:rPr>
            <w:tab/>
          </w:r>
          <w:r>
            <w:rPr>
              <w:rFonts w:ascii="Times New Roman" w:eastAsia="Times New Roman" w:hAnsi="Times New Roman" w:cs="Times New Roman"/>
              <w:color w:val="000000"/>
              <w:sz w:val="22"/>
              <w:szCs w:val="22"/>
            </w:rPr>
            <w:t>Expected outputs to</w:t>
          </w:r>
          <w:r w:rsidR="00CE5C1B">
            <w:rPr>
              <w:rFonts w:ascii="Times New Roman" w:eastAsia="Times New Roman" w:hAnsi="Times New Roman" w:cs="Times New Roman"/>
              <w:color w:val="000000"/>
              <w:sz w:val="22"/>
              <w:szCs w:val="22"/>
            </w:rPr>
            <w:t xml:space="preserve"> be achieved by the contractor</w:t>
          </w:r>
          <w:r w:rsidR="00CE5C1B">
            <w:rPr>
              <w:rFonts w:ascii="Times New Roman" w:eastAsia="Times New Roman" w:hAnsi="Times New Roman" w:cs="Times New Roman"/>
              <w:color w:val="000000"/>
              <w:sz w:val="22"/>
              <w:szCs w:val="22"/>
            </w:rPr>
            <w:tab/>
            <w:t>7</w:t>
          </w:r>
        </w:p>
        <w:p w14:paraId="70611885" w14:textId="6869FB57" w:rsidR="00854E21" w:rsidRDefault="00F47D16">
          <w:pPr>
            <w:pBdr>
              <w:top w:val="nil"/>
              <w:left w:val="nil"/>
              <w:bottom w:val="nil"/>
              <w:right w:val="nil"/>
              <w:between w:val="nil"/>
            </w:pBdr>
            <w:tabs>
              <w:tab w:val="right" w:pos="8640"/>
            </w:tabs>
            <w:spacing w:before="60" w:after="60"/>
            <w:ind w:left="482" w:right="720" w:hanging="482"/>
            <w:rPr>
              <w:rFonts w:ascii="Calibri" w:eastAsia="Calibri" w:hAnsi="Calibri" w:cs="Calibri"/>
              <w:color w:val="000000"/>
              <w:sz w:val="24"/>
              <w:szCs w:val="24"/>
            </w:rPr>
          </w:pPr>
          <w:r>
            <w:rPr>
              <w:rFonts w:ascii="Times New Roman" w:eastAsia="Times New Roman" w:hAnsi="Times New Roman" w:cs="Times New Roman"/>
              <w:b/>
              <w:smallCaps/>
              <w:color w:val="000000"/>
              <w:sz w:val="24"/>
              <w:szCs w:val="24"/>
            </w:rPr>
            <w:t>3.</w:t>
          </w:r>
          <w:r>
            <w:rPr>
              <w:rFonts w:ascii="Calibri" w:eastAsia="Calibri" w:hAnsi="Calibri" w:cs="Calibri"/>
              <w:color w:val="000000"/>
              <w:sz w:val="24"/>
              <w:szCs w:val="24"/>
            </w:rPr>
            <w:tab/>
          </w:r>
          <w:r w:rsidR="00CE5C1B">
            <w:rPr>
              <w:rFonts w:ascii="Times New Roman" w:eastAsia="Times New Roman" w:hAnsi="Times New Roman" w:cs="Times New Roman"/>
              <w:b/>
              <w:smallCaps/>
              <w:color w:val="000000"/>
              <w:sz w:val="24"/>
              <w:szCs w:val="24"/>
            </w:rPr>
            <w:t>ASSUMPTIONS &amp; RISKS</w:t>
          </w:r>
          <w:r w:rsidR="00CE5C1B">
            <w:rPr>
              <w:rFonts w:ascii="Times New Roman" w:eastAsia="Times New Roman" w:hAnsi="Times New Roman" w:cs="Times New Roman"/>
              <w:b/>
              <w:smallCaps/>
              <w:color w:val="000000"/>
              <w:sz w:val="24"/>
              <w:szCs w:val="24"/>
            </w:rPr>
            <w:tab/>
            <w:t>7</w:t>
          </w:r>
        </w:p>
        <w:p w14:paraId="57F6ABFD" w14:textId="5CB4ADCB" w:rsidR="00854E21" w:rsidRDefault="00F47D16">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3.1.</w:t>
          </w:r>
          <w:r>
            <w:rPr>
              <w:rFonts w:ascii="Calibri" w:eastAsia="Calibri" w:hAnsi="Calibri" w:cs="Calibri"/>
              <w:color w:val="000000"/>
              <w:sz w:val="22"/>
              <w:szCs w:val="22"/>
            </w:rPr>
            <w:tab/>
          </w:r>
          <w:r>
            <w:rPr>
              <w:rFonts w:ascii="Times New Roman" w:eastAsia="Times New Roman" w:hAnsi="Times New Roman" w:cs="Times New Roman"/>
              <w:color w:val="000000"/>
              <w:sz w:val="22"/>
              <w:szCs w:val="22"/>
            </w:rPr>
            <w:t>Assu</w:t>
          </w:r>
          <w:r w:rsidR="00CE5C1B">
            <w:rPr>
              <w:rFonts w:ascii="Times New Roman" w:eastAsia="Times New Roman" w:hAnsi="Times New Roman" w:cs="Times New Roman"/>
              <w:color w:val="000000"/>
              <w:sz w:val="22"/>
              <w:szCs w:val="22"/>
            </w:rPr>
            <w:t>mptions underlying the project</w:t>
          </w:r>
          <w:r w:rsidR="00CE5C1B">
            <w:rPr>
              <w:rFonts w:ascii="Times New Roman" w:eastAsia="Times New Roman" w:hAnsi="Times New Roman" w:cs="Times New Roman"/>
              <w:color w:val="000000"/>
              <w:sz w:val="22"/>
              <w:szCs w:val="22"/>
            </w:rPr>
            <w:tab/>
            <w:t>7</w:t>
          </w:r>
        </w:p>
        <w:p w14:paraId="2D30E48D" w14:textId="46902D4C" w:rsidR="00854E21" w:rsidRDefault="00F47D16">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3.</w:t>
          </w:r>
          <w:r w:rsidR="00FC19B7">
            <w:rPr>
              <w:rFonts w:ascii="Times New Roman" w:eastAsia="Times New Roman" w:hAnsi="Times New Roman" w:cs="Times New Roman"/>
              <w:color w:val="000000"/>
              <w:sz w:val="22"/>
              <w:szCs w:val="22"/>
            </w:rPr>
            <w:t>1.</w:t>
          </w:r>
          <w:r>
            <w:rPr>
              <w:rFonts w:ascii="Times New Roman" w:eastAsia="Times New Roman" w:hAnsi="Times New Roman" w:cs="Times New Roman"/>
              <w:color w:val="000000"/>
              <w:sz w:val="22"/>
              <w:szCs w:val="22"/>
            </w:rPr>
            <w:t>2.</w:t>
          </w:r>
          <w:r>
            <w:rPr>
              <w:rFonts w:ascii="Calibri" w:eastAsia="Calibri" w:hAnsi="Calibri" w:cs="Calibri"/>
              <w:color w:val="000000"/>
              <w:sz w:val="22"/>
              <w:szCs w:val="22"/>
            </w:rPr>
            <w:tab/>
          </w:r>
          <w:r w:rsidR="00CE5C1B">
            <w:rPr>
              <w:rFonts w:ascii="Times New Roman" w:eastAsia="Times New Roman" w:hAnsi="Times New Roman" w:cs="Times New Roman"/>
              <w:color w:val="000000"/>
              <w:sz w:val="22"/>
              <w:szCs w:val="22"/>
            </w:rPr>
            <w:t>Risks</w:t>
          </w:r>
          <w:r w:rsidR="00CE5C1B">
            <w:rPr>
              <w:rFonts w:ascii="Times New Roman" w:eastAsia="Times New Roman" w:hAnsi="Times New Roman" w:cs="Times New Roman"/>
              <w:color w:val="000000"/>
              <w:sz w:val="22"/>
              <w:szCs w:val="22"/>
            </w:rPr>
            <w:tab/>
            <w:t>7</w:t>
          </w:r>
        </w:p>
        <w:p w14:paraId="47BCAE51" w14:textId="0D6C661F" w:rsidR="00854E21" w:rsidRDefault="00F47D16">
          <w:pPr>
            <w:pBdr>
              <w:top w:val="nil"/>
              <w:left w:val="nil"/>
              <w:bottom w:val="nil"/>
              <w:right w:val="nil"/>
              <w:between w:val="nil"/>
            </w:pBdr>
            <w:tabs>
              <w:tab w:val="right" w:pos="8640"/>
            </w:tabs>
            <w:spacing w:before="60" w:after="60"/>
            <w:ind w:left="482" w:right="720" w:hanging="482"/>
            <w:rPr>
              <w:rFonts w:ascii="Calibri" w:eastAsia="Calibri" w:hAnsi="Calibri" w:cs="Calibri"/>
              <w:color w:val="000000"/>
              <w:sz w:val="24"/>
              <w:szCs w:val="24"/>
            </w:rPr>
          </w:pPr>
          <w:r>
            <w:rPr>
              <w:rFonts w:ascii="Times New Roman" w:eastAsia="Times New Roman" w:hAnsi="Times New Roman" w:cs="Times New Roman"/>
              <w:b/>
              <w:smallCaps/>
              <w:color w:val="000000"/>
              <w:sz w:val="24"/>
              <w:szCs w:val="24"/>
            </w:rPr>
            <w:t>4.</w:t>
          </w:r>
          <w:r>
            <w:rPr>
              <w:rFonts w:ascii="Calibri" w:eastAsia="Calibri" w:hAnsi="Calibri" w:cs="Calibri"/>
              <w:color w:val="000000"/>
              <w:sz w:val="24"/>
              <w:szCs w:val="24"/>
            </w:rPr>
            <w:tab/>
          </w:r>
          <w:r w:rsidR="00CE5C1B">
            <w:rPr>
              <w:rFonts w:ascii="Times New Roman" w:eastAsia="Times New Roman" w:hAnsi="Times New Roman" w:cs="Times New Roman"/>
              <w:b/>
              <w:smallCaps/>
              <w:color w:val="000000"/>
              <w:sz w:val="24"/>
              <w:szCs w:val="24"/>
            </w:rPr>
            <w:t>SCOPE OF THE WORK</w:t>
          </w:r>
          <w:r w:rsidR="00CE5C1B">
            <w:rPr>
              <w:rFonts w:ascii="Times New Roman" w:eastAsia="Times New Roman" w:hAnsi="Times New Roman" w:cs="Times New Roman"/>
              <w:b/>
              <w:smallCaps/>
              <w:color w:val="000000"/>
              <w:sz w:val="24"/>
              <w:szCs w:val="24"/>
            </w:rPr>
            <w:tab/>
            <w:t>7</w:t>
          </w:r>
        </w:p>
        <w:p w14:paraId="59F9B90A" w14:textId="4C4AF760" w:rsidR="00FC19B7" w:rsidRDefault="00F47D16" w:rsidP="00FC19B7">
          <w:pPr>
            <w:pBdr>
              <w:top w:val="nil"/>
              <w:left w:val="nil"/>
              <w:bottom w:val="nil"/>
              <w:right w:val="nil"/>
              <w:between w:val="nil"/>
            </w:pBdr>
            <w:tabs>
              <w:tab w:val="left" w:pos="1077"/>
              <w:tab w:val="right" w:pos="8925"/>
            </w:tabs>
            <w:spacing w:after="60"/>
            <w:ind w:left="1077" w:right="720" w:hanging="59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4.1.</w:t>
          </w:r>
          <w:r>
            <w:rPr>
              <w:rFonts w:ascii="Calibri" w:eastAsia="Calibri" w:hAnsi="Calibri" w:cs="Calibri"/>
              <w:color w:val="000000"/>
              <w:sz w:val="22"/>
              <w:szCs w:val="22"/>
            </w:rPr>
            <w:tab/>
          </w:r>
          <w:r w:rsidR="00FC19B7">
            <w:rPr>
              <w:rFonts w:ascii="Times New Roman" w:eastAsia="Times New Roman" w:hAnsi="Times New Roman" w:cs="Times New Roman"/>
              <w:color w:val="000000"/>
              <w:sz w:val="22"/>
              <w:szCs w:val="22"/>
            </w:rPr>
            <w:t xml:space="preserve">General                                                                                            </w:t>
          </w:r>
          <w:r w:rsidR="00CE5C1B">
            <w:rPr>
              <w:rFonts w:ascii="Times New Roman" w:eastAsia="Times New Roman" w:hAnsi="Times New Roman" w:cs="Times New Roman"/>
              <w:color w:val="000000"/>
              <w:sz w:val="22"/>
              <w:szCs w:val="22"/>
            </w:rPr>
            <w:t xml:space="preserve">                               7</w:t>
          </w:r>
        </w:p>
        <w:p w14:paraId="719C37A7" w14:textId="6239ECBB" w:rsidR="00FC19B7" w:rsidRDefault="00FC19B7" w:rsidP="00FC19B7">
          <w:pPr>
            <w:pBdr>
              <w:top w:val="nil"/>
              <w:left w:val="nil"/>
              <w:bottom w:val="nil"/>
              <w:right w:val="nil"/>
              <w:between w:val="nil"/>
            </w:pBdr>
            <w:tabs>
              <w:tab w:val="right" w:pos="8640"/>
              <w:tab w:val="left" w:pos="1077"/>
            </w:tabs>
            <w:spacing w:after="60"/>
            <w:ind w:right="72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4.1.1. Description of the assignment                                                         </w:t>
          </w:r>
          <w:r w:rsidR="00CE5C1B">
            <w:rPr>
              <w:rFonts w:ascii="Times New Roman" w:eastAsia="Times New Roman" w:hAnsi="Times New Roman" w:cs="Times New Roman"/>
              <w:color w:val="000000"/>
              <w:sz w:val="22"/>
              <w:szCs w:val="22"/>
            </w:rPr>
            <w:t xml:space="preserve">                               7</w:t>
          </w:r>
        </w:p>
        <w:p w14:paraId="3C872EA3" w14:textId="58077793" w:rsidR="00FC19B7" w:rsidRDefault="00FC19B7" w:rsidP="00CE5C1B">
          <w:pPr>
            <w:pBdr>
              <w:top w:val="nil"/>
              <w:left w:val="nil"/>
              <w:bottom w:val="nil"/>
              <w:right w:val="nil"/>
              <w:between w:val="nil"/>
            </w:pBdr>
            <w:tabs>
              <w:tab w:val="right" w:pos="8640"/>
              <w:tab w:val="left" w:pos="1077"/>
              <w:tab w:val="left" w:pos="8730"/>
              <w:tab w:val="left" w:pos="9270"/>
            </w:tabs>
            <w:spacing w:after="60"/>
            <w:ind w:right="37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4.1.2 </w:t>
          </w:r>
          <w:r w:rsidR="006F0445">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 xml:space="preserve">Geographical area to be covered                                                                          </w:t>
          </w:r>
          <w:r w:rsidR="00CE5C1B">
            <w:rPr>
              <w:rFonts w:ascii="Times New Roman" w:eastAsia="Times New Roman" w:hAnsi="Times New Roman" w:cs="Times New Roman"/>
              <w:color w:val="000000"/>
              <w:sz w:val="22"/>
              <w:szCs w:val="22"/>
            </w:rPr>
            <w:t xml:space="preserve">          8</w:t>
          </w:r>
        </w:p>
        <w:p w14:paraId="2C784300" w14:textId="2CFF31C8" w:rsidR="00854E21" w:rsidRDefault="00CE5C1B" w:rsidP="00FC19B7">
          <w:pPr>
            <w:pBdr>
              <w:top w:val="nil"/>
              <w:left w:val="nil"/>
              <w:bottom w:val="nil"/>
              <w:right w:val="nil"/>
              <w:between w:val="nil"/>
            </w:pBdr>
            <w:tabs>
              <w:tab w:val="right" w:pos="8640"/>
              <w:tab w:val="left" w:pos="1077"/>
            </w:tabs>
            <w:spacing w:after="60"/>
            <w:ind w:right="720"/>
            <w:rPr>
              <w:rFonts w:ascii="Calibri" w:eastAsia="Calibri" w:hAnsi="Calibri" w:cs="Calibri"/>
              <w:color w:val="000000"/>
              <w:sz w:val="22"/>
              <w:szCs w:val="22"/>
            </w:rPr>
          </w:pPr>
          <w:r>
            <w:rPr>
              <w:rFonts w:ascii="Times New Roman" w:eastAsia="Times New Roman" w:hAnsi="Times New Roman" w:cs="Times New Roman"/>
              <w:color w:val="000000"/>
              <w:sz w:val="22"/>
              <w:szCs w:val="22"/>
            </w:rPr>
            <w:t xml:space="preserve">         4.1.3. Target Groups</w:t>
          </w:r>
          <w:r>
            <w:rPr>
              <w:rFonts w:ascii="Times New Roman" w:eastAsia="Times New Roman" w:hAnsi="Times New Roman" w:cs="Times New Roman"/>
              <w:color w:val="000000"/>
              <w:sz w:val="22"/>
              <w:szCs w:val="22"/>
            </w:rPr>
            <w:tab/>
            <w:t>8</w:t>
          </w:r>
        </w:p>
        <w:p w14:paraId="1CAF2E38" w14:textId="7531D8AD" w:rsidR="00854E21" w:rsidRDefault="00F47D16">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4.2.</w:t>
          </w:r>
          <w:r w:rsidR="006F0445">
            <w:rPr>
              <w:rFonts w:ascii="Calibri" w:eastAsia="Calibri" w:hAnsi="Calibri" w:cs="Calibri"/>
              <w:color w:val="000000"/>
              <w:sz w:val="22"/>
              <w:szCs w:val="22"/>
            </w:rPr>
            <w:t xml:space="preserve">    </w:t>
          </w:r>
          <w:r w:rsidR="00CE5C1B">
            <w:rPr>
              <w:rFonts w:ascii="Times New Roman" w:eastAsia="Times New Roman" w:hAnsi="Times New Roman" w:cs="Times New Roman"/>
              <w:color w:val="000000"/>
              <w:sz w:val="22"/>
              <w:szCs w:val="22"/>
            </w:rPr>
            <w:t>Specific work</w:t>
          </w:r>
          <w:r w:rsidR="00CE5C1B">
            <w:rPr>
              <w:rFonts w:ascii="Times New Roman" w:eastAsia="Times New Roman" w:hAnsi="Times New Roman" w:cs="Times New Roman"/>
              <w:color w:val="000000"/>
              <w:sz w:val="22"/>
              <w:szCs w:val="22"/>
            </w:rPr>
            <w:tab/>
            <w:t>8</w:t>
          </w:r>
        </w:p>
        <w:p w14:paraId="1BF475F3" w14:textId="3005AE6C" w:rsidR="006F0445" w:rsidRDefault="006F0445">
          <w:pPr>
            <w:pBdr>
              <w:top w:val="nil"/>
              <w:left w:val="nil"/>
              <w:bottom w:val="nil"/>
              <w:right w:val="nil"/>
              <w:between w:val="nil"/>
            </w:pBdr>
            <w:tabs>
              <w:tab w:val="right" w:pos="8640"/>
              <w:tab w:val="left" w:pos="1077"/>
            </w:tabs>
            <w:spacing w:after="60"/>
            <w:ind w:left="1077" w:right="720" w:hanging="59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4.2.1. The Platform System                                                                                                     </w:t>
          </w:r>
          <w:r w:rsidR="00CE5C1B">
            <w:rPr>
              <w:rFonts w:ascii="Times New Roman" w:eastAsia="Times New Roman" w:hAnsi="Times New Roman" w:cs="Times New Roman"/>
              <w:color w:val="000000"/>
              <w:sz w:val="22"/>
              <w:szCs w:val="22"/>
            </w:rPr>
            <w:t xml:space="preserve"> 9</w:t>
          </w:r>
        </w:p>
        <w:p w14:paraId="2AF6BA79" w14:textId="7F57B140" w:rsidR="006F0445" w:rsidRDefault="006F0445">
          <w:pPr>
            <w:pBdr>
              <w:top w:val="nil"/>
              <w:left w:val="nil"/>
              <w:bottom w:val="nil"/>
              <w:right w:val="nil"/>
              <w:between w:val="nil"/>
            </w:pBdr>
            <w:tabs>
              <w:tab w:val="right" w:pos="8640"/>
              <w:tab w:val="left" w:pos="1077"/>
            </w:tabs>
            <w:spacing w:after="60"/>
            <w:ind w:left="1077" w:right="720" w:hanging="59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4.2.2. Front-end                                                                                        </w:t>
          </w:r>
          <w:r w:rsidR="00CE5C1B">
            <w:rPr>
              <w:rFonts w:ascii="Times New Roman" w:eastAsia="Times New Roman" w:hAnsi="Times New Roman" w:cs="Times New Roman"/>
              <w:color w:val="000000"/>
              <w:sz w:val="22"/>
              <w:szCs w:val="22"/>
            </w:rPr>
            <w:t xml:space="preserve">                               </w:t>
          </w:r>
          <w:r w:rsidR="00757F51">
            <w:rPr>
              <w:rFonts w:ascii="Times New Roman" w:eastAsia="Times New Roman" w:hAnsi="Times New Roman" w:cs="Times New Roman"/>
              <w:color w:val="000000"/>
              <w:sz w:val="22"/>
              <w:szCs w:val="22"/>
            </w:rPr>
            <w:t xml:space="preserve"> </w:t>
          </w:r>
          <w:r w:rsidR="00CE5C1B">
            <w:rPr>
              <w:rFonts w:ascii="Times New Roman" w:eastAsia="Times New Roman" w:hAnsi="Times New Roman" w:cs="Times New Roman"/>
              <w:color w:val="000000"/>
              <w:sz w:val="22"/>
              <w:szCs w:val="22"/>
            </w:rPr>
            <w:t>9</w:t>
          </w:r>
          <w:r>
            <w:rPr>
              <w:rFonts w:ascii="Times New Roman" w:eastAsia="Times New Roman" w:hAnsi="Times New Roman" w:cs="Times New Roman"/>
              <w:color w:val="000000"/>
              <w:sz w:val="22"/>
              <w:szCs w:val="22"/>
            </w:rPr>
            <w:t xml:space="preserve">                                                                                      </w:t>
          </w:r>
        </w:p>
        <w:p w14:paraId="7BF746C9" w14:textId="073F7DF6" w:rsidR="006F0445" w:rsidRDefault="006F0445">
          <w:pPr>
            <w:pBdr>
              <w:top w:val="nil"/>
              <w:left w:val="nil"/>
              <w:bottom w:val="nil"/>
              <w:right w:val="nil"/>
              <w:between w:val="nil"/>
            </w:pBdr>
            <w:tabs>
              <w:tab w:val="right" w:pos="8640"/>
              <w:tab w:val="left" w:pos="1077"/>
            </w:tabs>
            <w:spacing w:after="60"/>
            <w:ind w:left="1077" w:right="720" w:hanging="59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4.2.3. Back.office                                                                                     </w:t>
          </w:r>
          <w:r w:rsidR="00CE5C1B">
            <w:rPr>
              <w:rFonts w:ascii="Times New Roman" w:eastAsia="Times New Roman" w:hAnsi="Times New Roman" w:cs="Times New Roman"/>
              <w:color w:val="000000"/>
              <w:sz w:val="22"/>
              <w:szCs w:val="22"/>
            </w:rPr>
            <w:t xml:space="preserve">                               </w:t>
          </w:r>
          <w:r w:rsidR="00757F51">
            <w:rPr>
              <w:rFonts w:ascii="Times New Roman" w:eastAsia="Times New Roman" w:hAnsi="Times New Roman" w:cs="Times New Roman"/>
              <w:color w:val="000000"/>
              <w:sz w:val="22"/>
              <w:szCs w:val="22"/>
            </w:rPr>
            <w:t xml:space="preserve"> </w:t>
          </w:r>
          <w:r w:rsidR="00CE5C1B">
            <w:rPr>
              <w:rFonts w:ascii="Times New Roman" w:eastAsia="Times New Roman" w:hAnsi="Times New Roman" w:cs="Times New Roman"/>
              <w:color w:val="000000"/>
              <w:sz w:val="22"/>
              <w:szCs w:val="22"/>
            </w:rPr>
            <w:t>9</w:t>
          </w:r>
        </w:p>
        <w:p w14:paraId="16D3FF85" w14:textId="2D47B177" w:rsidR="00757F51" w:rsidRDefault="00757F51">
          <w:pPr>
            <w:pBdr>
              <w:top w:val="nil"/>
              <w:left w:val="nil"/>
              <w:bottom w:val="nil"/>
              <w:right w:val="nil"/>
              <w:between w:val="nil"/>
            </w:pBdr>
            <w:tabs>
              <w:tab w:val="right" w:pos="8640"/>
              <w:tab w:val="left" w:pos="1077"/>
            </w:tabs>
            <w:spacing w:after="60"/>
            <w:ind w:left="1077" w:right="720" w:hanging="59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4.2.4. Back-end       </w:t>
          </w:r>
          <w:r w:rsidR="00BB6B75">
            <w:rPr>
              <w:rFonts w:ascii="Times New Roman" w:eastAsia="Times New Roman" w:hAnsi="Times New Roman" w:cs="Times New Roman"/>
              <w:color w:val="000000"/>
              <w:sz w:val="22"/>
              <w:szCs w:val="22"/>
            </w:rPr>
            <w:t xml:space="preserve">                                                                                  </w:t>
          </w:r>
          <w:r w:rsidR="00CE5C1B">
            <w:rPr>
              <w:rFonts w:ascii="Times New Roman" w:eastAsia="Times New Roman" w:hAnsi="Times New Roman" w:cs="Times New Roman"/>
              <w:color w:val="000000"/>
              <w:sz w:val="22"/>
              <w:szCs w:val="22"/>
            </w:rPr>
            <w:t xml:space="preserve">                              10</w:t>
          </w:r>
          <w:r>
            <w:rPr>
              <w:rFonts w:ascii="Times New Roman" w:eastAsia="Times New Roman" w:hAnsi="Times New Roman" w:cs="Times New Roman"/>
              <w:color w:val="000000"/>
              <w:sz w:val="22"/>
              <w:szCs w:val="22"/>
            </w:rPr>
            <w:t xml:space="preserve">       </w:t>
          </w:r>
          <w:r w:rsidR="006F0445">
            <w:rPr>
              <w:rFonts w:ascii="Times New Roman" w:eastAsia="Times New Roman" w:hAnsi="Times New Roman" w:cs="Times New Roman"/>
              <w:color w:val="000000"/>
              <w:sz w:val="22"/>
              <w:szCs w:val="22"/>
            </w:rPr>
            <w:t xml:space="preserve">  </w:t>
          </w:r>
        </w:p>
        <w:p w14:paraId="49E7163F" w14:textId="097EFAA0" w:rsidR="00BB6B75" w:rsidRDefault="00BB6B75" w:rsidP="00BB6B75">
          <w:pPr>
            <w:pBdr>
              <w:top w:val="nil"/>
              <w:left w:val="nil"/>
              <w:bottom w:val="nil"/>
              <w:right w:val="nil"/>
              <w:between w:val="nil"/>
            </w:pBdr>
            <w:tabs>
              <w:tab w:val="right" w:pos="8640"/>
              <w:tab w:val="left" w:pos="1077"/>
            </w:tabs>
            <w:spacing w:after="60"/>
            <w:ind w:right="720"/>
            <w:rPr>
              <w:rFonts w:ascii="Times New Roman" w:eastAsia="Times New Roman" w:hAnsi="Times New Roman" w:cs="Times New Roman"/>
              <w:color w:val="000000"/>
              <w:sz w:val="22"/>
              <w:szCs w:val="22"/>
            </w:rPr>
          </w:pPr>
          <w:r w:rsidRPr="00BB6B75">
            <w:rPr>
              <w:rFonts w:ascii="Times New Roman" w:eastAsia="Times New Roman" w:hAnsi="Times New Roman" w:cs="Times New Roman"/>
              <w:b/>
              <w:color w:val="000000"/>
              <w:sz w:val="22"/>
              <w:szCs w:val="22"/>
            </w:rPr>
            <w:t>5</w:t>
          </w:r>
          <w:r w:rsidR="009B267E">
            <w:rPr>
              <w:rFonts w:ascii="Times New Roman" w:eastAsia="Times New Roman" w:hAnsi="Times New Roman" w:cs="Times New Roman"/>
              <w:color w:val="000000"/>
              <w:sz w:val="22"/>
              <w:szCs w:val="22"/>
            </w:rPr>
            <w:t xml:space="preserve">.     </w:t>
          </w:r>
          <w:r w:rsidRPr="00BB6B75">
            <w:rPr>
              <w:rFonts w:ascii="Times New Roman" w:eastAsia="Times New Roman" w:hAnsi="Times New Roman" w:cs="Times New Roman"/>
              <w:b/>
              <w:color w:val="000000"/>
              <w:sz w:val="22"/>
              <w:szCs w:val="22"/>
            </w:rPr>
            <w:t>METHODS AND TIMING OF IMPLEMENTATION</w:t>
          </w:r>
          <w:r w:rsidR="006F0445" w:rsidRPr="00BB6B75">
            <w:rPr>
              <w:rFonts w:ascii="Times New Roman" w:eastAsia="Times New Roman" w:hAnsi="Times New Roman" w:cs="Times New Roman"/>
              <w:color w:val="000000"/>
              <w:sz w:val="22"/>
              <w:szCs w:val="22"/>
            </w:rPr>
            <w:t xml:space="preserve">  </w:t>
          </w:r>
          <w:r w:rsidR="006F0445">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 xml:space="preserve">     </w:t>
          </w:r>
          <w:r w:rsidR="009B267E">
            <w:rPr>
              <w:rFonts w:ascii="Times New Roman" w:eastAsia="Times New Roman" w:hAnsi="Times New Roman" w:cs="Times New Roman"/>
              <w:color w:val="000000"/>
              <w:sz w:val="22"/>
              <w:szCs w:val="22"/>
            </w:rPr>
            <w:t xml:space="preserve">                               </w:t>
          </w:r>
          <w:r w:rsidR="00CE5C1B">
            <w:rPr>
              <w:rFonts w:ascii="Times New Roman" w:eastAsia="Times New Roman" w:hAnsi="Times New Roman" w:cs="Times New Roman"/>
              <w:color w:val="000000"/>
              <w:sz w:val="22"/>
              <w:szCs w:val="22"/>
            </w:rPr>
            <w:t xml:space="preserve">         </w:t>
          </w:r>
          <w:r w:rsidR="00CE5C1B">
            <w:rPr>
              <w:rFonts w:ascii="Times New Roman" w:eastAsia="Times New Roman" w:hAnsi="Times New Roman" w:cs="Times New Roman"/>
              <w:b/>
              <w:color w:val="000000"/>
              <w:sz w:val="22"/>
              <w:szCs w:val="22"/>
            </w:rPr>
            <w:t>10</w:t>
          </w:r>
        </w:p>
        <w:p w14:paraId="479DC522" w14:textId="067F8739" w:rsidR="00BB6B75" w:rsidRDefault="00BB6B75" w:rsidP="00BB6B75">
          <w:pPr>
            <w:pBdr>
              <w:top w:val="nil"/>
              <w:left w:val="nil"/>
              <w:bottom w:val="nil"/>
              <w:right w:val="nil"/>
              <w:between w:val="nil"/>
            </w:pBdr>
            <w:tabs>
              <w:tab w:val="right" w:pos="8640"/>
              <w:tab w:val="left" w:pos="1077"/>
            </w:tabs>
            <w:spacing w:after="60"/>
            <w:ind w:right="720"/>
            <w:rPr>
              <w:rFonts w:ascii="Times New Roman" w:eastAsia="Times New Roman" w:hAnsi="Times New Roman" w:cs="Times New Roman"/>
              <w:b/>
              <w:color w:val="000000"/>
              <w:sz w:val="22"/>
              <w:szCs w:val="22"/>
            </w:rPr>
          </w:pPr>
          <w:r w:rsidRPr="00BB6B75">
            <w:rPr>
              <w:rFonts w:ascii="Times New Roman" w:eastAsia="Times New Roman" w:hAnsi="Times New Roman" w:cs="Times New Roman"/>
              <w:b/>
              <w:color w:val="000000"/>
              <w:sz w:val="22"/>
              <w:szCs w:val="22"/>
            </w:rPr>
            <w:t xml:space="preserve">6. </w:t>
          </w:r>
          <w:r w:rsidR="009B267E">
            <w:rPr>
              <w:rFonts w:ascii="Times New Roman" w:eastAsia="Times New Roman" w:hAnsi="Times New Roman" w:cs="Times New Roman"/>
              <w:b/>
              <w:color w:val="000000"/>
              <w:sz w:val="22"/>
              <w:szCs w:val="22"/>
            </w:rPr>
            <w:t xml:space="preserve">    </w:t>
          </w:r>
          <w:r w:rsidRPr="00BB6B75">
            <w:rPr>
              <w:rFonts w:ascii="Times New Roman" w:eastAsia="Times New Roman" w:hAnsi="Times New Roman" w:cs="Times New Roman"/>
              <w:b/>
              <w:color w:val="000000"/>
              <w:sz w:val="22"/>
              <w:szCs w:val="22"/>
            </w:rPr>
            <w:t>TRAINING</w:t>
          </w:r>
          <w:r w:rsidR="006F0445" w:rsidRPr="00BB6B75">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b/>
              <w:color w:val="000000"/>
              <w:sz w:val="22"/>
              <w:szCs w:val="22"/>
            </w:rPr>
            <w:t xml:space="preserve">                                                                   </w:t>
          </w:r>
          <w:r w:rsidR="009B267E">
            <w:rPr>
              <w:rFonts w:ascii="Times New Roman" w:eastAsia="Times New Roman" w:hAnsi="Times New Roman" w:cs="Times New Roman"/>
              <w:b/>
              <w:color w:val="000000"/>
              <w:sz w:val="22"/>
              <w:szCs w:val="22"/>
            </w:rPr>
            <w:t xml:space="preserve">                            </w:t>
          </w:r>
          <w:r w:rsidR="00CE5C1B">
            <w:rPr>
              <w:rFonts w:ascii="Times New Roman" w:eastAsia="Times New Roman" w:hAnsi="Times New Roman" w:cs="Times New Roman"/>
              <w:b/>
              <w:color w:val="000000"/>
              <w:sz w:val="22"/>
              <w:szCs w:val="22"/>
            </w:rPr>
            <w:t xml:space="preserve"> 11</w:t>
          </w:r>
        </w:p>
        <w:p w14:paraId="2E7E600F" w14:textId="774F7E86" w:rsidR="00BB6B75" w:rsidRDefault="00BB6B75" w:rsidP="00BB6B75">
          <w:pPr>
            <w:pBdr>
              <w:top w:val="nil"/>
              <w:left w:val="nil"/>
              <w:bottom w:val="nil"/>
              <w:right w:val="nil"/>
              <w:between w:val="nil"/>
            </w:pBdr>
            <w:tabs>
              <w:tab w:val="right" w:pos="8640"/>
              <w:tab w:val="left" w:pos="1077"/>
            </w:tabs>
            <w:spacing w:after="60"/>
            <w:ind w:right="720"/>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7.</w:t>
          </w:r>
          <w:r w:rsidR="00CE5C1B">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b/>
              <w:color w:val="000000"/>
              <w:sz w:val="22"/>
              <w:szCs w:val="22"/>
            </w:rPr>
            <w:t xml:space="preserve"> INSTALLATION AND SUPPORT                                                           </w:t>
          </w:r>
          <w:r w:rsidR="00CE5C1B">
            <w:rPr>
              <w:rFonts w:ascii="Times New Roman" w:eastAsia="Times New Roman" w:hAnsi="Times New Roman" w:cs="Times New Roman"/>
              <w:b/>
              <w:color w:val="000000"/>
              <w:sz w:val="22"/>
              <w:szCs w:val="22"/>
            </w:rPr>
            <w:t xml:space="preserve">                          11</w:t>
          </w:r>
        </w:p>
        <w:p w14:paraId="0FC5B16C" w14:textId="1901AF10" w:rsidR="003D4F3F" w:rsidRDefault="00BB6B75" w:rsidP="00BB6B75">
          <w:pPr>
            <w:pBdr>
              <w:top w:val="nil"/>
              <w:left w:val="nil"/>
              <w:bottom w:val="nil"/>
              <w:right w:val="nil"/>
              <w:between w:val="nil"/>
            </w:pBdr>
            <w:tabs>
              <w:tab w:val="right" w:pos="8640"/>
              <w:tab w:val="left" w:pos="1077"/>
            </w:tabs>
            <w:spacing w:after="60"/>
            <w:ind w:right="720"/>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8.</w:t>
          </w:r>
          <w:r w:rsidR="00CE5C1B">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b/>
              <w:color w:val="000000"/>
              <w:sz w:val="22"/>
              <w:szCs w:val="22"/>
            </w:rPr>
            <w:t xml:space="preserve"> </w:t>
          </w:r>
          <w:r w:rsidR="003D4F3F" w:rsidRPr="003D4F3F">
            <w:rPr>
              <w:rFonts w:ascii="Times New Roman" w:eastAsia="Times New Roman" w:hAnsi="Times New Roman" w:cs="Times New Roman"/>
              <w:b/>
              <w:color w:val="000000"/>
              <w:sz w:val="22"/>
              <w:szCs w:val="22"/>
            </w:rPr>
            <w:t>PROJECT MANAGEMENT</w:t>
          </w:r>
          <w:r>
            <w:rPr>
              <w:rFonts w:ascii="Times New Roman" w:eastAsia="Times New Roman" w:hAnsi="Times New Roman" w:cs="Times New Roman"/>
              <w:b/>
              <w:color w:val="000000"/>
              <w:sz w:val="22"/>
              <w:szCs w:val="22"/>
            </w:rPr>
            <w:t xml:space="preserve">                                                                      </w:t>
          </w:r>
          <w:r w:rsidR="00CE5C1B">
            <w:rPr>
              <w:rFonts w:ascii="Times New Roman" w:eastAsia="Times New Roman" w:hAnsi="Times New Roman" w:cs="Times New Roman"/>
              <w:b/>
              <w:color w:val="000000"/>
              <w:sz w:val="22"/>
              <w:szCs w:val="22"/>
            </w:rPr>
            <w:t xml:space="preserve">                         12</w:t>
          </w:r>
        </w:p>
        <w:p w14:paraId="53CB412E" w14:textId="3232D862" w:rsidR="003D4F3F" w:rsidRDefault="00BB6B75" w:rsidP="00BB6B75">
          <w:pPr>
            <w:pBdr>
              <w:top w:val="nil"/>
              <w:left w:val="nil"/>
              <w:bottom w:val="nil"/>
              <w:right w:val="nil"/>
              <w:between w:val="nil"/>
            </w:pBdr>
            <w:tabs>
              <w:tab w:val="right" w:pos="8640"/>
              <w:tab w:val="left" w:pos="1077"/>
            </w:tabs>
            <w:spacing w:after="60"/>
            <w:ind w:right="720"/>
            <w:rPr>
              <w:rFonts w:ascii="Times New Roman" w:eastAsia="Times New Roman" w:hAnsi="Times New Roman" w:cs="Times New Roman"/>
              <w:b/>
              <w:color w:val="000000"/>
              <w:sz w:val="22"/>
              <w:szCs w:val="22"/>
            </w:rPr>
          </w:pPr>
          <w:r w:rsidRPr="003D4F3F">
            <w:rPr>
              <w:rFonts w:ascii="Times New Roman" w:eastAsia="Times New Roman" w:hAnsi="Times New Roman" w:cs="Times New Roman"/>
              <w:color w:val="000000"/>
              <w:sz w:val="22"/>
              <w:szCs w:val="22"/>
            </w:rPr>
            <w:t>8.1</w:t>
          </w:r>
          <w:r>
            <w:rPr>
              <w:rFonts w:ascii="Times New Roman" w:eastAsia="Times New Roman" w:hAnsi="Times New Roman" w:cs="Times New Roman"/>
              <w:b/>
              <w:color w:val="000000"/>
              <w:sz w:val="22"/>
              <w:szCs w:val="22"/>
            </w:rPr>
            <w:t xml:space="preserve"> </w:t>
          </w:r>
          <w:r w:rsidRPr="003D4F3F">
            <w:rPr>
              <w:rFonts w:ascii="Times New Roman" w:eastAsia="Times New Roman" w:hAnsi="Times New Roman" w:cs="Times New Roman"/>
              <w:color w:val="000000"/>
              <w:sz w:val="22"/>
              <w:szCs w:val="22"/>
            </w:rPr>
            <w:t xml:space="preserve"> </w:t>
          </w:r>
          <w:r w:rsidR="00CE5C1B">
            <w:rPr>
              <w:rFonts w:ascii="Times New Roman" w:eastAsia="Times New Roman" w:hAnsi="Times New Roman" w:cs="Times New Roman"/>
              <w:color w:val="000000"/>
              <w:sz w:val="22"/>
              <w:szCs w:val="22"/>
            </w:rPr>
            <w:t xml:space="preserve"> </w:t>
          </w:r>
          <w:r w:rsidR="003D4F3F" w:rsidRPr="003D4F3F">
            <w:rPr>
              <w:rFonts w:ascii="Times New Roman" w:eastAsia="Times New Roman" w:hAnsi="Times New Roman" w:cs="Times New Roman"/>
              <w:color w:val="000000"/>
              <w:sz w:val="22"/>
              <w:szCs w:val="22"/>
            </w:rPr>
            <w:t>Responsible body</w:t>
          </w:r>
          <w:r w:rsidRPr="003D4F3F">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b/>
              <w:color w:val="000000"/>
              <w:sz w:val="22"/>
              <w:szCs w:val="22"/>
            </w:rPr>
            <w:t xml:space="preserve">     </w:t>
          </w:r>
          <w:r w:rsidR="003D4F3F">
            <w:rPr>
              <w:rFonts w:ascii="Times New Roman" w:eastAsia="Times New Roman" w:hAnsi="Times New Roman" w:cs="Times New Roman"/>
              <w:b/>
              <w:color w:val="000000"/>
              <w:sz w:val="22"/>
              <w:szCs w:val="22"/>
            </w:rPr>
            <w:t xml:space="preserve">                                                                                                         </w:t>
          </w:r>
          <w:r w:rsidR="00CE5C1B">
            <w:rPr>
              <w:rFonts w:ascii="Times New Roman" w:eastAsia="Times New Roman" w:hAnsi="Times New Roman" w:cs="Times New Roman"/>
              <w:color w:val="000000"/>
              <w:sz w:val="22"/>
              <w:szCs w:val="22"/>
            </w:rPr>
            <w:t xml:space="preserve"> 12</w:t>
          </w:r>
        </w:p>
        <w:p w14:paraId="6127BCDD" w14:textId="54B8DAD6" w:rsidR="003D4F3F" w:rsidRDefault="003D4F3F" w:rsidP="00BB6B75">
          <w:pPr>
            <w:pBdr>
              <w:top w:val="nil"/>
              <w:left w:val="nil"/>
              <w:bottom w:val="nil"/>
              <w:right w:val="nil"/>
              <w:between w:val="nil"/>
            </w:pBdr>
            <w:tabs>
              <w:tab w:val="right" w:pos="8640"/>
              <w:tab w:val="left" w:pos="1077"/>
            </w:tabs>
            <w:spacing w:after="60"/>
            <w:ind w:right="720"/>
            <w:rPr>
              <w:rFonts w:ascii="Times New Roman" w:eastAsia="Times New Roman" w:hAnsi="Times New Roman" w:cs="Times New Roman"/>
              <w:color w:val="000000"/>
              <w:sz w:val="22"/>
              <w:szCs w:val="22"/>
            </w:rPr>
          </w:pPr>
          <w:r w:rsidRPr="003D4F3F">
            <w:rPr>
              <w:rFonts w:ascii="Times New Roman" w:eastAsia="Times New Roman" w:hAnsi="Times New Roman" w:cs="Times New Roman"/>
              <w:color w:val="000000"/>
              <w:sz w:val="22"/>
              <w:szCs w:val="22"/>
            </w:rPr>
            <w:t xml:space="preserve">8.2 </w:t>
          </w:r>
          <w:r w:rsidR="00CE5C1B">
            <w:rPr>
              <w:rFonts w:ascii="Times New Roman" w:eastAsia="Times New Roman" w:hAnsi="Times New Roman" w:cs="Times New Roman"/>
              <w:color w:val="000000"/>
              <w:sz w:val="22"/>
              <w:szCs w:val="22"/>
            </w:rPr>
            <w:t xml:space="preserve">  </w:t>
          </w:r>
          <w:r w:rsidRPr="003D4F3F">
            <w:rPr>
              <w:rFonts w:ascii="Times New Roman" w:eastAsia="Times New Roman" w:hAnsi="Times New Roman" w:cs="Times New Roman"/>
              <w:color w:val="000000"/>
              <w:sz w:val="22"/>
              <w:szCs w:val="22"/>
            </w:rPr>
            <w:t>Management structure</w:t>
          </w:r>
          <w:r w:rsidR="00BB6B75" w:rsidRPr="003D4F3F">
            <w:rPr>
              <w:rFonts w:ascii="Times New Roman" w:eastAsia="Times New Roman" w:hAnsi="Times New Roman" w:cs="Times New Roman"/>
              <w:color w:val="000000"/>
              <w:sz w:val="22"/>
              <w:szCs w:val="22"/>
            </w:rPr>
            <w:t xml:space="preserve">       </w:t>
          </w:r>
          <w:r w:rsidR="00CE5C1B">
            <w:rPr>
              <w:rFonts w:ascii="Times New Roman" w:eastAsia="Times New Roman" w:hAnsi="Times New Roman" w:cs="Times New Roman"/>
              <w:color w:val="000000"/>
              <w:sz w:val="22"/>
              <w:szCs w:val="22"/>
            </w:rPr>
            <w:t xml:space="preserve">                                                                                                      12</w:t>
          </w:r>
        </w:p>
        <w:p w14:paraId="078CDE4F" w14:textId="1E7CE1F1" w:rsidR="00854E21" w:rsidRPr="00BB6B75" w:rsidRDefault="003D4F3F" w:rsidP="00BB6B75">
          <w:pPr>
            <w:pBdr>
              <w:top w:val="nil"/>
              <w:left w:val="nil"/>
              <w:bottom w:val="nil"/>
              <w:right w:val="nil"/>
              <w:between w:val="nil"/>
            </w:pBdr>
            <w:tabs>
              <w:tab w:val="right" w:pos="8640"/>
              <w:tab w:val="left" w:pos="1077"/>
            </w:tabs>
            <w:spacing w:after="60"/>
            <w:ind w:right="720"/>
            <w:rPr>
              <w:rFonts w:ascii="Calibri" w:eastAsia="Calibri" w:hAnsi="Calibri" w:cs="Calibri"/>
              <w:b/>
              <w:color w:val="000000"/>
              <w:sz w:val="22"/>
              <w:szCs w:val="22"/>
            </w:rPr>
          </w:pPr>
          <w:r>
            <w:rPr>
              <w:rFonts w:ascii="Times New Roman" w:eastAsia="Times New Roman" w:hAnsi="Times New Roman" w:cs="Times New Roman"/>
              <w:color w:val="000000"/>
              <w:sz w:val="22"/>
              <w:szCs w:val="22"/>
            </w:rPr>
            <w:t>8.3</w:t>
          </w:r>
          <w:r w:rsidR="00CE5C1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Facilities</w:t>
          </w:r>
          <w:r w:rsidR="00CE5C1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to</w:t>
          </w:r>
          <w:r w:rsidR="00CE5C1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eprovided</w:t>
          </w:r>
          <w:r w:rsidR="00CE5C1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by</w:t>
          </w:r>
          <w:r w:rsidR="00CE5C1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the</w:t>
          </w:r>
          <w:r w:rsidR="00CE5C1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CA</w:t>
          </w:r>
          <w:r w:rsidR="00CE5C1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and/or</w:t>
          </w:r>
          <w:r w:rsidR="00CE5C1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other</w:t>
          </w:r>
          <w:r w:rsidR="00CE5C1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parties</w:t>
          </w:r>
          <w:r w:rsidR="00BB6B75">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b/>
              <w:color w:val="000000"/>
              <w:sz w:val="22"/>
              <w:szCs w:val="22"/>
            </w:rPr>
            <w:t xml:space="preserve">    </w:t>
          </w:r>
          <w:r w:rsidR="00BB6B75">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b/>
              <w:color w:val="000000"/>
              <w:sz w:val="22"/>
              <w:szCs w:val="22"/>
            </w:rPr>
            <w:t xml:space="preserve">    </w:t>
          </w:r>
          <w:r w:rsidR="00CE5C1B">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b/>
              <w:color w:val="000000"/>
              <w:sz w:val="22"/>
              <w:szCs w:val="22"/>
            </w:rPr>
            <w:t xml:space="preserve">  </w:t>
          </w:r>
          <w:r w:rsidR="00CE5C1B">
            <w:rPr>
              <w:rFonts w:ascii="Times New Roman" w:eastAsia="Times New Roman" w:hAnsi="Times New Roman" w:cs="Times New Roman"/>
              <w:color w:val="000000"/>
              <w:sz w:val="22"/>
              <w:szCs w:val="22"/>
            </w:rPr>
            <w:t>12</w:t>
          </w:r>
          <w:r w:rsidR="00BB6B75">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b/>
              <w:color w:val="000000"/>
              <w:sz w:val="22"/>
              <w:szCs w:val="22"/>
            </w:rPr>
            <w:t xml:space="preserve">                            </w:t>
          </w:r>
          <w:r w:rsidR="00BB6B75">
            <w:rPr>
              <w:rFonts w:ascii="Times New Roman" w:eastAsia="Times New Roman" w:hAnsi="Times New Roman" w:cs="Times New Roman"/>
              <w:b/>
              <w:color w:val="000000"/>
              <w:sz w:val="22"/>
              <w:szCs w:val="22"/>
            </w:rPr>
            <w:t xml:space="preserve">      </w:t>
          </w:r>
          <w:r w:rsidR="00BB6B75" w:rsidRPr="003D4F3F">
            <w:rPr>
              <w:rFonts w:ascii="Times New Roman" w:eastAsia="Times New Roman" w:hAnsi="Times New Roman" w:cs="Times New Roman"/>
              <w:color w:val="000000"/>
              <w:sz w:val="22"/>
              <w:szCs w:val="22"/>
            </w:rPr>
            <w:t xml:space="preserve"> </w:t>
          </w:r>
          <w:r w:rsidR="006F0445" w:rsidRPr="003D4F3F">
            <w:rPr>
              <w:rFonts w:ascii="Times New Roman" w:eastAsia="Times New Roman" w:hAnsi="Times New Roman" w:cs="Times New Roman"/>
              <w:color w:val="000000"/>
              <w:sz w:val="22"/>
              <w:szCs w:val="22"/>
            </w:rPr>
            <w:t xml:space="preserve"> </w:t>
          </w:r>
          <w:r w:rsidR="006F0445" w:rsidRPr="00BB6B75">
            <w:rPr>
              <w:rFonts w:ascii="Times New Roman" w:eastAsia="Times New Roman" w:hAnsi="Times New Roman" w:cs="Times New Roman"/>
              <w:b/>
              <w:color w:val="000000"/>
              <w:sz w:val="22"/>
              <w:szCs w:val="22"/>
            </w:rPr>
            <w:t xml:space="preserve">         </w:t>
          </w:r>
          <w:r w:rsidR="00757F51" w:rsidRPr="00BB6B75">
            <w:rPr>
              <w:rFonts w:ascii="Times New Roman" w:eastAsia="Times New Roman" w:hAnsi="Times New Roman" w:cs="Times New Roman"/>
              <w:b/>
              <w:color w:val="000000"/>
              <w:sz w:val="22"/>
              <w:szCs w:val="22"/>
            </w:rPr>
            <w:t xml:space="preserve"> </w:t>
          </w:r>
          <w:r w:rsidR="006F0445" w:rsidRPr="00BB6B75">
            <w:rPr>
              <w:rFonts w:ascii="Times New Roman" w:eastAsia="Times New Roman" w:hAnsi="Times New Roman" w:cs="Times New Roman"/>
              <w:b/>
              <w:color w:val="000000"/>
              <w:sz w:val="22"/>
              <w:szCs w:val="22"/>
            </w:rPr>
            <w:t xml:space="preserve"> </w:t>
          </w:r>
        </w:p>
        <w:p w14:paraId="42392682" w14:textId="7A152326" w:rsidR="00854E21" w:rsidRDefault="00757F51">
          <w:pPr>
            <w:pBdr>
              <w:top w:val="nil"/>
              <w:left w:val="nil"/>
              <w:bottom w:val="nil"/>
              <w:right w:val="nil"/>
              <w:between w:val="nil"/>
            </w:pBdr>
            <w:tabs>
              <w:tab w:val="right" w:pos="8640"/>
            </w:tabs>
            <w:spacing w:before="60" w:after="60"/>
            <w:ind w:left="482" w:right="720" w:hanging="482"/>
            <w:rPr>
              <w:rFonts w:ascii="Calibri" w:eastAsia="Calibri" w:hAnsi="Calibri" w:cs="Calibri"/>
              <w:color w:val="000000"/>
              <w:sz w:val="24"/>
              <w:szCs w:val="24"/>
            </w:rPr>
          </w:pPr>
          <w:r>
            <w:rPr>
              <w:rFonts w:ascii="Times New Roman" w:eastAsia="Times New Roman" w:hAnsi="Times New Roman" w:cs="Times New Roman"/>
              <w:b/>
              <w:smallCaps/>
              <w:color w:val="000000"/>
              <w:sz w:val="24"/>
              <w:szCs w:val="24"/>
            </w:rPr>
            <w:t>9</w:t>
          </w:r>
          <w:r w:rsidR="00F47D16">
            <w:rPr>
              <w:rFonts w:ascii="Times New Roman" w:eastAsia="Times New Roman" w:hAnsi="Times New Roman" w:cs="Times New Roman"/>
              <w:b/>
              <w:smallCaps/>
              <w:color w:val="000000"/>
              <w:sz w:val="24"/>
              <w:szCs w:val="24"/>
            </w:rPr>
            <w:t>.</w:t>
          </w:r>
          <w:r w:rsidR="00F47D16">
            <w:rPr>
              <w:rFonts w:ascii="Calibri" w:eastAsia="Calibri" w:hAnsi="Calibri" w:cs="Calibri"/>
              <w:color w:val="000000"/>
              <w:sz w:val="24"/>
              <w:szCs w:val="24"/>
            </w:rPr>
            <w:tab/>
          </w:r>
          <w:r w:rsidR="00F47D16">
            <w:rPr>
              <w:rFonts w:ascii="Times New Roman" w:eastAsia="Times New Roman" w:hAnsi="Times New Roman" w:cs="Times New Roman"/>
              <w:b/>
              <w:smallCaps/>
              <w:color w:val="000000"/>
              <w:sz w:val="24"/>
              <w:szCs w:val="24"/>
            </w:rPr>
            <w:t>LOGIST</w:t>
          </w:r>
          <w:r w:rsidR="00CE5C1B">
            <w:rPr>
              <w:rFonts w:ascii="Times New Roman" w:eastAsia="Times New Roman" w:hAnsi="Times New Roman" w:cs="Times New Roman"/>
              <w:b/>
              <w:smallCaps/>
              <w:color w:val="000000"/>
              <w:sz w:val="24"/>
              <w:szCs w:val="24"/>
            </w:rPr>
            <w:t>ICS AND TIMING</w:t>
          </w:r>
          <w:r w:rsidR="00CE5C1B">
            <w:rPr>
              <w:rFonts w:ascii="Times New Roman" w:eastAsia="Times New Roman" w:hAnsi="Times New Roman" w:cs="Times New Roman"/>
              <w:b/>
              <w:smallCaps/>
              <w:color w:val="000000"/>
              <w:sz w:val="24"/>
              <w:szCs w:val="24"/>
            </w:rPr>
            <w:tab/>
            <w:t>12</w:t>
          </w:r>
        </w:p>
        <w:p w14:paraId="258730B4" w14:textId="67AF93CB" w:rsidR="00854E21" w:rsidRDefault="00757F51">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9</w:t>
          </w:r>
          <w:r w:rsidR="00F47D16">
            <w:rPr>
              <w:rFonts w:ascii="Times New Roman" w:eastAsia="Times New Roman" w:hAnsi="Times New Roman" w:cs="Times New Roman"/>
              <w:color w:val="000000"/>
              <w:sz w:val="22"/>
              <w:szCs w:val="22"/>
            </w:rPr>
            <w:t>.1.</w:t>
          </w:r>
          <w:r w:rsidR="00F47D16">
            <w:rPr>
              <w:rFonts w:ascii="Calibri" w:eastAsia="Calibri" w:hAnsi="Calibri" w:cs="Calibri"/>
              <w:color w:val="000000"/>
              <w:sz w:val="22"/>
              <w:szCs w:val="22"/>
            </w:rPr>
            <w:tab/>
          </w:r>
          <w:r w:rsidR="00CE5C1B">
            <w:rPr>
              <w:rFonts w:ascii="Times New Roman" w:eastAsia="Times New Roman" w:hAnsi="Times New Roman" w:cs="Times New Roman"/>
              <w:color w:val="000000"/>
              <w:sz w:val="22"/>
              <w:szCs w:val="22"/>
            </w:rPr>
            <w:t>Location</w:t>
          </w:r>
          <w:r w:rsidR="00CE5C1B">
            <w:rPr>
              <w:rFonts w:ascii="Times New Roman" w:eastAsia="Times New Roman" w:hAnsi="Times New Roman" w:cs="Times New Roman"/>
              <w:color w:val="000000"/>
              <w:sz w:val="22"/>
              <w:szCs w:val="22"/>
            </w:rPr>
            <w:tab/>
            <w:t>12</w:t>
          </w:r>
        </w:p>
        <w:p w14:paraId="4E643D4F" w14:textId="233B478C" w:rsidR="00854E21" w:rsidRDefault="00757F51">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9</w:t>
          </w:r>
          <w:r w:rsidR="00F47D16">
            <w:rPr>
              <w:rFonts w:ascii="Times New Roman" w:eastAsia="Times New Roman" w:hAnsi="Times New Roman" w:cs="Times New Roman"/>
              <w:color w:val="000000"/>
              <w:sz w:val="22"/>
              <w:szCs w:val="22"/>
            </w:rPr>
            <w:t>.2.</w:t>
          </w:r>
          <w:r w:rsidR="00F47D16">
            <w:rPr>
              <w:rFonts w:ascii="Calibri" w:eastAsia="Calibri" w:hAnsi="Calibri" w:cs="Calibri"/>
              <w:color w:val="000000"/>
              <w:sz w:val="22"/>
              <w:szCs w:val="22"/>
            </w:rPr>
            <w:tab/>
          </w:r>
          <w:r w:rsidR="00F47D16">
            <w:rPr>
              <w:rFonts w:ascii="Times New Roman" w:eastAsia="Times New Roman" w:hAnsi="Times New Roman" w:cs="Times New Roman"/>
              <w:color w:val="000000"/>
              <w:sz w:val="22"/>
              <w:szCs w:val="22"/>
            </w:rPr>
            <w:t>Start date &amp; per</w:t>
          </w:r>
          <w:r>
            <w:rPr>
              <w:rFonts w:ascii="Times New Roman" w:eastAsia="Times New Roman" w:hAnsi="Times New Roman" w:cs="Times New Roman"/>
              <w:color w:val="000000"/>
              <w:sz w:val="22"/>
              <w:szCs w:val="22"/>
            </w:rPr>
            <w:t>i</w:t>
          </w:r>
          <w:r w:rsidR="00CE5C1B">
            <w:rPr>
              <w:rFonts w:ascii="Times New Roman" w:eastAsia="Times New Roman" w:hAnsi="Times New Roman" w:cs="Times New Roman"/>
              <w:color w:val="000000"/>
              <w:sz w:val="22"/>
              <w:szCs w:val="22"/>
            </w:rPr>
            <w:t>od of implementation of tasks</w:t>
          </w:r>
          <w:r w:rsidR="00CE5C1B">
            <w:rPr>
              <w:rFonts w:ascii="Times New Roman" w:eastAsia="Times New Roman" w:hAnsi="Times New Roman" w:cs="Times New Roman"/>
              <w:color w:val="000000"/>
              <w:sz w:val="22"/>
              <w:szCs w:val="22"/>
            </w:rPr>
            <w:tab/>
            <w:t>12</w:t>
          </w:r>
        </w:p>
        <w:p w14:paraId="7690EA52" w14:textId="37E047E7" w:rsidR="00854E21" w:rsidRDefault="00757F51">
          <w:pPr>
            <w:pBdr>
              <w:top w:val="nil"/>
              <w:left w:val="nil"/>
              <w:bottom w:val="nil"/>
              <w:right w:val="nil"/>
              <w:between w:val="nil"/>
            </w:pBdr>
            <w:tabs>
              <w:tab w:val="right" w:pos="8640"/>
            </w:tabs>
            <w:spacing w:before="60" w:after="60"/>
            <w:ind w:left="482" w:right="720" w:hanging="482"/>
            <w:rPr>
              <w:rFonts w:ascii="Calibri" w:eastAsia="Calibri" w:hAnsi="Calibri" w:cs="Calibri"/>
              <w:color w:val="000000"/>
              <w:sz w:val="24"/>
              <w:szCs w:val="24"/>
            </w:rPr>
          </w:pPr>
          <w:r>
            <w:rPr>
              <w:rFonts w:ascii="Times New Roman" w:eastAsia="Times New Roman" w:hAnsi="Times New Roman" w:cs="Times New Roman"/>
              <w:b/>
              <w:smallCaps/>
              <w:color w:val="000000"/>
              <w:sz w:val="24"/>
              <w:szCs w:val="24"/>
            </w:rPr>
            <w:t>10.</w:t>
          </w:r>
          <w:r w:rsidR="00F47D16">
            <w:rPr>
              <w:rFonts w:ascii="Calibri" w:eastAsia="Calibri" w:hAnsi="Calibri" w:cs="Calibri"/>
              <w:color w:val="000000"/>
              <w:sz w:val="24"/>
              <w:szCs w:val="24"/>
            </w:rPr>
            <w:tab/>
          </w:r>
          <w:r w:rsidR="00CE5C1B">
            <w:rPr>
              <w:rFonts w:ascii="Times New Roman" w:eastAsia="Times New Roman" w:hAnsi="Times New Roman" w:cs="Times New Roman"/>
              <w:b/>
              <w:smallCaps/>
              <w:color w:val="000000"/>
              <w:sz w:val="24"/>
              <w:szCs w:val="24"/>
            </w:rPr>
            <w:t>REQUIREMENTS</w:t>
          </w:r>
          <w:r w:rsidR="00CE5C1B">
            <w:rPr>
              <w:rFonts w:ascii="Times New Roman" w:eastAsia="Times New Roman" w:hAnsi="Times New Roman" w:cs="Times New Roman"/>
              <w:b/>
              <w:smallCaps/>
              <w:color w:val="000000"/>
              <w:sz w:val="24"/>
              <w:szCs w:val="24"/>
            </w:rPr>
            <w:tab/>
            <w:t>12</w:t>
          </w:r>
        </w:p>
        <w:p w14:paraId="395ABF9D" w14:textId="3FF2D21E" w:rsidR="00757F51" w:rsidRDefault="00757F51">
          <w:pPr>
            <w:pBdr>
              <w:top w:val="nil"/>
              <w:left w:val="nil"/>
              <w:bottom w:val="nil"/>
              <w:right w:val="nil"/>
              <w:between w:val="nil"/>
            </w:pBdr>
            <w:tabs>
              <w:tab w:val="right" w:pos="8640"/>
              <w:tab w:val="left" w:pos="1077"/>
            </w:tabs>
            <w:spacing w:after="60"/>
            <w:ind w:left="1077" w:right="720" w:hanging="595"/>
            <w:rPr>
              <w:rFonts w:ascii="Times New Roman" w:eastAsia="Calibri" w:hAnsi="Times New Roman" w:cs="Times New Roman"/>
              <w:color w:val="000000"/>
              <w:sz w:val="24"/>
              <w:szCs w:val="24"/>
            </w:rPr>
          </w:pPr>
          <w:r>
            <w:rPr>
              <w:rFonts w:ascii="Times New Roman" w:eastAsia="Times New Roman" w:hAnsi="Times New Roman" w:cs="Times New Roman"/>
              <w:color w:val="000000"/>
              <w:sz w:val="22"/>
              <w:szCs w:val="22"/>
            </w:rPr>
            <w:t>10</w:t>
          </w:r>
          <w:r w:rsidR="00F47D16">
            <w:rPr>
              <w:rFonts w:ascii="Times New Roman" w:eastAsia="Times New Roman" w:hAnsi="Times New Roman" w:cs="Times New Roman"/>
              <w:color w:val="000000"/>
              <w:sz w:val="22"/>
              <w:szCs w:val="22"/>
            </w:rPr>
            <w:t>.1.</w:t>
          </w:r>
          <w:r w:rsidR="00F47D16">
            <w:rPr>
              <w:rFonts w:ascii="Calibri" w:eastAsia="Calibri" w:hAnsi="Calibri" w:cs="Calibri"/>
              <w:color w:val="000000"/>
              <w:sz w:val="22"/>
              <w:szCs w:val="22"/>
            </w:rPr>
            <w:tab/>
          </w:r>
          <w:r w:rsidRPr="00757F51">
            <w:rPr>
              <w:rFonts w:ascii="Times New Roman" w:eastAsia="Calibri" w:hAnsi="Times New Roman" w:cs="Times New Roman"/>
              <w:color w:val="000000"/>
              <w:sz w:val="24"/>
              <w:szCs w:val="24"/>
            </w:rPr>
            <w:t>General requirements for admission of candidates</w:t>
          </w:r>
          <w:r>
            <w:rPr>
              <w:rFonts w:ascii="Times New Roman" w:eastAsia="Calibri" w:hAnsi="Times New Roman" w:cs="Times New Roman"/>
              <w:color w:val="000000"/>
              <w:sz w:val="24"/>
              <w:szCs w:val="24"/>
            </w:rPr>
            <w:t xml:space="preserve">            </w:t>
          </w:r>
          <w:r w:rsidR="00CE5C1B">
            <w:rPr>
              <w:rFonts w:ascii="Times New Roman" w:eastAsia="Calibri" w:hAnsi="Times New Roman" w:cs="Times New Roman"/>
              <w:color w:val="000000"/>
              <w:sz w:val="24"/>
              <w:szCs w:val="24"/>
            </w:rPr>
            <w:t xml:space="preserve">                              12</w:t>
          </w:r>
        </w:p>
        <w:p w14:paraId="520851ED" w14:textId="5E370B6B" w:rsidR="00757F51" w:rsidRDefault="00757F51">
          <w:pPr>
            <w:pBdr>
              <w:top w:val="nil"/>
              <w:left w:val="nil"/>
              <w:bottom w:val="nil"/>
              <w:right w:val="nil"/>
              <w:between w:val="nil"/>
            </w:pBdr>
            <w:tabs>
              <w:tab w:val="right" w:pos="8640"/>
              <w:tab w:val="left" w:pos="1077"/>
            </w:tabs>
            <w:spacing w:after="60"/>
            <w:ind w:left="1077" w:right="720" w:hanging="595"/>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10.1.1. Key expert                                                                        </w:t>
          </w:r>
          <w:r w:rsidR="00CE5C1B">
            <w:rPr>
              <w:rFonts w:ascii="Times New Roman" w:eastAsia="Calibri" w:hAnsi="Times New Roman" w:cs="Times New Roman"/>
              <w:color w:val="000000"/>
              <w:sz w:val="24"/>
              <w:szCs w:val="24"/>
            </w:rPr>
            <w:t xml:space="preserve">                              13</w:t>
          </w:r>
        </w:p>
        <w:p w14:paraId="307A37D6" w14:textId="4AF2CD6F" w:rsidR="00854E21" w:rsidRDefault="00757F51">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Calibri" w:hAnsi="Times New Roman" w:cs="Times New Roman"/>
              <w:color w:val="000000"/>
              <w:sz w:val="24"/>
              <w:szCs w:val="24"/>
            </w:rPr>
            <w:t xml:space="preserve">10.1.2 Other expert, support staff &amp; backstopping    </w:t>
          </w:r>
          <w:r w:rsidR="00CE5C1B">
            <w:rPr>
              <w:rFonts w:ascii="Times New Roman" w:eastAsia="Times New Roman" w:hAnsi="Times New Roman" w:cs="Times New Roman"/>
              <w:color w:val="000000"/>
              <w:sz w:val="22"/>
              <w:szCs w:val="22"/>
            </w:rPr>
            <w:tab/>
            <w:t>13</w:t>
          </w:r>
        </w:p>
        <w:p w14:paraId="5BBCE3E2" w14:textId="660D88B1" w:rsidR="00854E21" w:rsidRDefault="00757F51">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10</w:t>
          </w:r>
          <w:r w:rsidR="00F47D16">
            <w:rPr>
              <w:rFonts w:ascii="Times New Roman" w:eastAsia="Times New Roman" w:hAnsi="Times New Roman" w:cs="Times New Roman"/>
              <w:color w:val="000000"/>
              <w:sz w:val="22"/>
              <w:szCs w:val="22"/>
            </w:rPr>
            <w:t>.2.</w:t>
          </w:r>
          <w:r w:rsidR="00F47D16">
            <w:rPr>
              <w:rFonts w:ascii="Calibri" w:eastAsia="Calibri" w:hAnsi="Calibri" w:cs="Calibri"/>
              <w:color w:val="000000"/>
              <w:sz w:val="22"/>
              <w:szCs w:val="22"/>
            </w:rPr>
            <w:tab/>
          </w:r>
          <w:r w:rsidR="00CE5C1B">
            <w:rPr>
              <w:rFonts w:ascii="Times New Roman" w:eastAsia="Times New Roman" w:hAnsi="Times New Roman" w:cs="Times New Roman"/>
              <w:color w:val="000000"/>
              <w:sz w:val="22"/>
              <w:szCs w:val="22"/>
            </w:rPr>
            <w:t>Office accommodation</w:t>
          </w:r>
          <w:r w:rsidR="00CE5C1B">
            <w:rPr>
              <w:rFonts w:ascii="Times New Roman" w:eastAsia="Times New Roman" w:hAnsi="Times New Roman" w:cs="Times New Roman"/>
              <w:color w:val="000000"/>
              <w:sz w:val="22"/>
              <w:szCs w:val="22"/>
            </w:rPr>
            <w:tab/>
            <w:t>13</w:t>
          </w:r>
        </w:p>
        <w:p w14:paraId="787F3874" w14:textId="0B2C710D" w:rsidR="00854E21" w:rsidRDefault="00757F51">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10</w:t>
          </w:r>
          <w:r w:rsidR="00F47D16">
            <w:rPr>
              <w:rFonts w:ascii="Times New Roman" w:eastAsia="Times New Roman" w:hAnsi="Times New Roman" w:cs="Times New Roman"/>
              <w:color w:val="000000"/>
              <w:sz w:val="22"/>
              <w:szCs w:val="22"/>
            </w:rPr>
            <w:t>.3.</w:t>
          </w:r>
          <w:r w:rsidR="00F47D16">
            <w:rPr>
              <w:rFonts w:ascii="Calibri" w:eastAsia="Calibri" w:hAnsi="Calibri" w:cs="Calibri"/>
              <w:color w:val="000000"/>
              <w:sz w:val="22"/>
              <w:szCs w:val="22"/>
            </w:rPr>
            <w:tab/>
          </w:r>
          <w:r w:rsidR="00F47D16">
            <w:rPr>
              <w:rFonts w:ascii="Times New Roman" w:eastAsia="Times New Roman" w:hAnsi="Times New Roman" w:cs="Times New Roman"/>
              <w:color w:val="000000"/>
              <w:sz w:val="22"/>
              <w:szCs w:val="22"/>
            </w:rPr>
            <w:t xml:space="preserve">Facilities to </w:t>
          </w:r>
          <w:r w:rsidR="00CE5C1B">
            <w:rPr>
              <w:rFonts w:ascii="Times New Roman" w:eastAsia="Times New Roman" w:hAnsi="Times New Roman" w:cs="Times New Roman"/>
              <w:color w:val="000000"/>
              <w:sz w:val="22"/>
              <w:szCs w:val="22"/>
            </w:rPr>
            <w:t>be provided by the contractor</w:t>
          </w:r>
          <w:r w:rsidR="00CE5C1B">
            <w:rPr>
              <w:rFonts w:ascii="Times New Roman" w:eastAsia="Times New Roman" w:hAnsi="Times New Roman" w:cs="Times New Roman"/>
              <w:color w:val="000000"/>
              <w:sz w:val="22"/>
              <w:szCs w:val="22"/>
            </w:rPr>
            <w:tab/>
            <w:t>13</w:t>
          </w:r>
        </w:p>
        <w:p w14:paraId="2994AF63" w14:textId="230DF274" w:rsidR="00BB6B75" w:rsidRDefault="00BB6B75">
          <w:pPr>
            <w:pBdr>
              <w:top w:val="nil"/>
              <w:left w:val="nil"/>
              <w:bottom w:val="nil"/>
              <w:right w:val="nil"/>
              <w:between w:val="nil"/>
            </w:pBdr>
            <w:tabs>
              <w:tab w:val="right" w:pos="8640"/>
              <w:tab w:val="left" w:pos="1077"/>
            </w:tabs>
            <w:spacing w:after="60"/>
            <w:ind w:left="1077" w:right="720" w:hanging="59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10</w:t>
          </w:r>
          <w:r w:rsidR="00F47D16">
            <w:rPr>
              <w:rFonts w:ascii="Times New Roman" w:eastAsia="Times New Roman" w:hAnsi="Times New Roman" w:cs="Times New Roman"/>
              <w:color w:val="000000"/>
              <w:sz w:val="22"/>
              <w:szCs w:val="22"/>
            </w:rPr>
            <w:t>.4.</w:t>
          </w:r>
          <w:r w:rsidR="00F47D16">
            <w:rPr>
              <w:rFonts w:ascii="Calibri" w:eastAsia="Calibri" w:hAnsi="Calibri" w:cs="Calibri"/>
              <w:color w:val="000000"/>
              <w:sz w:val="22"/>
              <w:szCs w:val="22"/>
            </w:rPr>
            <w:tab/>
          </w:r>
          <w:r>
            <w:rPr>
              <w:rFonts w:ascii="Times New Roman" w:eastAsia="Times New Roman" w:hAnsi="Times New Roman" w:cs="Times New Roman"/>
              <w:color w:val="000000"/>
              <w:sz w:val="22"/>
              <w:szCs w:val="22"/>
            </w:rPr>
            <w:t xml:space="preserve">Equipment                                                                                                     </w:t>
          </w:r>
          <w:r w:rsidR="00CE5C1B">
            <w:rPr>
              <w:rFonts w:ascii="Times New Roman" w:eastAsia="Times New Roman" w:hAnsi="Times New Roman" w:cs="Times New Roman"/>
              <w:color w:val="000000"/>
              <w:sz w:val="22"/>
              <w:szCs w:val="22"/>
            </w:rPr>
            <w:t xml:space="preserve">               13</w:t>
          </w:r>
        </w:p>
        <w:p w14:paraId="43A5B4CC" w14:textId="7191CCAC" w:rsidR="00854E21" w:rsidRDefault="00CE5C1B">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10.5. Costs for this contract</w:t>
          </w:r>
          <w:r>
            <w:rPr>
              <w:rFonts w:ascii="Times New Roman" w:eastAsia="Times New Roman" w:hAnsi="Times New Roman" w:cs="Times New Roman"/>
              <w:color w:val="000000"/>
              <w:sz w:val="22"/>
              <w:szCs w:val="22"/>
            </w:rPr>
            <w:tab/>
            <w:t>14</w:t>
          </w:r>
        </w:p>
        <w:p w14:paraId="26C3FDEF" w14:textId="77777777" w:rsidR="00CE5C1B" w:rsidRDefault="00CE5C1B" w:rsidP="00CE5C1B">
          <w:pPr>
            <w:pBdr>
              <w:top w:val="nil"/>
              <w:left w:val="nil"/>
              <w:bottom w:val="nil"/>
              <w:right w:val="nil"/>
              <w:between w:val="nil"/>
            </w:pBdr>
            <w:tabs>
              <w:tab w:val="right" w:pos="8640"/>
            </w:tabs>
            <w:spacing w:before="60" w:after="60"/>
            <w:ind w:left="482" w:right="720" w:hanging="482"/>
            <w:rPr>
              <w:rFonts w:ascii="Times New Roman" w:eastAsia="Times New Roman" w:hAnsi="Times New Roman" w:cs="Times New Roman"/>
              <w:b/>
              <w:smallCaps/>
              <w:color w:val="000000"/>
              <w:sz w:val="24"/>
              <w:szCs w:val="24"/>
            </w:rPr>
          </w:pPr>
        </w:p>
        <w:p w14:paraId="6EB89C86" w14:textId="77777777" w:rsidR="00CE5C1B" w:rsidRDefault="00CE5C1B" w:rsidP="00CE5C1B">
          <w:pPr>
            <w:pBdr>
              <w:top w:val="nil"/>
              <w:left w:val="nil"/>
              <w:bottom w:val="nil"/>
              <w:right w:val="nil"/>
              <w:between w:val="nil"/>
            </w:pBdr>
            <w:tabs>
              <w:tab w:val="right" w:pos="8640"/>
            </w:tabs>
            <w:spacing w:before="60" w:after="60"/>
            <w:ind w:left="482" w:right="720" w:hanging="482"/>
            <w:rPr>
              <w:rFonts w:ascii="Times New Roman" w:eastAsia="Times New Roman" w:hAnsi="Times New Roman" w:cs="Times New Roman"/>
              <w:b/>
              <w:smallCaps/>
              <w:color w:val="000000"/>
              <w:sz w:val="24"/>
              <w:szCs w:val="24"/>
            </w:rPr>
          </w:pPr>
        </w:p>
        <w:p w14:paraId="4715DD49" w14:textId="0B62F75F" w:rsidR="00854E21" w:rsidRDefault="003D4F3F" w:rsidP="00CE5C1B">
          <w:pPr>
            <w:pBdr>
              <w:top w:val="nil"/>
              <w:left w:val="nil"/>
              <w:bottom w:val="nil"/>
              <w:right w:val="nil"/>
              <w:between w:val="nil"/>
            </w:pBdr>
            <w:tabs>
              <w:tab w:val="right" w:pos="8640"/>
            </w:tabs>
            <w:spacing w:before="60" w:after="60"/>
            <w:ind w:left="482" w:right="720" w:hanging="482"/>
            <w:rPr>
              <w:rFonts w:ascii="Calibri" w:eastAsia="Calibri" w:hAnsi="Calibri" w:cs="Calibri"/>
              <w:color w:val="000000"/>
              <w:sz w:val="24"/>
              <w:szCs w:val="24"/>
            </w:rPr>
          </w:pPr>
          <w:r>
            <w:rPr>
              <w:rFonts w:ascii="Times New Roman" w:eastAsia="Times New Roman" w:hAnsi="Times New Roman" w:cs="Times New Roman"/>
              <w:b/>
              <w:smallCaps/>
              <w:color w:val="000000"/>
              <w:sz w:val="24"/>
              <w:szCs w:val="24"/>
            </w:rPr>
            <w:t>11</w:t>
          </w:r>
          <w:r w:rsidR="00F47D16">
            <w:rPr>
              <w:rFonts w:ascii="Times New Roman" w:eastAsia="Times New Roman" w:hAnsi="Times New Roman" w:cs="Times New Roman"/>
              <w:b/>
              <w:smallCaps/>
              <w:color w:val="000000"/>
              <w:sz w:val="24"/>
              <w:szCs w:val="24"/>
            </w:rPr>
            <w:t>.</w:t>
          </w:r>
          <w:r w:rsidR="00F47D16">
            <w:rPr>
              <w:rFonts w:ascii="Calibri" w:eastAsia="Calibri" w:hAnsi="Calibri" w:cs="Calibri"/>
              <w:color w:val="000000"/>
              <w:sz w:val="24"/>
              <w:szCs w:val="24"/>
            </w:rPr>
            <w:tab/>
          </w:r>
          <w:r w:rsidR="00CE5C1B">
            <w:rPr>
              <w:rFonts w:ascii="Times New Roman" w:eastAsia="Times New Roman" w:hAnsi="Times New Roman" w:cs="Times New Roman"/>
              <w:b/>
              <w:smallCaps/>
              <w:color w:val="000000"/>
              <w:sz w:val="24"/>
              <w:szCs w:val="24"/>
            </w:rPr>
            <w:t>REPORTS</w:t>
          </w:r>
          <w:r w:rsidR="00CE5C1B">
            <w:rPr>
              <w:rFonts w:ascii="Times New Roman" w:eastAsia="Times New Roman" w:hAnsi="Times New Roman" w:cs="Times New Roman"/>
              <w:b/>
              <w:smallCaps/>
              <w:color w:val="000000"/>
              <w:sz w:val="24"/>
              <w:szCs w:val="24"/>
            </w:rPr>
            <w:tab/>
            <w:t>14</w:t>
          </w:r>
        </w:p>
        <w:p w14:paraId="2CD717EE" w14:textId="1E3E16D3" w:rsidR="00854E21" w:rsidRDefault="00ED4E96">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11</w:t>
          </w:r>
          <w:r w:rsidR="00F47D16">
            <w:rPr>
              <w:rFonts w:ascii="Times New Roman" w:eastAsia="Times New Roman" w:hAnsi="Times New Roman" w:cs="Times New Roman"/>
              <w:color w:val="000000"/>
              <w:sz w:val="22"/>
              <w:szCs w:val="22"/>
            </w:rPr>
            <w:t>.1.</w:t>
          </w:r>
          <w:r w:rsidR="00F47D16">
            <w:rPr>
              <w:rFonts w:ascii="Calibri" w:eastAsia="Calibri" w:hAnsi="Calibri" w:cs="Calibri"/>
              <w:color w:val="000000"/>
              <w:sz w:val="22"/>
              <w:szCs w:val="22"/>
            </w:rPr>
            <w:tab/>
          </w:r>
          <w:r w:rsidR="00CE5C1B">
            <w:rPr>
              <w:rFonts w:ascii="Times New Roman" w:eastAsia="Times New Roman" w:hAnsi="Times New Roman" w:cs="Times New Roman"/>
              <w:color w:val="000000"/>
              <w:sz w:val="22"/>
              <w:szCs w:val="22"/>
            </w:rPr>
            <w:t>Reporting requirements</w:t>
          </w:r>
          <w:r w:rsidR="00CE5C1B">
            <w:rPr>
              <w:rFonts w:ascii="Times New Roman" w:eastAsia="Times New Roman" w:hAnsi="Times New Roman" w:cs="Times New Roman"/>
              <w:color w:val="000000"/>
              <w:sz w:val="22"/>
              <w:szCs w:val="22"/>
            </w:rPr>
            <w:tab/>
            <w:t>14</w:t>
          </w:r>
        </w:p>
        <w:p w14:paraId="52BDDA34" w14:textId="16929314" w:rsidR="00854E21" w:rsidRDefault="00ED4E96">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11.</w:t>
          </w:r>
          <w:r w:rsidR="00F47D16">
            <w:rPr>
              <w:rFonts w:ascii="Times New Roman" w:eastAsia="Times New Roman" w:hAnsi="Times New Roman" w:cs="Times New Roman"/>
              <w:color w:val="000000"/>
              <w:sz w:val="22"/>
              <w:szCs w:val="22"/>
            </w:rPr>
            <w:t>2.</w:t>
          </w:r>
          <w:r w:rsidR="00F47D16">
            <w:rPr>
              <w:rFonts w:ascii="Calibri" w:eastAsia="Calibri" w:hAnsi="Calibri" w:cs="Calibri"/>
              <w:color w:val="000000"/>
              <w:sz w:val="22"/>
              <w:szCs w:val="22"/>
            </w:rPr>
            <w:tab/>
          </w:r>
          <w:r w:rsidR="00F47D16">
            <w:rPr>
              <w:rFonts w:ascii="Times New Roman" w:eastAsia="Times New Roman" w:hAnsi="Times New Roman" w:cs="Times New Roman"/>
              <w:color w:val="000000"/>
              <w:sz w:val="22"/>
              <w:szCs w:val="22"/>
            </w:rPr>
            <w:t>Submi</w:t>
          </w:r>
          <w:r w:rsidR="00CE5C1B">
            <w:rPr>
              <w:rFonts w:ascii="Times New Roman" w:eastAsia="Times New Roman" w:hAnsi="Times New Roman" w:cs="Times New Roman"/>
              <w:color w:val="000000"/>
              <w:sz w:val="22"/>
              <w:szCs w:val="22"/>
            </w:rPr>
            <w:t>ssion and approval of reports</w:t>
          </w:r>
          <w:r w:rsidR="00CE5C1B">
            <w:rPr>
              <w:rFonts w:ascii="Times New Roman" w:eastAsia="Times New Roman" w:hAnsi="Times New Roman" w:cs="Times New Roman"/>
              <w:color w:val="000000"/>
              <w:sz w:val="22"/>
              <w:szCs w:val="22"/>
            </w:rPr>
            <w:tab/>
            <w:t>15</w:t>
          </w:r>
        </w:p>
        <w:p w14:paraId="5868E770" w14:textId="4988F007" w:rsidR="00854E21" w:rsidRDefault="00ED4E96">
          <w:pPr>
            <w:pBdr>
              <w:top w:val="nil"/>
              <w:left w:val="nil"/>
              <w:bottom w:val="nil"/>
              <w:right w:val="nil"/>
              <w:between w:val="nil"/>
            </w:pBdr>
            <w:tabs>
              <w:tab w:val="right" w:pos="8640"/>
            </w:tabs>
            <w:spacing w:before="60" w:after="60"/>
            <w:ind w:left="482" w:right="720" w:hanging="482"/>
            <w:rPr>
              <w:rFonts w:ascii="Calibri" w:eastAsia="Calibri" w:hAnsi="Calibri" w:cs="Calibri"/>
              <w:color w:val="000000"/>
              <w:sz w:val="24"/>
              <w:szCs w:val="24"/>
            </w:rPr>
          </w:pPr>
          <w:r>
            <w:rPr>
              <w:rFonts w:ascii="Times New Roman" w:eastAsia="Times New Roman" w:hAnsi="Times New Roman" w:cs="Times New Roman"/>
              <w:b/>
              <w:smallCaps/>
              <w:color w:val="000000"/>
              <w:sz w:val="24"/>
              <w:szCs w:val="24"/>
            </w:rPr>
            <w:t>12</w:t>
          </w:r>
          <w:r w:rsidR="00F47D16">
            <w:rPr>
              <w:rFonts w:ascii="Times New Roman" w:eastAsia="Times New Roman" w:hAnsi="Times New Roman" w:cs="Times New Roman"/>
              <w:b/>
              <w:smallCaps/>
              <w:color w:val="000000"/>
              <w:sz w:val="24"/>
              <w:szCs w:val="24"/>
            </w:rPr>
            <w:t>.</w:t>
          </w:r>
          <w:r w:rsidR="00F47D16">
            <w:rPr>
              <w:rFonts w:ascii="Calibri" w:eastAsia="Calibri" w:hAnsi="Calibri" w:cs="Calibri"/>
              <w:color w:val="000000"/>
              <w:sz w:val="24"/>
              <w:szCs w:val="24"/>
            </w:rPr>
            <w:tab/>
          </w:r>
          <w:r w:rsidR="00CE5C1B">
            <w:rPr>
              <w:rFonts w:ascii="Times New Roman" w:eastAsia="Times New Roman" w:hAnsi="Times New Roman" w:cs="Times New Roman"/>
              <w:b/>
              <w:smallCaps/>
              <w:color w:val="000000"/>
              <w:sz w:val="24"/>
              <w:szCs w:val="24"/>
            </w:rPr>
            <w:t>MONITORING AND EVALUATION</w:t>
          </w:r>
          <w:r w:rsidR="00CE5C1B">
            <w:rPr>
              <w:rFonts w:ascii="Times New Roman" w:eastAsia="Times New Roman" w:hAnsi="Times New Roman" w:cs="Times New Roman"/>
              <w:b/>
              <w:smallCaps/>
              <w:color w:val="000000"/>
              <w:sz w:val="24"/>
              <w:szCs w:val="24"/>
            </w:rPr>
            <w:tab/>
            <w:t>15</w:t>
          </w:r>
        </w:p>
        <w:p w14:paraId="4B8398C4" w14:textId="69299985" w:rsidR="00854E21" w:rsidRDefault="00ED4E96">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12</w:t>
          </w:r>
          <w:r w:rsidR="00F47D16">
            <w:rPr>
              <w:rFonts w:ascii="Times New Roman" w:eastAsia="Times New Roman" w:hAnsi="Times New Roman" w:cs="Times New Roman"/>
              <w:color w:val="000000"/>
              <w:sz w:val="22"/>
              <w:szCs w:val="22"/>
            </w:rPr>
            <w:t>.1.</w:t>
          </w:r>
          <w:r w:rsidR="00F47D16">
            <w:rPr>
              <w:rFonts w:ascii="Calibri" w:eastAsia="Calibri" w:hAnsi="Calibri" w:cs="Calibri"/>
              <w:color w:val="000000"/>
              <w:sz w:val="22"/>
              <w:szCs w:val="22"/>
            </w:rPr>
            <w:tab/>
          </w:r>
          <w:r w:rsidR="00CE5C1B">
            <w:rPr>
              <w:rFonts w:ascii="Times New Roman" w:eastAsia="Times New Roman" w:hAnsi="Times New Roman" w:cs="Times New Roman"/>
              <w:color w:val="000000"/>
              <w:sz w:val="22"/>
              <w:szCs w:val="22"/>
            </w:rPr>
            <w:t>Definition of indicators</w:t>
          </w:r>
          <w:r w:rsidR="00CE5C1B">
            <w:rPr>
              <w:rFonts w:ascii="Times New Roman" w:eastAsia="Times New Roman" w:hAnsi="Times New Roman" w:cs="Times New Roman"/>
              <w:color w:val="000000"/>
              <w:sz w:val="22"/>
              <w:szCs w:val="22"/>
            </w:rPr>
            <w:tab/>
            <w:t>15</w:t>
          </w:r>
        </w:p>
        <w:p w14:paraId="12887252" w14:textId="29734725" w:rsidR="00854E21" w:rsidRDefault="00ED4E96">
          <w:pPr>
            <w:pBdr>
              <w:top w:val="nil"/>
              <w:left w:val="nil"/>
              <w:bottom w:val="nil"/>
              <w:right w:val="nil"/>
              <w:between w:val="nil"/>
            </w:pBdr>
            <w:tabs>
              <w:tab w:val="right" w:pos="8640"/>
              <w:tab w:val="left" w:pos="1077"/>
            </w:tabs>
            <w:spacing w:after="60"/>
            <w:ind w:left="1077" w:right="720" w:hanging="595"/>
            <w:rPr>
              <w:rFonts w:ascii="Calibri" w:eastAsia="Calibri" w:hAnsi="Calibri" w:cs="Calibri"/>
              <w:color w:val="000000"/>
              <w:sz w:val="22"/>
              <w:szCs w:val="22"/>
            </w:rPr>
          </w:pPr>
          <w:r>
            <w:rPr>
              <w:rFonts w:ascii="Times New Roman" w:eastAsia="Times New Roman" w:hAnsi="Times New Roman" w:cs="Times New Roman"/>
              <w:color w:val="000000"/>
              <w:sz w:val="22"/>
              <w:szCs w:val="22"/>
            </w:rPr>
            <w:t>12</w:t>
          </w:r>
          <w:r w:rsidR="00F47D16">
            <w:rPr>
              <w:rFonts w:ascii="Times New Roman" w:eastAsia="Times New Roman" w:hAnsi="Times New Roman" w:cs="Times New Roman"/>
              <w:color w:val="000000"/>
              <w:sz w:val="22"/>
              <w:szCs w:val="22"/>
            </w:rPr>
            <w:t>.2.</w:t>
          </w:r>
          <w:r w:rsidR="00F47D16">
            <w:rPr>
              <w:rFonts w:ascii="Calibri" w:eastAsia="Calibri" w:hAnsi="Calibri" w:cs="Calibri"/>
              <w:color w:val="000000"/>
              <w:sz w:val="22"/>
              <w:szCs w:val="22"/>
            </w:rPr>
            <w:tab/>
          </w:r>
          <w:r w:rsidR="00F47D16">
            <w:rPr>
              <w:rFonts w:ascii="Times New Roman" w:eastAsia="Times New Roman" w:hAnsi="Times New Roman" w:cs="Times New Roman"/>
              <w:color w:val="000000"/>
              <w:sz w:val="22"/>
              <w:szCs w:val="22"/>
            </w:rPr>
            <w:t>Spe</w:t>
          </w:r>
          <w:r w:rsidR="00CE5C1B">
            <w:rPr>
              <w:rFonts w:ascii="Times New Roman" w:eastAsia="Times New Roman" w:hAnsi="Times New Roman" w:cs="Times New Roman"/>
              <w:color w:val="000000"/>
              <w:sz w:val="22"/>
              <w:szCs w:val="22"/>
            </w:rPr>
            <w:t>cial requirements</w:t>
          </w:r>
          <w:r w:rsidR="00CE5C1B">
            <w:rPr>
              <w:rFonts w:ascii="Times New Roman" w:eastAsia="Times New Roman" w:hAnsi="Times New Roman" w:cs="Times New Roman"/>
              <w:color w:val="000000"/>
              <w:sz w:val="22"/>
              <w:szCs w:val="22"/>
            </w:rPr>
            <w:tab/>
            <w:t>15</w:t>
          </w:r>
        </w:p>
        <w:p w14:paraId="17966279" w14:textId="77777777" w:rsidR="00854E21" w:rsidRDefault="00F47D16">
          <w:pPr>
            <w:pStyle w:val="Heading1"/>
            <w:ind w:firstLine="0"/>
          </w:pPr>
          <w:r>
            <w:fldChar w:fldCharType="end"/>
          </w:r>
        </w:p>
      </w:sdtContent>
    </w:sdt>
    <w:p w14:paraId="7F4C75A6" w14:textId="77777777" w:rsidR="00854E21" w:rsidRDefault="00854E21">
      <w:pPr>
        <w:pBdr>
          <w:top w:val="nil"/>
          <w:left w:val="nil"/>
          <w:bottom w:val="nil"/>
          <w:right w:val="nil"/>
          <w:between w:val="nil"/>
        </w:pBdr>
        <w:ind w:left="482"/>
        <w:rPr>
          <w:color w:val="000000"/>
        </w:rPr>
      </w:pPr>
    </w:p>
    <w:p w14:paraId="334A5C43" w14:textId="77777777" w:rsidR="00854E21" w:rsidRDefault="00854E21">
      <w:pPr>
        <w:pBdr>
          <w:top w:val="nil"/>
          <w:left w:val="nil"/>
          <w:bottom w:val="nil"/>
          <w:right w:val="nil"/>
          <w:between w:val="nil"/>
        </w:pBdr>
        <w:ind w:left="482"/>
        <w:rPr>
          <w:color w:val="000000"/>
        </w:rPr>
      </w:pPr>
    </w:p>
    <w:p w14:paraId="46C25307" w14:textId="5E2D758C" w:rsidR="00854E21" w:rsidRDefault="00854E21">
      <w:pPr>
        <w:pBdr>
          <w:top w:val="nil"/>
          <w:left w:val="nil"/>
          <w:bottom w:val="nil"/>
          <w:right w:val="nil"/>
          <w:between w:val="nil"/>
        </w:pBdr>
        <w:ind w:left="482"/>
        <w:rPr>
          <w:color w:val="000000"/>
        </w:rPr>
      </w:pPr>
    </w:p>
    <w:p w14:paraId="11036CC8" w14:textId="67A6D0BB" w:rsidR="009B267E" w:rsidRDefault="009B267E">
      <w:pPr>
        <w:pBdr>
          <w:top w:val="nil"/>
          <w:left w:val="nil"/>
          <w:bottom w:val="nil"/>
          <w:right w:val="nil"/>
          <w:between w:val="nil"/>
        </w:pBdr>
        <w:ind w:left="482"/>
        <w:rPr>
          <w:color w:val="000000"/>
        </w:rPr>
      </w:pPr>
    </w:p>
    <w:p w14:paraId="05A276AB" w14:textId="1AFE36C3" w:rsidR="009B267E" w:rsidRDefault="009B267E">
      <w:pPr>
        <w:pBdr>
          <w:top w:val="nil"/>
          <w:left w:val="nil"/>
          <w:bottom w:val="nil"/>
          <w:right w:val="nil"/>
          <w:between w:val="nil"/>
        </w:pBdr>
        <w:ind w:left="482"/>
        <w:rPr>
          <w:color w:val="000000"/>
        </w:rPr>
      </w:pPr>
    </w:p>
    <w:p w14:paraId="2587A48B" w14:textId="47ED44F2" w:rsidR="009B267E" w:rsidRDefault="009B267E">
      <w:pPr>
        <w:pBdr>
          <w:top w:val="nil"/>
          <w:left w:val="nil"/>
          <w:bottom w:val="nil"/>
          <w:right w:val="nil"/>
          <w:between w:val="nil"/>
        </w:pBdr>
        <w:ind w:left="482"/>
        <w:rPr>
          <w:color w:val="000000"/>
        </w:rPr>
      </w:pPr>
    </w:p>
    <w:p w14:paraId="747AC6BC" w14:textId="051CD7E9" w:rsidR="009B267E" w:rsidRDefault="009B267E">
      <w:pPr>
        <w:pBdr>
          <w:top w:val="nil"/>
          <w:left w:val="nil"/>
          <w:bottom w:val="nil"/>
          <w:right w:val="nil"/>
          <w:between w:val="nil"/>
        </w:pBdr>
        <w:ind w:left="482"/>
        <w:rPr>
          <w:color w:val="000000"/>
        </w:rPr>
      </w:pPr>
    </w:p>
    <w:p w14:paraId="3E93AF3B" w14:textId="2CE69E4B" w:rsidR="009B267E" w:rsidRDefault="009B267E">
      <w:pPr>
        <w:pBdr>
          <w:top w:val="nil"/>
          <w:left w:val="nil"/>
          <w:bottom w:val="nil"/>
          <w:right w:val="nil"/>
          <w:between w:val="nil"/>
        </w:pBdr>
        <w:ind w:left="482"/>
        <w:rPr>
          <w:color w:val="000000"/>
        </w:rPr>
      </w:pPr>
    </w:p>
    <w:p w14:paraId="265367F5" w14:textId="381F6A89" w:rsidR="009B267E" w:rsidRDefault="009B267E">
      <w:pPr>
        <w:pBdr>
          <w:top w:val="nil"/>
          <w:left w:val="nil"/>
          <w:bottom w:val="nil"/>
          <w:right w:val="nil"/>
          <w:between w:val="nil"/>
        </w:pBdr>
        <w:ind w:left="482"/>
        <w:rPr>
          <w:color w:val="000000"/>
        </w:rPr>
      </w:pPr>
    </w:p>
    <w:p w14:paraId="2846E87B" w14:textId="654D65B6" w:rsidR="009B267E" w:rsidRDefault="009B267E">
      <w:pPr>
        <w:pBdr>
          <w:top w:val="nil"/>
          <w:left w:val="nil"/>
          <w:bottom w:val="nil"/>
          <w:right w:val="nil"/>
          <w:between w:val="nil"/>
        </w:pBdr>
        <w:ind w:left="482"/>
        <w:rPr>
          <w:color w:val="000000"/>
        </w:rPr>
      </w:pPr>
    </w:p>
    <w:p w14:paraId="6543F6B8" w14:textId="6DC46892" w:rsidR="009B267E" w:rsidRDefault="009B267E">
      <w:pPr>
        <w:pBdr>
          <w:top w:val="nil"/>
          <w:left w:val="nil"/>
          <w:bottom w:val="nil"/>
          <w:right w:val="nil"/>
          <w:between w:val="nil"/>
        </w:pBdr>
        <w:ind w:left="482"/>
        <w:rPr>
          <w:color w:val="000000"/>
        </w:rPr>
      </w:pPr>
    </w:p>
    <w:p w14:paraId="22EC9DDB" w14:textId="648F0A20" w:rsidR="009B267E" w:rsidRDefault="009B267E">
      <w:pPr>
        <w:pBdr>
          <w:top w:val="nil"/>
          <w:left w:val="nil"/>
          <w:bottom w:val="nil"/>
          <w:right w:val="nil"/>
          <w:between w:val="nil"/>
        </w:pBdr>
        <w:ind w:left="482"/>
        <w:rPr>
          <w:color w:val="000000"/>
        </w:rPr>
      </w:pPr>
    </w:p>
    <w:p w14:paraId="5E8449DC" w14:textId="19E75A58" w:rsidR="009B267E" w:rsidRDefault="009B267E">
      <w:pPr>
        <w:pBdr>
          <w:top w:val="nil"/>
          <w:left w:val="nil"/>
          <w:bottom w:val="nil"/>
          <w:right w:val="nil"/>
          <w:between w:val="nil"/>
        </w:pBdr>
        <w:ind w:left="482"/>
        <w:rPr>
          <w:color w:val="000000"/>
        </w:rPr>
      </w:pPr>
    </w:p>
    <w:p w14:paraId="5B8199CA" w14:textId="3790D363" w:rsidR="009B267E" w:rsidRDefault="009B267E">
      <w:pPr>
        <w:pBdr>
          <w:top w:val="nil"/>
          <w:left w:val="nil"/>
          <w:bottom w:val="nil"/>
          <w:right w:val="nil"/>
          <w:between w:val="nil"/>
        </w:pBdr>
        <w:ind w:left="482"/>
        <w:rPr>
          <w:color w:val="000000"/>
        </w:rPr>
      </w:pPr>
    </w:p>
    <w:p w14:paraId="4A0A3DB4" w14:textId="30A6F4C9" w:rsidR="009B267E" w:rsidRDefault="009B267E">
      <w:pPr>
        <w:pBdr>
          <w:top w:val="nil"/>
          <w:left w:val="nil"/>
          <w:bottom w:val="nil"/>
          <w:right w:val="nil"/>
          <w:between w:val="nil"/>
        </w:pBdr>
        <w:ind w:left="482"/>
        <w:rPr>
          <w:color w:val="000000"/>
        </w:rPr>
      </w:pPr>
    </w:p>
    <w:p w14:paraId="10097EF7" w14:textId="7C120AF8" w:rsidR="009B267E" w:rsidRDefault="009B267E">
      <w:pPr>
        <w:pBdr>
          <w:top w:val="nil"/>
          <w:left w:val="nil"/>
          <w:bottom w:val="nil"/>
          <w:right w:val="nil"/>
          <w:between w:val="nil"/>
        </w:pBdr>
        <w:ind w:left="482"/>
        <w:rPr>
          <w:color w:val="000000"/>
        </w:rPr>
      </w:pPr>
    </w:p>
    <w:p w14:paraId="5B3BB49E" w14:textId="79CDE66F" w:rsidR="009B267E" w:rsidRDefault="009B267E">
      <w:pPr>
        <w:pBdr>
          <w:top w:val="nil"/>
          <w:left w:val="nil"/>
          <w:bottom w:val="nil"/>
          <w:right w:val="nil"/>
          <w:between w:val="nil"/>
        </w:pBdr>
        <w:ind w:left="482"/>
        <w:rPr>
          <w:color w:val="000000"/>
        </w:rPr>
      </w:pPr>
    </w:p>
    <w:p w14:paraId="6B0E1939" w14:textId="5225DA1A" w:rsidR="009B267E" w:rsidRDefault="009B267E">
      <w:pPr>
        <w:pBdr>
          <w:top w:val="nil"/>
          <w:left w:val="nil"/>
          <w:bottom w:val="nil"/>
          <w:right w:val="nil"/>
          <w:between w:val="nil"/>
        </w:pBdr>
        <w:ind w:left="482"/>
        <w:rPr>
          <w:color w:val="000000"/>
        </w:rPr>
      </w:pPr>
    </w:p>
    <w:p w14:paraId="112D0106" w14:textId="4CD02BAF" w:rsidR="009B267E" w:rsidRDefault="009B267E">
      <w:pPr>
        <w:pBdr>
          <w:top w:val="nil"/>
          <w:left w:val="nil"/>
          <w:bottom w:val="nil"/>
          <w:right w:val="nil"/>
          <w:between w:val="nil"/>
        </w:pBdr>
        <w:ind w:left="482"/>
        <w:rPr>
          <w:color w:val="000000"/>
        </w:rPr>
      </w:pPr>
    </w:p>
    <w:p w14:paraId="6928BD20" w14:textId="37AF6B58" w:rsidR="009B267E" w:rsidRDefault="009B267E">
      <w:pPr>
        <w:pBdr>
          <w:top w:val="nil"/>
          <w:left w:val="nil"/>
          <w:bottom w:val="nil"/>
          <w:right w:val="nil"/>
          <w:between w:val="nil"/>
        </w:pBdr>
        <w:ind w:left="482"/>
        <w:rPr>
          <w:color w:val="000000"/>
        </w:rPr>
      </w:pPr>
    </w:p>
    <w:p w14:paraId="5FB5D1BA" w14:textId="77777777" w:rsidR="009B267E" w:rsidRDefault="009B267E">
      <w:pPr>
        <w:pBdr>
          <w:top w:val="nil"/>
          <w:left w:val="nil"/>
          <w:bottom w:val="nil"/>
          <w:right w:val="nil"/>
          <w:between w:val="nil"/>
        </w:pBdr>
        <w:ind w:left="482"/>
        <w:rPr>
          <w:color w:val="000000"/>
        </w:rPr>
      </w:pPr>
    </w:p>
    <w:p w14:paraId="27F80178" w14:textId="77777777" w:rsidR="00854E21" w:rsidRDefault="00854E21">
      <w:pPr>
        <w:pBdr>
          <w:top w:val="nil"/>
          <w:left w:val="nil"/>
          <w:bottom w:val="nil"/>
          <w:right w:val="nil"/>
          <w:between w:val="nil"/>
        </w:pBdr>
        <w:ind w:left="482"/>
        <w:rPr>
          <w:color w:val="000000"/>
        </w:rPr>
      </w:pPr>
    </w:p>
    <w:p w14:paraId="705D2ED5" w14:textId="77777777" w:rsidR="00854E21" w:rsidRDefault="00F47D16">
      <w:pPr>
        <w:pStyle w:val="Heading1"/>
        <w:keepLines w:val="0"/>
        <w:numPr>
          <w:ilvl w:val="0"/>
          <w:numId w:val="8"/>
        </w:numPr>
        <w:spacing w:after="120"/>
      </w:pPr>
      <w:r>
        <w:lastRenderedPageBreak/>
        <w:t>BACKGROUND INFORMATION</w:t>
      </w:r>
    </w:p>
    <w:p w14:paraId="41DAA434" w14:textId="77777777" w:rsidR="00854E21" w:rsidRDefault="00F47D16">
      <w:pPr>
        <w:pStyle w:val="Heading2"/>
        <w:keepNext/>
        <w:numPr>
          <w:ilvl w:val="1"/>
          <w:numId w:val="8"/>
        </w:numPr>
        <w:tabs>
          <w:tab w:val="left" w:pos="567"/>
        </w:tabs>
        <w:spacing w:before="240" w:after="120"/>
        <w:ind w:left="556" w:hanging="567"/>
      </w:pPr>
      <w:bookmarkStart w:id="1" w:name="_tyjcwt" w:colFirst="0" w:colLast="0"/>
      <w:bookmarkEnd w:id="1"/>
      <w:r>
        <w:t>Partner country</w:t>
      </w:r>
    </w:p>
    <w:p w14:paraId="7BDA3E6C" w14:textId="4C8898CE" w:rsidR="00854E21" w:rsidRDefault="00F47D16">
      <w:pPr>
        <w:keepNext/>
        <w:keepLines/>
        <w:rPr>
          <w:rFonts w:ascii="Times New Roman" w:eastAsia="Times New Roman" w:hAnsi="Times New Roman" w:cs="Times New Roman"/>
          <w:sz w:val="24"/>
          <w:szCs w:val="24"/>
        </w:rPr>
      </w:pPr>
      <w:r>
        <w:rPr>
          <w:rFonts w:ascii="Times New Roman" w:eastAsia="Times New Roman" w:hAnsi="Times New Roman" w:cs="Times New Roman"/>
          <w:sz w:val="24"/>
          <w:szCs w:val="24"/>
        </w:rPr>
        <w:t>Republi</w:t>
      </w:r>
      <w:r w:rsidR="00624D8D">
        <w:rPr>
          <w:rFonts w:ascii="Times New Roman" w:eastAsia="Times New Roman" w:hAnsi="Times New Roman" w:cs="Times New Roman"/>
          <w:sz w:val="24"/>
          <w:szCs w:val="24"/>
        </w:rPr>
        <w:t>c of Albania, National Civil Protection Agency/Ministry of Defenc</w:t>
      </w:r>
      <w:r>
        <w:rPr>
          <w:rFonts w:ascii="Times New Roman" w:eastAsia="Times New Roman" w:hAnsi="Times New Roman" w:cs="Times New Roman"/>
          <w:sz w:val="24"/>
          <w:szCs w:val="24"/>
        </w:rPr>
        <w:t>e</w:t>
      </w:r>
      <w:r w:rsidR="0039474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7E99A5C6" w14:textId="77777777" w:rsidR="00854E21" w:rsidRDefault="00F47D16">
      <w:pPr>
        <w:pStyle w:val="Heading2"/>
        <w:keepNext/>
        <w:numPr>
          <w:ilvl w:val="1"/>
          <w:numId w:val="8"/>
        </w:numPr>
        <w:tabs>
          <w:tab w:val="left" w:pos="567"/>
        </w:tabs>
        <w:spacing w:before="240" w:after="120"/>
        <w:ind w:left="556" w:hanging="567"/>
      </w:pPr>
      <w:bookmarkStart w:id="2" w:name="_3dy6vkm" w:colFirst="0" w:colLast="0"/>
      <w:bookmarkEnd w:id="2"/>
      <w:r>
        <w:t>Contracting authority</w:t>
      </w:r>
    </w:p>
    <w:p w14:paraId="67799689"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National Civil Protection Agency</w:t>
      </w:r>
      <w:r w:rsidR="00624D8D">
        <w:rPr>
          <w:rFonts w:ascii="Times New Roman" w:eastAsia="Times New Roman" w:hAnsi="Times New Roman" w:cs="Times New Roman"/>
          <w:sz w:val="24"/>
          <w:szCs w:val="24"/>
        </w:rPr>
        <w:t>/</w:t>
      </w:r>
      <w:r w:rsidR="00624D8D" w:rsidRPr="00624D8D">
        <w:rPr>
          <w:rFonts w:ascii="Times New Roman" w:eastAsia="Times New Roman" w:hAnsi="Times New Roman" w:cs="Times New Roman"/>
          <w:sz w:val="24"/>
          <w:szCs w:val="24"/>
        </w:rPr>
        <w:t xml:space="preserve"> </w:t>
      </w:r>
      <w:r w:rsidR="00624D8D">
        <w:rPr>
          <w:rFonts w:ascii="Times New Roman" w:eastAsia="Times New Roman" w:hAnsi="Times New Roman" w:cs="Times New Roman"/>
          <w:sz w:val="24"/>
          <w:szCs w:val="24"/>
        </w:rPr>
        <w:t xml:space="preserve">Ministry of Defence of Albania, </w:t>
      </w:r>
      <w:r>
        <w:rPr>
          <w:rFonts w:ascii="Times New Roman" w:eastAsia="Times New Roman" w:hAnsi="Times New Roman" w:cs="Times New Roman"/>
          <w:sz w:val="24"/>
          <w:szCs w:val="24"/>
        </w:rPr>
        <w:t>Project TO BE READY, program IPA CBC Italy-Albania-Montenegro 2014-2020</w:t>
      </w:r>
      <w:r w:rsidR="00624D8D">
        <w:rPr>
          <w:rFonts w:ascii="Times New Roman" w:eastAsia="Times New Roman" w:hAnsi="Times New Roman" w:cs="Times New Roman"/>
          <w:sz w:val="24"/>
          <w:szCs w:val="24"/>
        </w:rPr>
        <w:t>.</w:t>
      </w:r>
    </w:p>
    <w:p w14:paraId="3E90FE7B" w14:textId="77777777" w:rsidR="00854E21" w:rsidRDefault="00F47D16">
      <w:pPr>
        <w:pStyle w:val="Heading2"/>
        <w:keepNext/>
        <w:numPr>
          <w:ilvl w:val="1"/>
          <w:numId w:val="8"/>
        </w:numPr>
        <w:tabs>
          <w:tab w:val="left" w:pos="567"/>
        </w:tabs>
        <w:spacing w:before="240" w:after="120"/>
        <w:ind w:left="556" w:hanging="567"/>
      </w:pPr>
      <w:bookmarkStart w:id="3" w:name="_1t3h5sf" w:colFirst="0" w:colLast="0"/>
      <w:bookmarkEnd w:id="3"/>
      <w:r>
        <w:t>Country background</w:t>
      </w:r>
    </w:p>
    <w:p w14:paraId="5B7F800F"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Albania is a disaster-prone country. The four main hazards affecting the country are earthquakes, floods, forest fires and landslides. The International Disaster Database (EM-DAT) shows that, during 1979-2019, floods accounted for the major share of disaster events (38%), followed by earthquakes (15%). According to the annual World Risk Report (BEH-IFHV, 2021), which calculates the Disaster Risk Index for 181 countries based on exposure, susceptibility, vulnerability and coping and adaptive capacities, Albania ranks first in Europe and 61st the world and in Europe only three out of 40 countries are in the group countries with very high exposure: </w:t>
      </w:r>
      <w:proofErr w:type="gramStart"/>
      <w:r>
        <w:rPr>
          <w:rFonts w:ascii="Times New Roman" w:eastAsia="Times New Roman" w:hAnsi="Times New Roman" w:cs="Times New Roman"/>
          <w:i/>
          <w:sz w:val="24"/>
          <w:szCs w:val="24"/>
        </w:rPr>
        <w:t>the</w:t>
      </w:r>
      <w:proofErr w:type="gramEnd"/>
      <w:r>
        <w:rPr>
          <w:rFonts w:ascii="Times New Roman" w:eastAsia="Times New Roman" w:hAnsi="Times New Roman" w:cs="Times New Roman"/>
          <w:i/>
          <w:sz w:val="24"/>
          <w:szCs w:val="24"/>
        </w:rPr>
        <w:t xml:space="preserve"> Netherlands, Greece, and Albania.  The potential losses in Albania from a disaster with a 250-year mean return period are estimated at EUR 2.08 billion for earthquakes and EUR 1.18 billion (145.2 million ALL) for floods. Albania is at high risk of forest fires, particularly in the dry summer season. More than 95% of fire events are small (less than 100 ha burned) and account for more than 40% of the total burned area, while big events are relatively rare (5% of the total burned area). Albania is characterized by land instability caused by natural and anthropogenic factors. 33.6% of its territory is relatively stable, and 9.8% is unstable (UNDP, 2003).</w:t>
      </w:r>
      <w:r>
        <w:rPr>
          <w:rFonts w:ascii="Times New Roman" w:eastAsia="Times New Roman" w:hAnsi="Times New Roman" w:cs="Times New Roman"/>
          <w:sz w:val="24"/>
          <w:szCs w:val="24"/>
        </w:rPr>
        <w:t xml:space="preserve"> </w:t>
      </w:r>
    </w:p>
    <w:p w14:paraId="4560B550" w14:textId="77777777" w:rsidR="00854E21" w:rsidRDefault="00F47D1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The TO BE READY project aims at facing common challenge shared among Italian, Albanian and Montenegrin Adriatic regions which, in the last years, are hit by various natural and man-made disasters mainly many wildfires and floods that have caused notable human losses, damages to environment and infrastructures than social warning. To this regard, the project overall objective is to enhance conditions to increase the safety of the Italian, Albanian and Montenegrin basin from natural and man-made disaster implementing cross border initiatives able to establish a bridge among participating regions in order to adopt common intervention strategies in case of wildfires and floods. The principal expected changes to be achieved is improving coordination and level of preparation of strategic key actors involved in the phase of prevention and management of the emergency in case of fires and floods hazards. The main output produced by the project will be the promotion of a shared model of prevention and intervention to be activated in the partner countries. The model will be developed through activities able to stimulate the exchange of experiences and know-how among the participants in the participating countries, the establishment of intervention models and training programs with specific sessions on the organization, protocols and procedures applied in the countries of the middle Adriatic basin, in order to facilitate the easy and safe transfer of facilities, men and materials in case of major events. The cross border approach is compulsory and represents a significant added value for the project and is related to the peculiarities of the different territories involved and different ways of prevention and intervention in case of fires and floods that integrated will certainly contribute to the development of a winning operational model.</w:t>
      </w:r>
    </w:p>
    <w:p w14:paraId="2A188D30" w14:textId="77777777" w:rsidR="00854E21" w:rsidRDefault="00F47D16">
      <w:pPr>
        <w:pStyle w:val="Heading2"/>
        <w:keepNext/>
        <w:numPr>
          <w:ilvl w:val="1"/>
          <w:numId w:val="8"/>
        </w:numPr>
        <w:tabs>
          <w:tab w:val="left" w:pos="567"/>
        </w:tabs>
        <w:spacing w:before="240" w:after="120"/>
        <w:ind w:left="556" w:hanging="567"/>
      </w:pPr>
      <w:bookmarkStart w:id="4" w:name="_4d34og8" w:colFirst="0" w:colLast="0"/>
      <w:bookmarkEnd w:id="4"/>
      <w:r>
        <w:t>Current situation in the sector</w:t>
      </w:r>
    </w:p>
    <w:p w14:paraId="0AED3D16" w14:textId="77777777" w:rsidR="00854E21" w:rsidRDefault="00624D8D">
      <w:pPr>
        <w:pBdr>
          <w:top w:val="nil"/>
          <w:left w:val="nil"/>
          <w:bottom w:val="nil"/>
          <w:right w:val="nil"/>
          <w:between w:val="nil"/>
        </w:pBdr>
        <w:spacing w:after="0"/>
        <w:ind w:left="283" w:hanging="2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F47D16">
        <w:rPr>
          <w:rFonts w:ascii="Times New Roman" w:eastAsia="Times New Roman" w:hAnsi="Times New Roman" w:cs="Times New Roman"/>
          <w:color w:val="000000"/>
          <w:sz w:val="24"/>
          <w:szCs w:val="24"/>
        </w:rPr>
        <w:t>The disaster events in recent years showed that there is an urgent need to strengthen disaster preparedness and risk management capabilities, to adopt appropriate response systems and procedures, and to improve the institutional capacity for coordination and interaction between</w:t>
      </w:r>
      <w:r>
        <w:rPr>
          <w:rFonts w:ascii="Times New Roman" w:eastAsia="Times New Roman" w:hAnsi="Times New Roman" w:cs="Times New Roman"/>
          <w:color w:val="000000"/>
          <w:sz w:val="24"/>
          <w:szCs w:val="24"/>
        </w:rPr>
        <w:t xml:space="preserve"> </w:t>
      </w:r>
      <w:r w:rsidR="00F47D16">
        <w:rPr>
          <w:rFonts w:ascii="Times New Roman" w:eastAsia="Times New Roman" w:hAnsi="Times New Roman" w:cs="Times New Roman"/>
          <w:color w:val="000000"/>
          <w:sz w:val="24"/>
          <w:szCs w:val="24"/>
        </w:rPr>
        <w:lastRenderedPageBreak/>
        <w:t>disaster risk management public levels of government, as well as with private ones and civil society actors.</w:t>
      </w:r>
    </w:p>
    <w:p w14:paraId="4A4D35E1" w14:textId="77777777" w:rsidR="00854E21" w:rsidRDefault="00854E21">
      <w:pPr>
        <w:pBdr>
          <w:top w:val="nil"/>
          <w:left w:val="nil"/>
          <w:bottom w:val="nil"/>
          <w:right w:val="nil"/>
          <w:between w:val="nil"/>
        </w:pBdr>
        <w:spacing w:after="0"/>
        <w:ind w:left="283" w:hanging="140"/>
        <w:rPr>
          <w:rFonts w:ascii="Times New Roman" w:eastAsia="Times New Roman" w:hAnsi="Times New Roman" w:cs="Times New Roman"/>
          <w:color w:val="000000"/>
          <w:sz w:val="24"/>
          <w:szCs w:val="24"/>
        </w:rPr>
      </w:pPr>
    </w:p>
    <w:p w14:paraId="0F18DE1F" w14:textId="77777777" w:rsidR="00854E21" w:rsidRDefault="00624D8D">
      <w:pPr>
        <w:pBdr>
          <w:top w:val="nil"/>
          <w:left w:val="nil"/>
          <w:bottom w:val="nil"/>
          <w:right w:val="nil"/>
          <w:between w:val="nil"/>
        </w:pBdr>
        <w:spacing w:after="0"/>
        <w:ind w:left="283" w:hanging="2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F47D16">
        <w:rPr>
          <w:rFonts w:ascii="Times New Roman" w:eastAsia="Times New Roman" w:hAnsi="Times New Roman" w:cs="Times New Roman"/>
          <w:color w:val="000000"/>
          <w:sz w:val="24"/>
          <w:szCs w:val="24"/>
        </w:rPr>
        <w:t>On July 18, 2019, the Albanian parliament approved Law no. 45, "On Civil Protection", in full compliance with the Sendai Framework for Disaster Risk Reduction, as it approximates a number of EU directives and decisions, and will help meet the conditions for Albania's membership in the Mechanism of EU Civil Protection.</w:t>
      </w:r>
    </w:p>
    <w:p w14:paraId="480DF585" w14:textId="77777777" w:rsidR="00624D8D" w:rsidRDefault="00624D8D">
      <w:pPr>
        <w:pBdr>
          <w:top w:val="nil"/>
          <w:left w:val="nil"/>
          <w:bottom w:val="nil"/>
          <w:right w:val="nil"/>
          <w:between w:val="nil"/>
        </w:pBdr>
        <w:spacing w:after="0"/>
        <w:ind w:left="283" w:hanging="283"/>
        <w:rPr>
          <w:rFonts w:ascii="Times New Roman" w:eastAsia="Times New Roman" w:hAnsi="Times New Roman" w:cs="Times New Roman"/>
          <w:color w:val="000000"/>
          <w:sz w:val="24"/>
          <w:szCs w:val="24"/>
        </w:rPr>
      </w:pPr>
    </w:p>
    <w:p w14:paraId="5A90DA3D" w14:textId="77777777" w:rsidR="00854E21" w:rsidRPr="00624D8D" w:rsidRDefault="00F47D16" w:rsidP="00624D8D">
      <w:pPr>
        <w:pBdr>
          <w:top w:val="nil"/>
          <w:left w:val="nil"/>
          <w:bottom w:val="nil"/>
          <w:right w:val="nil"/>
          <w:between w:val="nil"/>
        </w:pBdr>
        <w:spacing w:after="0"/>
        <w:ind w:left="283" w:hanging="1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624D8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The MOD in the field of civil protection have the responsibilities of defining the strategic directions and objectives of the National Civil Protection Agency and also developing and overseeing the implementation of disaster risk reduction and civil protection policies. </w:t>
      </w:r>
    </w:p>
    <w:p w14:paraId="021137B9" w14:textId="77777777" w:rsidR="00854E21" w:rsidRDefault="00854E21">
      <w:pPr>
        <w:spacing w:after="0"/>
        <w:rPr>
          <w:rFonts w:ascii="Times New Roman" w:eastAsia="Times New Roman" w:hAnsi="Times New Roman" w:cs="Times New Roman"/>
          <w:sz w:val="24"/>
          <w:szCs w:val="24"/>
        </w:rPr>
      </w:pPr>
    </w:p>
    <w:p w14:paraId="109A326F" w14:textId="05CBC818" w:rsidR="007E27A2" w:rsidRPr="007E27A2" w:rsidRDefault="00624D8D" w:rsidP="007E27A2">
      <w:pPr>
        <w:pBdr>
          <w:top w:val="nil"/>
          <w:left w:val="nil"/>
          <w:bottom w:val="nil"/>
          <w:right w:val="nil"/>
          <w:between w:val="nil"/>
        </w:pBdr>
        <w:ind w:left="283" w:hanging="2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nr.45/2019 </w:t>
      </w:r>
      <w:r w:rsidR="00F47D16">
        <w:rPr>
          <w:rFonts w:ascii="Times New Roman" w:eastAsia="Times New Roman" w:hAnsi="Times New Roman" w:cs="Times New Roman"/>
          <w:color w:val="000000"/>
          <w:sz w:val="24"/>
          <w:szCs w:val="24"/>
        </w:rPr>
        <w:t>law established the National Civil Protection Agency (NCPA), under the Ministry of Defence (MoD). This function was previously handled by the General Directorate of Civil Emergencies part of the structure of the MoD. The law provides a solid framework for promoting disaster risk reduction and requires preparation of a disaster risk assessment at both the national and local levels within two years of its approval. It also requires preparation and adoption of national and municipal DRR strategies, as well national and local Civil Emergency Plans, with special attention given to gender, and marginalized and other vulnerable groups. However, sub-laws, strategies, plans and activities at national, regional and municipal levels still need to be harmonized with the new law.</w:t>
      </w:r>
      <w:bookmarkStart w:id="5" w:name="_2s8eyo1" w:colFirst="0" w:colLast="0"/>
      <w:bookmarkEnd w:id="5"/>
      <w:r w:rsidR="007E27A2">
        <w:rPr>
          <w:rFonts w:ascii="Times New Roman" w:eastAsia="Times New Roman" w:hAnsi="Times New Roman" w:cs="Times New Roman"/>
          <w:color w:val="000000"/>
          <w:sz w:val="24"/>
          <w:szCs w:val="24"/>
        </w:rPr>
        <w:t xml:space="preserve"> </w:t>
      </w:r>
      <w:r w:rsidR="007E27A2" w:rsidRPr="007E27A2">
        <w:rPr>
          <w:rFonts w:ascii="Times New Roman" w:eastAsia="Times New Roman" w:hAnsi="Times New Roman" w:cs="Times New Roman"/>
          <w:color w:val="000000"/>
          <w:sz w:val="24"/>
          <w:szCs w:val="24"/>
        </w:rPr>
        <w:t xml:space="preserve">The National Civil Emergencies Plan (DCM 835/2004) which is being worked on and will be drafted within the year and the Disaster Hazard Assessment in Albania (UNDP, 2003) with two other very important documents (DCM 94/22.02.2023 National Strategy; DCM 168/24.03.2023 about Disaster Risk Reduction), that are still in use. </w:t>
      </w:r>
    </w:p>
    <w:p w14:paraId="0EE7E41B" w14:textId="77777777" w:rsidR="007E27A2" w:rsidRDefault="007E27A2" w:rsidP="007E27A2">
      <w:pPr>
        <w:pBdr>
          <w:top w:val="nil"/>
          <w:left w:val="nil"/>
          <w:bottom w:val="nil"/>
          <w:right w:val="nil"/>
          <w:between w:val="nil"/>
        </w:pBdr>
        <w:ind w:left="283" w:hanging="283"/>
        <w:rPr>
          <w:rFonts w:ascii="Times New Roman" w:eastAsia="Times New Roman" w:hAnsi="Times New Roman" w:cs="Times New Roman"/>
          <w:color w:val="000000"/>
          <w:sz w:val="24"/>
          <w:szCs w:val="24"/>
        </w:rPr>
      </w:pPr>
    </w:p>
    <w:p w14:paraId="5417D79D" w14:textId="21D03CF5" w:rsidR="00854E21" w:rsidRPr="007E27A2" w:rsidRDefault="00C24DD4" w:rsidP="007E27A2">
      <w:pPr>
        <w:pBdr>
          <w:top w:val="nil"/>
          <w:left w:val="nil"/>
          <w:bottom w:val="nil"/>
          <w:right w:val="nil"/>
          <w:between w:val="nil"/>
        </w:pBdr>
        <w:ind w:left="283" w:hanging="283"/>
        <w:rPr>
          <w:rFonts w:ascii="Times New Roman" w:hAnsi="Times New Roman" w:cs="Times New Roman"/>
          <w:b/>
          <w:sz w:val="24"/>
          <w:szCs w:val="24"/>
        </w:rPr>
      </w:pPr>
      <w:r>
        <w:rPr>
          <w:rFonts w:ascii="Times New Roman" w:hAnsi="Times New Roman" w:cs="Times New Roman"/>
          <w:b/>
          <w:sz w:val="24"/>
          <w:szCs w:val="24"/>
        </w:rPr>
        <w:t xml:space="preserve">1.5 </w:t>
      </w:r>
      <w:r w:rsidR="00F47D16" w:rsidRPr="007E27A2">
        <w:rPr>
          <w:rFonts w:ascii="Times New Roman" w:hAnsi="Times New Roman" w:cs="Times New Roman"/>
          <w:b/>
          <w:sz w:val="24"/>
          <w:szCs w:val="24"/>
        </w:rPr>
        <w:t>Related programmes and other donor activities</w:t>
      </w:r>
    </w:p>
    <w:p w14:paraId="31B7877D"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MOD and the National Civil Protection Agency are involved in different programs, projects and initiatives financed by EU, World Bank etc., as below:</w:t>
      </w:r>
    </w:p>
    <w:p w14:paraId="68D59E00"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implementation process: </w:t>
      </w:r>
    </w:p>
    <w:p w14:paraId="661B4CCD" w14:textId="77777777" w:rsidR="00854E21" w:rsidRDefault="00F47D16">
      <w:pPr>
        <w:numPr>
          <w:ilvl w:val="0"/>
          <w:numId w:val="9"/>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TO BE READY Project, in the framework of IPA CBC Italy-Albania-Montenegro</w:t>
      </w:r>
    </w:p>
    <w:p w14:paraId="405E3667" w14:textId="77777777" w:rsidR="00854E21" w:rsidRDefault="00F47D16">
      <w:pPr>
        <w:numPr>
          <w:ilvl w:val="0"/>
          <w:numId w:val="9"/>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FIRE PREP Project, in the framework of the IPA CBC Greece-Albania.</w:t>
      </w:r>
    </w:p>
    <w:p w14:paraId="7959F6C4" w14:textId="53C53670" w:rsidR="00854E21" w:rsidRDefault="00F47D16">
      <w:pPr>
        <w:numPr>
          <w:ilvl w:val="0"/>
          <w:numId w:val="9"/>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PRONEWS Program that was implemented by a consortium leaded by the Italian Civil Protection Department and will be finalized within February 2022, aiming to support Albania in the improvement of the flood prevention system and early warning</w:t>
      </w:r>
      <w:r>
        <w:rPr>
          <w:rFonts w:ascii="Times New Roman" w:eastAsia="Times New Roman" w:hAnsi="Times New Roman" w:cs="Times New Roman"/>
          <w:color w:val="222222"/>
          <w:sz w:val="24"/>
          <w:szCs w:val="24"/>
        </w:rPr>
        <w:t>.</w:t>
      </w:r>
      <w:r>
        <w:rPr>
          <w:rFonts w:ascii="Times New Roman" w:eastAsia="Times New Roman" w:hAnsi="Times New Roman" w:cs="Times New Roman"/>
          <w:color w:val="000000"/>
          <w:sz w:val="24"/>
          <w:szCs w:val="24"/>
        </w:rPr>
        <w:t xml:space="preserve"> The final work consists on the rehabilitation of 27 hydro-</w:t>
      </w:r>
      <w:r w:rsidR="00AD69D4">
        <w:rPr>
          <w:rFonts w:ascii="Times New Roman" w:eastAsia="Times New Roman" w:hAnsi="Times New Roman" w:cs="Times New Roman"/>
          <w:color w:val="000000"/>
          <w:sz w:val="24"/>
          <w:szCs w:val="24"/>
        </w:rPr>
        <w:t>meteorological</w:t>
      </w:r>
      <w:r>
        <w:rPr>
          <w:rFonts w:ascii="Times New Roman" w:eastAsia="Times New Roman" w:hAnsi="Times New Roman" w:cs="Times New Roman"/>
          <w:color w:val="000000"/>
          <w:sz w:val="24"/>
          <w:szCs w:val="24"/>
        </w:rPr>
        <w:t xml:space="preserve"> stations that will improve the early warning system. </w:t>
      </w:r>
    </w:p>
    <w:p w14:paraId="0B5CA5E2" w14:textId="77777777" w:rsidR="00854E21" w:rsidRDefault="00F47D16">
      <w:pPr>
        <w:numPr>
          <w:ilvl w:val="0"/>
          <w:numId w:val="9"/>
        </w:numPr>
        <w:pBdr>
          <w:top w:val="nil"/>
          <w:left w:val="nil"/>
          <w:bottom w:val="nil"/>
          <w:right w:val="nil"/>
          <w:between w:val="nil"/>
        </w:pBdr>
        <w:spacing w:after="160"/>
        <w:rPr>
          <w:color w:val="000000"/>
          <w:sz w:val="24"/>
          <w:szCs w:val="24"/>
        </w:rPr>
      </w:pPr>
      <w:r>
        <w:rPr>
          <w:rFonts w:ascii="Times New Roman" w:eastAsia="Times New Roman" w:hAnsi="Times New Roman" w:cs="Times New Roman"/>
          <w:color w:val="000000"/>
          <w:sz w:val="24"/>
          <w:szCs w:val="24"/>
        </w:rPr>
        <w:t>IPA FF, EU Support to Flood Prevention and Forest Fires Risk Management in the Western Balkans and Turkey.</w:t>
      </w:r>
    </w:p>
    <w:p w14:paraId="7C547922" w14:textId="77777777" w:rsidR="00854E21" w:rsidRDefault="00F47D16">
      <w:p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Finished:</w:t>
      </w:r>
    </w:p>
    <w:p w14:paraId="4FB809BB" w14:textId="77777777" w:rsidR="00854E21" w:rsidRDefault="00F47D16">
      <w:pPr>
        <w:numPr>
          <w:ilvl w:val="0"/>
          <w:numId w:val="11"/>
        </w:numPr>
        <w:pBdr>
          <w:top w:val="nil"/>
          <w:left w:val="nil"/>
          <w:bottom w:val="nil"/>
          <w:right w:val="nil"/>
          <w:between w:val="nil"/>
        </w:pBdr>
        <w:shd w:val="clear" w:color="auto" w:fill="FFFFFF"/>
        <w:spacing w:after="0"/>
        <w:jc w:val="left"/>
        <w:rPr>
          <w:color w:val="000000"/>
          <w:sz w:val="24"/>
          <w:szCs w:val="24"/>
        </w:rPr>
      </w:pPr>
      <w:r>
        <w:rPr>
          <w:rFonts w:ascii="Times New Roman" w:eastAsia="Times New Roman" w:hAnsi="Times New Roman" w:cs="Times New Roman"/>
          <w:color w:val="000000"/>
          <w:sz w:val="24"/>
          <w:szCs w:val="24"/>
        </w:rPr>
        <w:t>Albania Disaster Risk Mitigation and Adaptation Project 2009-2013 aiming to increase the overall capacities of Albanian civil protection system, World Bank loan;</w:t>
      </w:r>
    </w:p>
    <w:p w14:paraId="625A38DA" w14:textId="77777777" w:rsidR="00854E21" w:rsidRDefault="00F47D16">
      <w:pPr>
        <w:numPr>
          <w:ilvl w:val="0"/>
          <w:numId w:val="9"/>
        </w:numPr>
        <w:pBdr>
          <w:top w:val="nil"/>
          <w:left w:val="nil"/>
          <w:bottom w:val="nil"/>
          <w:right w:val="nil"/>
          <w:between w:val="nil"/>
        </w:pBdr>
        <w:shd w:val="clear" w:color="auto" w:fill="FFFFFF"/>
        <w:spacing w:after="0"/>
        <w:rPr>
          <w:color w:val="000000"/>
          <w:sz w:val="24"/>
          <w:szCs w:val="24"/>
        </w:rPr>
      </w:pPr>
      <w:r>
        <w:rPr>
          <w:rFonts w:ascii="Times New Roman" w:eastAsia="Times New Roman" w:hAnsi="Times New Roman" w:cs="Times New Roman"/>
          <w:color w:val="000000"/>
          <w:sz w:val="24"/>
          <w:szCs w:val="24"/>
        </w:rPr>
        <w:t xml:space="preserve">Multi beneficiary Programmes IPA CP I and II “Cooperation in Civil Protection with candidate and potentially candidate countries” aiming to increase the Albanian civil protection capacities in the central and local level; </w:t>
      </w:r>
    </w:p>
    <w:p w14:paraId="3A43EEF1" w14:textId="77777777" w:rsidR="00854E21" w:rsidRDefault="00F47D16">
      <w:pPr>
        <w:numPr>
          <w:ilvl w:val="0"/>
          <w:numId w:val="9"/>
        </w:numPr>
        <w:pBdr>
          <w:top w:val="nil"/>
          <w:left w:val="nil"/>
          <w:bottom w:val="nil"/>
          <w:right w:val="nil"/>
          <w:between w:val="nil"/>
        </w:pBdr>
        <w:shd w:val="clear" w:color="auto" w:fill="FFFFFF"/>
        <w:spacing w:after="0"/>
        <w:rPr>
          <w:color w:val="000000"/>
          <w:sz w:val="24"/>
          <w:szCs w:val="24"/>
        </w:rPr>
      </w:pPr>
      <w:r>
        <w:rPr>
          <w:rFonts w:ascii="Times New Roman" w:eastAsia="Times New Roman" w:hAnsi="Times New Roman" w:cs="Times New Roman"/>
          <w:color w:val="000000"/>
          <w:sz w:val="24"/>
          <w:szCs w:val="24"/>
        </w:rPr>
        <w:lastRenderedPageBreak/>
        <w:t xml:space="preserve">“Program for the Prediction, Prevention and Mitigation of Forest Fire and Flood Risk in Albania” aiming to strengthen the Albanian National System for the prediction and prevention of forest fires and flooding;  </w:t>
      </w:r>
    </w:p>
    <w:p w14:paraId="5B327508" w14:textId="77777777" w:rsidR="00854E21" w:rsidRDefault="00F47D16">
      <w:pPr>
        <w:numPr>
          <w:ilvl w:val="0"/>
          <w:numId w:val="9"/>
        </w:numPr>
        <w:pBdr>
          <w:top w:val="nil"/>
          <w:left w:val="nil"/>
          <w:bottom w:val="nil"/>
          <w:right w:val="nil"/>
          <w:between w:val="nil"/>
        </w:pBdr>
        <w:shd w:val="clear" w:color="auto" w:fill="FFFFFF"/>
        <w:spacing w:after="0"/>
        <w:rPr>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ADRIARadNet</w:t>
      </w:r>
      <w:proofErr w:type="spellEnd"/>
      <w:r>
        <w:rPr>
          <w:rFonts w:ascii="Times New Roman" w:eastAsia="Times New Roman" w:hAnsi="Times New Roman" w:cs="Times New Roman"/>
          <w:color w:val="000000"/>
          <w:sz w:val="24"/>
          <w:szCs w:val="24"/>
        </w:rPr>
        <w:t xml:space="preserve"> project (</w:t>
      </w:r>
      <w:proofErr w:type="spellStart"/>
      <w:r>
        <w:rPr>
          <w:rFonts w:ascii="Times New Roman" w:eastAsia="Times New Roman" w:hAnsi="Times New Roman" w:cs="Times New Roman"/>
          <w:color w:val="000000"/>
          <w:sz w:val="24"/>
          <w:szCs w:val="24"/>
        </w:rPr>
        <w:t>ADRIARadNet</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ADRIAtic</w:t>
      </w:r>
      <w:proofErr w:type="spellEnd"/>
      <w:r>
        <w:rPr>
          <w:rFonts w:ascii="Times New Roman" w:eastAsia="Times New Roman" w:hAnsi="Times New Roman" w:cs="Times New Roman"/>
          <w:color w:val="000000"/>
          <w:sz w:val="24"/>
          <w:szCs w:val="24"/>
        </w:rPr>
        <w:t xml:space="preserve"> integrated Radar-based and web-oriented information processing system </w:t>
      </w:r>
      <w:proofErr w:type="spellStart"/>
      <w:r>
        <w:rPr>
          <w:rFonts w:ascii="Times New Roman" w:eastAsia="Times New Roman" w:hAnsi="Times New Roman" w:cs="Times New Roman"/>
          <w:color w:val="000000"/>
          <w:sz w:val="24"/>
          <w:szCs w:val="24"/>
        </w:rPr>
        <w:t>NETwork</w:t>
      </w:r>
      <w:proofErr w:type="spellEnd"/>
      <w:r>
        <w:rPr>
          <w:rFonts w:ascii="Times New Roman" w:eastAsia="Times New Roman" w:hAnsi="Times New Roman" w:cs="Times New Roman"/>
          <w:color w:val="000000"/>
          <w:sz w:val="24"/>
          <w:szCs w:val="24"/>
        </w:rPr>
        <w:t xml:space="preserve"> to support hydro-meteorological monitoring and civil protection decision”)” </w:t>
      </w:r>
    </w:p>
    <w:p w14:paraId="39C099CF" w14:textId="77777777" w:rsidR="00854E21" w:rsidRDefault="00F47D16">
      <w:pPr>
        <w:numPr>
          <w:ilvl w:val="0"/>
          <w:numId w:val="9"/>
        </w:numPr>
        <w:pBdr>
          <w:top w:val="nil"/>
          <w:left w:val="nil"/>
          <w:bottom w:val="nil"/>
          <w:right w:val="nil"/>
          <w:between w:val="nil"/>
        </w:pBdr>
        <w:shd w:val="clear" w:color="auto" w:fill="FFFFFF"/>
        <w:spacing w:after="0"/>
        <w:rPr>
          <w:color w:val="000000"/>
          <w:sz w:val="24"/>
          <w:szCs w:val="24"/>
        </w:rPr>
      </w:pPr>
      <w:r>
        <w:rPr>
          <w:rFonts w:ascii="Times New Roman" w:eastAsia="Times New Roman" w:hAnsi="Times New Roman" w:cs="Times New Roman"/>
          <w:color w:val="000000"/>
          <w:sz w:val="24"/>
          <w:szCs w:val="24"/>
        </w:rPr>
        <w:t xml:space="preserve">“Disaster Inventory Management System: </w:t>
      </w:r>
      <w:proofErr w:type="spellStart"/>
      <w:r>
        <w:rPr>
          <w:rFonts w:ascii="Times New Roman" w:eastAsia="Times New Roman" w:hAnsi="Times New Roman" w:cs="Times New Roman"/>
          <w:color w:val="000000"/>
          <w:sz w:val="24"/>
          <w:szCs w:val="24"/>
        </w:rPr>
        <w:t>DesInventar</w:t>
      </w:r>
      <w:proofErr w:type="spellEnd"/>
      <w:r>
        <w:rPr>
          <w:rFonts w:ascii="Times New Roman" w:eastAsia="Times New Roman" w:hAnsi="Times New Roman" w:cs="Times New Roman"/>
          <w:color w:val="000000"/>
          <w:sz w:val="24"/>
          <w:szCs w:val="24"/>
        </w:rPr>
        <w:t>”, aiming to develop the national disaster databases for Albania.</w:t>
      </w:r>
    </w:p>
    <w:p w14:paraId="2CD9753D" w14:textId="77777777" w:rsidR="00854E21" w:rsidRDefault="00F47D16">
      <w:pPr>
        <w:numPr>
          <w:ilvl w:val="0"/>
          <w:numId w:val="9"/>
        </w:numPr>
        <w:pBdr>
          <w:top w:val="nil"/>
          <w:left w:val="nil"/>
          <w:bottom w:val="nil"/>
          <w:right w:val="nil"/>
          <w:between w:val="nil"/>
        </w:pBdr>
        <w:shd w:val="clear" w:color="auto" w:fill="FFFFFF"/>
        <w:spacing w:after="0"/>
        <w:rPr>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IncREO</w:t>
      </w:r>
      <w:proofErr w:type="spellEnd"/>
      <w:r>
        <w:rPr>
          <w:rFonts w:ascii="Times New Roman" w:eastAsia="Times New Roman" w:hAnsi="Times New Roman" w:cs="Times New Roman"/>
          <w:color w:val="000000"/>
          <w:sz w:val="24"/>
          <w:szCs w:val="24"/>
        </w:rPr>
        <w:t xml:space="preserve"> - Increasing Resilience through Earth Observation” aiming to provide actors responsible for civil protection and disaster management with Earth Observation based solutions contributing to an improved preparedness and mitigation planning for areas highly vulnerable to natural disasters and already noticeable climate change trends;</w:t>
      </w:r>
    </w:p>
    <w:p w14:paraId="2D73733D" w14:textId="77777777" w:rsidR="00854E21" w:rsidRDefault="00F47D16">
      <w:pPr>
        <w:numPr>
          <w:ilvl w:val="0"/>
          <w:numId w:val="9"/>
        </w:numPr>
        <w:pBdr>
          <w:top w:val="nil"/>
          <w:left w:val="nil"/>
          <w:bottom w:val="nil"/>
          <w:right w:val="nil"/>
          <w:between w:val="nil"/>
        </w:pBdr>
        <w:shd w:val="clear" w:color="auto" w:fill="FFFFFF"/>
        <w:spacing w:after="0"/>
        <w:rPr>
          <w:color w:val="000000"/>
          <w:sz w:val="24"/>
          <w:szCs w:val="24"/>
        </w:rPr>
      </w:pPr>
      <w:r>
        <w:rPr>
          <w:rFonts w:ascii="Times New Roman" w:eastAsia="Times New Roman" w:hAnsi="Times New Roman" w:cs="Times New Roman"/>
          <w:color w:val="000000"/>
          <w:sz w:val="24"/>
          <w:szCs w:val="24"/>
        </w:rPr>
        <w:t xml:space="preserve">“IPA FLOOD- Prevention, preparedness and response to floods in the Western Balkans and Turkey” aiming to improve measures for coordinated preparedness for response by </w:t>
      </w:r>
      <w:proofErr w:type="spellStart"/>
      <w:r>
        <w:rPr>
          <w:rFonts w:ascii="Times New Roman" w:eastAsia="Times New Roman" w:hAnsi="Times New Roman" w:cs="Times New Roman"/>
          <w:color w:val="000000"/>
          <w:sz w:val="24"/>
          <w:szCs w:val="24"/>
        </w:rPr>
        <w:t>neighboring</w:t>
      </w:r>
      <w:proofErr w:type="spellEnd"/>
      <w:r>
        <w:rPr>
          <w:rFonts w:ascii="Times New Roman" w:eastAsia="Times New Roman" w:hAnsi="Times New Roman" w:cs="Times New Roman"/>
          <w:color w:val="000000"/>
          <w:sz w:val="24"/>
          <w:szCs w:val="24"/>
        </w:rPr>
        <w:t xml:space="preserve"> countries, including through cooperation with the Union Civil Protection Mechanism, and integrated flood risk management – encompassing prevention – as approached at EU level;</w:t>
      </w:r>
    </w:p>
    <w:p w14:paraId="4118A8FA" w14:textId="5B96D905" w:rsidR="00854E21" w:rsidRPr="00C24DD4" w:rsidRDefault="00F47D16">
      <w:pPr>
        <w:numPr>
          <w:ilvl w:val="0"/>
          <w:numId w:val="9"/>
        </w:numPr>
        <w:pBdr>
          <w:top w:val="nil"/>
          <w:left w:val="nil"/>
          <w:bottom w:val="nil"/>
          <w:right w:val="nil"/>
          <w:between w:val="nil"/>
        </w:pBdr>
        <w:shd w:val="clear" w:color="auto" w:fill="FFFFFF"/>
        <w:spacing w:after="0"/>
        <w:rPr>
          <w:color w:val="000000"/>
          <w:sz w:val="24"/>
          <w:szCs w:val="24"/>
        </w:rPr>
      </w:pPr>
      <w:r>
        <w:rPr>
          <w:rFonts w:ascii="Times New Roman" w:eastAsia="Times New Roman" w:hAnsi="Times New Roman" w:cs="Times New Roman"/>
          <w:color w:val="000000"/>
          <w:sz w:val="24"/>
          <w:szCs w:val="24"/>
        </w:rPr>
        <w:t>“IPA Disaster Risk Assessment and Mapping” aiming to enhance the abilities of the beneficiaries to ensure a proper risk management in national, regional and EU level.</w:t>
      </w:r>
    </w:p>
    <w:p w14:paraId="45107DCA" w14:textId="4A503FCA" w:rsidR="00C24DD4" w:rsidRPr="00C24DD4" w:rsidRDefault="00C24DD4" w:rsidP="00C24DD4">
      <w:pPr>
        <w:numPr>
          <w:ilvl w:val="0"/>
          <w:numId w:val="9"/>
        </w:numPr>
        <w:pBdr>
          <w:top w:val="nil"/>
          <w:left w:val="nil"/>
          <w:bottom w:val="nil"/>
          <w:right w:val="nil"/>
          <w:between w:val="nil"/>
        </w:pBdr>
        <w:shd w:val="clear" w:color="auto" w:fill="FFFFFF"/>
        <w:spacing w:after="0"/>
        <w:rPr>
          <w:color w:val="000000"/>
          <w:sz w:val="24"/>
          <w:szCs w:val="24"/>
        </w:rPr>
      </w:pPr>
      <w:r>
        <w:rPr>
          <w:rFonts w:ascii="Times New Roman" w:eastAsia="Times New Roman" w:hAnsi="Times New Roman" w:cs="Times New Roman"/>
          <w:color w:val="000000"/>
          <w:sz w:val="24"/>
          <w:szCs w:val="24"/>
        </w:rPr>
        <w:t>And other ongoing Programs</w:t>
      </w:r>
    </w:p>
    <w:p w14:paraId="6A17530A" w14:textId="77777777" w:rsidR="00854E21" w:rsidRDefault="00854E21">
      <w:pPr>
        <w:rPr>
          <w:rFonts w:ascii="Times New Roman" w:eastAsia="Times New Roman" w:hAnsi="Times New Roman" w:cs="Times New Roman"/>
          <w:sz w:val="24"/>
          <w:szCs w:val="24"/>
        </w:rPr>
      </w:pPr>
    </w:p>
    <w:p w14:paraId="1BD986C5" w14:textId="77777777" w:rsidR="00854E21" w:rsidRDefault="00F47D16">
      <w:pPr>
        <w:pStyle w:val="Heading1"/>
        <w:keepLines w:val="0"/>
        <w:numPr>
          <w:ilvl w:val="0"/>
          <w:numId w:val="8"/>
        </w:numPr>
        <w:spacing w:after="120"/>
        <w:rPr>
          <w:sz w:val="24"/>
          <w:szCs w:val="24"/>
        </w:rPr>
      </w:pPr>
      <w:bookmarkStart w:id="6" w:name="_17dp8vu" w:colFirst="0" w:colLast="0"/>
      <w:bookmarkEnd w:id="6"/>
      <w:r>
        <w:rPr>
          <w:sz w:val="24"/>
          <w:szCs w:val="24"/>
        </w:rPr>
        <w:t>OBJECTIVES &amp; EXPECTED OUTPUTS</w:t>
      </w:r>
    </w:p>
    <w:p w14:paraId="3C72E30A" w14:textId="6E005899" w:rsidR="00394747" w:rsidRDefault="00F47D1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project itself aims to launch a joint challenge between the Adriatic Sea area of Italy</w:t>
      </w:r>
      <w:r w:rsidR="00C24DD4">
        <w:rPr>
          <w:rFonts w:ascii="Times New Roman" w:eastAsia="Times New Roman" w:hAnsi="Times New Roman" w:cs="Times New Roman"/>
          <w:color w:val="000000"/>
          <w:sz w:val="24"/>
          <w:szCs w:val="24"/>
        </w:rPr>
        <w:t xml:space="preserve"> (Molise and Puglia’s Regions)</w:t>
      </w:r>
      <w:r>
        <w:rPr>
          <w:rFonts w:ascii="Times New Roman" w:eastAsia="Times New Roman" w:hAnsi="Times New Roman" w:cs="Times New Roman"/>
          <w:color w:val="000000"/>
          <w:sz w:val="24"/>
          <w:szCs w:val="24"/>
        </w:rPr>
        <w:t>, Albania and Montenegro, areas that in recent years, have been affected by various natural and man-made disasters, with special attention to the risk of forest fires and floods</w:t>
      </w:r>
      <w:r w:rsidRPr="00394747">
        <w:rPr>
          <w:rFonts w:ascii="Times New Roman" w:eastAsia="Times New Roman" w:hAnsi="Times New Roman" w:cs="Times New Roman"/>
          <w:color w:val="000000"/>
          <w:sz w:val="24"/>
          <w:szCs w:val="24"/>
        </w:rPr>
        <w:t xml:space="preserve">. This call is for </w:t>
      </w:r>
      <w:r w:rsidR="00394747" w:rsidRPr="00394747">
        <w:rPr>
          <w:rFonts w:ascii="Times New Roman" w:eastAsia="Times New Roman" w:hAnsi="Times New Roman" w:cs="Times New Roman"/>
          <w:b/>
          <w:color w:val="000000"/>
          <w:sz w:val="24"/>
          <w:szCs w:val="24"/>
        </w:rPr>
        <w:t>"Specialist service for the development of a platform within the Project “To Be Ready"</w:t>
      </w:r>
      <w:r w:rsidR="00394747" w:rsidRPr="0039474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in framework of the </w:t>
      </w:r>
      <w:proofErr w:type="spellStart"/>
      <w:r>
        <w:rPr>
          <w:rFonts w:ascii="Times New Roman" w:eastAsia="Times New Roman" w:hAnsi="Times New Roman" w:cs="Times New Roman"/>
          <w:color w:val="000000"/>
          <w:sz w:val="24"/>
          <w:szCs w:val="24"/>
        </w:rPr>
        <w:t>Interreg</w:t>
      </w:r>
      <w:proofErr w:type="spellEnd"/>
      <w:r>
        <w:rPr>
          <w:rFonts w:ascii="Times New Roman" w:eastAsia="Times New Roman" w:hAnsi="Times New Roman" w:cs="Times New Roman"/>
          <w:color w:val="000000"/>
          <w:sz w:val="24"/>
          <w:szCs w:val="24"/>
        </w:rPr>
        <w:t xml:space="preserve"> IPA CBC Italy-Albania-</w:t>
      </w:r>
      <w:r w:rsidR="00394747">
        <w:rPr>
          <w:rFonts w:ascii="Times New Roman" w:eastAsia="Times New Roman" w:hAnsi="Times New Roman" w:cs="Times New Roman"/>
          <w:color w:val="000000"/>
          <w:sz w:val="24"/>
          <w:szCs w:val="24"/>
        </w:rPr>
        <w:t>Montenegro 2014-2020 Programme.</w:t>
      </w:r>
    </w:p>
    <w:p w14:paraId="2DD57FB2" w14:textId="41D5A6F5" w:rsidR="00854E21" w:rsidRDefault="00F47D1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Pursuant to Law no. 37/2015, “On the ratification of the framework agreement between the Republic of Albania, represented by the Council of Ministers of the Republic of Albania, and the European Commission on the rules for the implementation of EU financial assistance to Albania, within the Instrument for First Aid membership (IPA II)” as well as Law no. 138/2016, "On the ratification of the financing agreement between the Council of Ministers of the Republic of Albania and the European Commission for the </w:t>
      </w:r>
      <w:proofErr w:type="spellStart"/>
      <w:r>
        <w:rPr>
          <w:rFonts w:ascii="Times New Roman" w:eastAsia="Times New Roman" w:hAnsi="Times New Roman" w:cs="Times New Roman"/>
          <w:color w:val="000000"/>
          <w:sz w:val="24"/>
          <w:szCs w:val="24"/>
        </w:rPr>
        <w:t>Interreg</w:t>
      </w:r>
      <w:proofErr w:type="spellEnd"/>
      <w:r>
        <w:rPr>
          <w:rFonts w:ascii="Times New Roman" w:eastAsia="Times New Roman" w:hAnsi="Times New Roman" w:cs="Times New Roman"/>
          <w:color w:val="000000"/>
          <w:sz w:val="24"/>
          <w:szCs w:val="24"/>
        </w:rPr>
        <w:t xml:space="preserve"> IPA CBC Programme Italy-Albania-Montenegro 2014-2020" on August 20, 2019 has started implementation of the project "TO BE READY - The </w:t>
      </w:r>
      <w:proofErr w:type="spellStart"/>
      <w:r>
        <w:rPr>
          <w:rFonts w:ascii="Times New Roman" w:eastAsia="Times New Roman" w:hAnsi="Times New Roman" w:cs="Times New Roman"/>
          <w:color w:val="000000"/>
          <w:sz w:val="24"/>
          <w:szCs w:val="24"/>
        </w:rPr>
        <w:t>flOod</w:t>
      </w:r>
      <w:proofErr w:type="spellEnd"/>
      <w:r>
        <w:rPr>
          <w:rFonts w:ascii="Times New Roman" w:eastAsia="Times New Roman" w:hAnsi="Times New Roman" w:cs="Times New Roman"/>
          <w:color w:val="000000"/>
          <w:sz w:val="24"/>
          <w:szCs w:val="24"/>
        </w:rPr>
        <w:t xml:space="preserve"> and Big </w:t>
      </w:r>
      <w:proofErr w:type="spellStart"/>
      <w:r>
        <w:rPr>
          <w:rFonts w:ascii="Times New Roman" w:eastAsia="Times New Roman" w:hAnsi="Times New Roman" w:cs="Times New Roman"/>
          <w:color w:val="000000"/>
          <w:sz w:val="24"/>
          <w:szCs w:val="24"/>
        </w:rPr>
        <w:t>firE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foREst</w:t>
      </w:r>
      <w:proofErr w:type="spellEnd"/>
      <w:r>
        <w:rPr>
          <w:rFonts w:ascii="Times New Roman" w:eastAsia="Times New Roman" w:hAnsi="Times New Roman" w:cs="Times New Roman"/>
          <w:color w:val="000000"/>
          <w:sz w:val="24"/>
          <w:szCs w:val="24"/>
        </w:rPr>
        <w:t xml:space="preserve">, prediction, </w:t>
      </w:r>
      <w:proofErr w:type="spellStart"/>
      <w:r>
        <w:rPr>
          <w:rFonts w:ascii="Times New Roman" w:eastAsia="Times New Roman" w:hAnsi="Times New Roman" w:cs="Times New Roman"/>
          <w:color w:val="000000"/>
          <w:sz w:val="24"/>
          <w:szCs w:val="24"/>
        </w:rPr>
        <w:t>forecAst</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anD</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emergencY</w:t>
      </w:r>
      <w:proofErr w:type="spellEnd"/>
      <w:r>
        <w:rPr>
          <w:rFonts w:ascii="Times New Roman" w:eastAsia="Times New Roman" w:hAnsi="Times New Roman" w:cs="Times New Roman"/>
          <w:color w:val="000000"/>
          <w:sz w:val="24"/>
          <w:szCs w:val="24"/>
        </w:rPr>
        <w:t xml:space="preserve"> management ".</w:t>
      </w:r>
    </w:p>
    <w:p w14:paraId="729096FF" w14:textId="77777777" w:rsidR="00854E21" w:rsidRDefault="00F47D16">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Participation in this project was appr</w:t>
      </w:r>
      <w:r w:rsidR="00624D8D">
        <w:rPr>
          <w:rFonts w:ascii="Times New Roman" w:eastAsia="Times New Roman" w:hAnsi="Times New Roman" w:cs="Times New Roman"/>
          <w:color w:val="000000"/>
          <w:sz w:val="24"/>
          <w:szCs w:val="24"/>
        </w:rPr>
        <w:t>oved by the Minister of Defenc</w:t>
      </w:r>
      <w:r>
        <w:rPr>
          <w:rFonts w:ascii="Times New Roman" w:eastAsia="Times New Roman" w:hAnsi="Times New Roman" w:cs="Times New Roman"/>
          <w:color w:val="000000"/>
          <w:sz w:val="24"/>
          <w:szCs w:val="24"/>
        </w:rPr>
        <w:t>e in 2018. For this reason, the Application Form was written and drafted, which includes all partners as well as the objectives, goals and overall budget of the project.</w:t>
      </w:r>
    </w:p>
    <w:p w14:paraId="2FFDA27C" w14:textId="77777777" w:rsidR="00854E21" w:rsidRDefault="00854E21">
      <w:pPr>
        <w:pBdr>
          <w:top w:val="nil"/>
          <w:left w:val="nil"/>
          <w:bottom w:val="nil"/>
          <w:right w:val="nil"/>
          <w:between w:val="nil"/>
        </w:pBdr>
        <w:spacing w:after="0"/>
        <w:rPr>
          <w:rFonts w:ascii="Times New Roman" w:eastAsia="Times New Roman" w:hAnsi="Times New Roman" w:cs="Times New Roman"/>
          <w:color w:val="000000"/>
          <w:sz w:val="24"/>
          <w:szCs w:val="24"/>
        </w:rPr>
      </w:pPr>
    </w:p>
    <w:p w14:paraId="5122CDE7" w14:textId="77777777" w:rsidR="00854E21" w:rsidRDefault="00F47D16">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 Albania, the activities will be focused on;</w:t>
      </w:r>
    </w:p>
    <w:p w14:paraId="3F41F63A" w14:textId="77777777" w:rsidR="00854E21" w:rsidRDefault="00F47D16">
      <w:pPr>
        <w:numPr>
          <w:ilvl w:val="0"/>
          <w:numId w:val="14"/>
        </w:numPr>
        <w:pBdr>
          <w:top w:val="nil"/>
          <w:left w:val="nil"/>
          <w:bottom w:val="nil"/>
          <w:right w:val="nil"/>
          <w:between w:val="nil"/>
        </w:pBdr>
        <w:shd w:val="clear" w:color="auto" w:fill="FFFFFF"/>
        <w:spacing w:after="0"/>
        <w:jc w:val="left"/>
        <w:rPr>
          <w:color w:val="000000"/>
          <w:sz w:val="24"/>
          <w:szCs w:val="24"/>
        </w:rPr>
      </w:pPr>
      <w:r>
        <w:rPr>
          <w:rFonts w:ascii="Times New Roman" w:eastAsia="Times New Roman" w:hAnsi="Times New Roman" w:cs="Times New Roman"/>
          <w:color w:val="000000"/>
          <w:sz w:val="24"/>
          <w:szCs w:val="24"/>
        </w:rPr>
        <w:t xml:space="preserve">significantly increase Albania’s capacities to monitor, forecast and warn of extreme events, such as forest fires and floods, through exchange of information and knowledge with the project partners; </w:t>
      </w:r>
    </w:p>
    <w:p w14:paraId="608FEAB5" w14:textId="77777777" w:rsidR="00854E21" w:rsidRDefault="00F47D16">
      <w:pPr>
        <w:numPr>
          <w:ilvl w:val="0"/>
          <w:numId w:val="14"/>
        </w:numPr>
        <w:pBdr>
          <w:top w:val="nil"/>
          <w:left w:val="nil"/>
          <w:bottom w:val="nil"/>
          <w:right w:val="nil"/>
          <w:between w:val="nil"/>
        </w:pBdr>
        <w:shd w:val="clear" w:color="auto" w:fill="FFFFFF"/>
        <w:spacing w:after="0"/>
        <w:jc w:val="left"/>
        <w:rPr>
          <w:color w:val="000000"/>
          <w:sz w:val="24"/>
          <w:szCs w:val="24"/>
        </w:rPr>
      </w:pPr>
      <w:r>
        <w:rPr>
          <w:rFonts w:ascii="Times New Roman" w:eastAsia="Times New Roman" w:hAnsi="Times New Roman" w:cs="Times New Roman"/>
          <w:color w:val="000000"/>
          <w:sz w:val="24"/>
          <w:szCs w:val="24"/>
        </w:rPr>
        <w:t xml:space="preserve">increase information exchange and interactivity with the population; </w:t>
      </w:r>
    </w:p>
    <w:p w14:paraId="0C2C0137" w14:textId="77777777" w:rsidR="00854E21" w:rsidRDefault="00F47D16">
      <w:pPr>
        <w:numPr>
          <w:ilvl w:val="0"/>
          <w:numId w:val="14"/>
        </w:numPr>
        <w:pBdr>
          <w:top w:val="nil"/>
          <w:left w:val="nil"/>
          <w:bottom w:val="nil"/>
          <w:right w:val="nil"/>
          <w:between w:val="nil"/>
        </w:pBdr>
        <w:shd w:val="clear" w:color="auto" w:fill="FFFFFF"/>
        <w:spacing w:after="0"/>
        <w:jc w:val="left"/>
        <w:rPr>
          <w:color w:val="000000"/>
          <w:sz w:val="24"/>
          <w:szCs w:val="24"/>
        </w:rPr>
      </w:pPr>
      <w:r>
        <w:rPr>
          <w:rFonts w:ascii="Times New Roman" w:eastAsia="Times New Roman" w:hAnsi="Times New Roman" w:cs="Times New Roman"/>
          <w:color w:val="000000"/>
          <w:sz w:val="24"/>
          <w:szCs w:val="24"/>
        </w:rPr>
        <w:t xml:space="preserve">increase the professional skills of teams acting in the event of fire and flood risks; </w:t>
      </w:r>
    </w:p>
    <w:p w14:paraId="0F375E32" w14:textId="77777777" w:rsidR="00854E21" w:rsidRDefault="00F47D16">
      <w:pPr>
        <w:numPr>
          <w:ilvl w:val="0"/>
          <w:numId w:val="14"/>
        </w:numPr>
        <w:pBdr>
          <w:top w:val="nil"/>
          <w:left w:val="nil"/>
          <w:bottom w:val="nil"/>
          <w:right w:val="nil"/>
          <w:between w:val="nil"/>
        </w:pBdr>
        <w:shd w:val="clear" w:color="auto" w:fill="FFFFFF"/>
        <w:spacing w:after="0"/>
        <w:jc w:val="left"/>
        <w:rPr>
          <w:color w:val="000000"/>
          <w:sz w:val="24"/>
          <w:szCs w:val="24"/>
        </w:rPr>
      </w:pPr>
      <w:r>
        <w:rPr>
          <w:rFonts w:ascii="Times New Roman" w:eastAsia="Times New Roman" w:hAnsi="Times New Roman" w:cs="Times New Roman"/>
          <w:color w:val="000000"/>
          <w:sz w:val="24"/>
          <w:szCs w:val="24"/>
        </w:rPr>
        <w:t xml:space="preserve">modernization of these teams with equipment and pooling efforts to effectively respond to disasters;  </w:t>
      </w:r>
    </w:p>
    <w:p w14:paraId="5A255504" w14:textId="77777777" w:rsidR="00854E21" w:rsidRDefault="00F47D16">
      <w:pPr>
        <w:numPr>
          <w:ilvl w:val="0"/>
          <w:numId w:val="14"/>
        </w:numPr>
        <w:pBdr>
          <w:top w:val="nil"/>
          <w:left w:val="nil"/>
          <w:bottom w:val="nil"/>
          <w:right w:val="nil"/>
          <w:between w:val="nil"/>
        </w:pBdr>
        <w:shd w:val="clear" w:color="auto" w:fill="FFFFFF"/>
        <w:spacing w:after="0"/>
        <w:jc w:val="left"/>
        <w:rPr>
          <w:color w:val="000000"/>
          <w:sz w:val="24"/>
          <w:szCs w:val="24"/>
        </w:rPr>
      </w:pPr>
      <w:r>
        <w:rPr>
          <w:rFonts w:ascii="Times New Roman" w:eastAsia="Times New Roman" w:hAnsi="Times New Roman" w:cs="Times New Roman"/>
          <w:color w:val="000000"/>
          <w:sz w:val="24"/>
          <w:szCs w:val="24"/>
        </w:rPr>
        <w:lastRenderedPageBreak/>
        <w:t xml:space="preserve">increase the response capacities in the national and regional level as well as cooperation between the national-local capacities in case of cross border emergencies; </w:t>
      </w:r>
    </w:p>
    <w:p w14:paraId="653B64C6" w14:textId="77777777" w:rsidR="00854E21" w:rsidRDefault="00F47D16">
      <w:pPr>
        <w:numPr>
          <w:ilvl w:val="0"/>
          <w:numId w:val="14"/>
        </w:numPr>
        <w:pBdr>
          <w:top w:val="nil"/>
          <w:left w:val="nil"/>
          <w:bottom w:val="nil"/>
          <w:right w:val="nil"/>
          <w:between w:val="nil"/>
        </w:pBdr>
        <w:shd w:val="clear" w:color="auto" w:fill="FFFFFF"/>
        <w:spacing w:after="0"/>
        <w:jc w:val="left"/>
        <w:rPr>
          <w:color w:val="000000"/>
          <w:sz w:val="24"/>
          <w:szCs w:val="24"/>
        </w:rPr>
      </w:pPr>
      <w:r>
        <w:rPr>
          <w:rFonts w:ascii="Times New Roman" w:eastAsia="Times New Roman" w:hAnsi="Times New Roman" w:cs="Times New Roman"/>
          <w:color w:val="000000"/>
          <w:sz w:val="24"/>
          <w:szCs w:val="24"/>
        </w:rPr>
        <w:t xml:space="preserve">Strengthen disaster risk reduction and fire-service, civil protection management.  </w:t>
      </w:r>
    </w:p>
    <w:p w14:paraId="3295F678" w14:textId="77777777" w:rsidR="00854E21" w:rsidRDefault="00F47D16">
      <w:pPr>
        <w:numPr>
          <w:ilvl w:val="0"/>
          <w:numId w:val="14"/>
        </w:numPr>
        <w:pBdr>
          <w:top w:val="nil"/>
          <w:left w:val="nil"/>
          <w:bottom w:val="nil"/>
          <w:right w:val="nil"/>
          <w:between w:val="nil"/>
        </w:pBdr>
        <w:shd w:val="clear" w:color="auto" w:fill="FFFFFF"/>
        <w:spacing w:after="0"/>
        <w:jc w:val="left"/>
        <w:rPr>
          <w:color w:val="000000"/>
          <w:sz w:val="24"/>
          <w:szCs w:val="24"/>
        </w:rPr>
      </w:pPr>
      <w:r>
        <w:rPr>
          <w:rFonts w:ascii="Times New Roman" w:eastAsia="Times New Roman" w:hAnsi="Times New Roman" w:cs="Times New Roman"/>
          <w:color w:val="000000"/>
          <w:sz w:val="24"/>
          <w:szCs w:val="24"/>
        </w:rPr>
        <w:t>Increase capacities to ensure proper forest fires and fl</w:t>
      </w:r>
      <w:r w:rsidR="00624D8D">
        <w:rPr>
          <w:rFonts w:ascii="Times New Roman" w:eastAsia="Times New Roman" w:hAnsi="Times New Roman" w:cs="Times New Roman"/>
          <w:color w:val="000000"/>
          <w:sz w:val="24"/>
          <w:szCs w:val="24"/>
        </w:rPr>
        <w:t xml:space="preserve">ood risk management at national </w:t>
      </w:r>
      <w:r>
        <w:rPr>
          <w:rFonts w:ascii="Times New Roman" w:eastAsia="Times New Roman" w:hAnsi="Times New Roman" w:cs="Times New Roman"/>
          <w:color w:val="000000"/>
          <w:sz w:val="24"/>
          <w:szCs w:val="24"/>
        </w:rPr>
        <w:t xml:space="preserve">&amp; local level. </w:t>
      </w:r>
    </w:p>
    <w:p w14:paraId="3E1D1AB5" w14:textId="77777777" w:rsidR="00854E21" w:rsidRDefault="00F47D16">
      <w:pPr>
        <w:numPr>
          <w:ilvl w:val="0"/>
          <w:numId w:val="14"/>
        </w:numPr>
        <w:pBdr>
          <w:top w:val="nil"/>
          <w:left w:val="nil"/>
          <w:bottom w:val="nil"/>
          <w:right w:val="nil"/>
          <w:between w:val="nil"/>
        </w:pBdr>
        <w:shd w:val="clear" w:color="auto" w:fill="FFFFFF"/>
        <w:spacing w:after="0"/>
        <w:jc w:val="left"/>
        <w:rPr>
          <w:color w:val="000000"/>
          <w:sz w:val="24"/>
          <w:szCs w:val="24"/>
        </w:rPr>
      </w:pPr>
      <w:r>
        <w:rPr>
          <w:rFonts w:ascii="Times New Roman" w:eastAsia="Times New Roman" w:hAnsi="Times New Roman" w:cs="Times New Roman"/>
          <w:color w:val="000000"/>
          <w:sz w:val="24"/>
          <w:szCs w:val="24"/>
        </w:rPr>
        <w:t xml:space="preserve">Improve the interactive management forest fires and flood fighting teams, through geolocation.  </w:t>
      </w:r>
    </w:p>
    <w:p w14:paraId="7D9665AC" w14:textId="77777777" w:rsidR="00854E21" w:rsidRDefault="00F47D16">
      <w:pPr>
        <w:numPr>
          <w:ilvl w:val="0"/>
          <w:numId w:val="14"/>
        </w:numPr>
        <w:pBdr>
          <w:top w:val="nil"/>
          <w:left w:val="nil"/>
          <w:bottom w:val="nil"/>
          <w:right w:val="nil"/>
          <w:between w:val="nil"/>
        </w:pBdr>
        <w:shd w:val="clear" w:color="auto" w:fill="FFFFFF"/>
        <w:spacing w:after="0"/>
        <w:jc w:val="left"/>
        <w:rPr>
          <w:color w:val="000000"/>
          <w:sz w:val="24"/>
          <w:szCs w:val="24"/>
        </w:rPr>
      </w:pPr>
      <w:r>
        <w:rPr>
          <w:rFonts w:ascii="Times New Roman" w:eastAsia="Times New Roman" w:hAnsi="Times New Roman" w:cs="Times New Roman"/>
          <w:color w:val="000000"/>
          <w:sz w:val="24"/>
          <w:szCs w:val="24"/>
        </w:rPr>
        <w:t xml:space="preserve">Increase beneficiaries’ capability to develop effective national, local fire service and civil protection systems and collaborate in a coherent manner in dealing with fires &amp; floods at regional, at national level; </w:t>
      </w:r>
    </w:p>
    <w:p w14:paraId="0DC7621C" w14:textId="77777777" w:rsidR="00854E21" w:rsidRDefault="00F47D16">
      <w:pPr>
        <w:numPr>
          <w:ilvl w:val="0"/>
          <w:numId w:val="14"/>
        </w:numPr>
        <w:pBdr>
          <w:top w:val="nil"/>
          <w:left w:val="nil"/>
          <w:bottom w:val="nil"/>
          <w:right w:val="nil"/>
          <w:between w:val="nil"/>
        </w:pBdr>
        <w:shd w:val="clear" w:color="auto" w:fill="FFFFFF"/>
        <w:spacing w:after="0"/>
        <w:jc w:val="left"/>
        <w:rPr>
          <w:color w:val="000000"/>
          <w:sz w:val="24"/>
          <w:szCs w:val="24"/>
        </w:rPr>
      </w:pPr>
      <w:r>
        <w:rPr>
          <w:rFonts w:ascii="Times New Roman" w:eastAsia="Times New Roman" w:hAnsi="Times New Roman" w:cs="Times New Roman"/>
          <w:color w:val="000000"/>
          <w:sz w:val="24"/>
          <w:szCs w:val="24"/>
        </w:rPr>
        <w:t xml:space="preserve">Increase emergency management planning capacity in municipality. </w:t>
      </w:r>
    </w:p>
    <w:p w14:paraId="350B91EE" w14:textId="77777777" w:rsidR="00854E21" w:rsidRDefault="00854E21">
      <w:pPr>
        <w:pBdr>
          <w:top w:val="nil"/>
          <w:left w:val="nil"/>
          <w:bottom w:val="nil"/>
          <w:right w:val="nil"/>
          <w:between w:val="nil"/>
        </w:pBdr>
        <w:spacing w:after="0"/>
        <w:rPr>
          <w:rFonts w:ascii="Times New Roman" w:eastAsia="Times New Roman" w:hAnsi="Times New Roman" w:cs="Times New Roman"/>
          <w:color w:val="000000"/>
          <w:sz w:val="24"/>
          <w:szCs w:val="24"/>
        </w:rPr>
      </w:pPr>
    </w:p>
    <w:p w14:paraId="106B4CF1" w14:textId="77777777" w:rsidR="00C24DD4" w:rsidRPr="00C24DD4" w:rsidRDefault="00624D8D" w:rsidP="00C24DD4">
      <w:pPr>
        <w:rPr>
          <w:rFonts w:ascii="Times New Roman" w:eastAsia="Times New Roman" w:hAnsi="Times New Roman" w:cs="Times New Roman"/>
          <w:sz w:val="24"/>
          <w:szCs w:val="24"/>
        </w:rPr>
      </w:pPr>
      <w:r w:rsidRPr="00624D8D">
        <w:rPr>
          <w:rFonts w:ascii="Times New Roman" w:eastAsia="Times New Roman" w:hAnsi="Times New Roman" w:cs="Times New Roman"/>
          <w:sz w:val="24"/>
          <w:szCs w:val="24"/>
        </w:rPr>
        <w:t>National Civil Protection Agency</w:t>
      </w:r>
      <w:r>
        <w:rPr>
          <w:rFonts w:ascii="Times New Roman" w:eastAsia="Times New Roman" w:hAnsi="Times New Roman" w:cs="Times New Roman"/>
          <w:sz w:val="24"/>
          <w:szCs w:val="24"/>
        </w:rPr>
        <w:t xml:space="preserve">/ </w:t>
      </w:r>
      <w:r w:rsidRPr="00624D8D">
        <w:rPr>
          <w:rFonts w:ascii="Times New Roman" w:eastAsia="Times New Roman" w:hAnsi="Times New Roman" w:cs="Times New Roman"/>
          <w:sz w:val="24"/>
          <w:szCs w:val="24"/>
        </w:rPr>
        <w:t>Ministry of Defenc</w:t>
      </w:r>
      <w:r w:rsidR="00F47D16" w:rsidRPr="00624D8D">
        <w:rPr>
          <w:rFonts w:ascii="Times New Roman" w:eastAsia="Times New Roman" w:hAnsi="Times New Roman" w:cs="Times New Roman"/>
          <w:sz w:val="24"/>
          <w:szCs w:val="24"/>
        </w:rPr>
        <w:t>e of the Republic of Albania</w:t>
      </w:r>
      <w:r>
        <w:rPr>
          <w:rFonts w:ascii="Times New Roman" w:eastAsia="Times New Roman" w:hAnsi="Times New Roman" w:cs="Times New Roman"/>
          <w:sz w:val="24"/>
          <w:szCs w:val="24"/>
        </w:rPr>
        <w:t>,</w:t>
      </w:r>
      <w:r w:rsidR="00F47D16" w:rsidRPr="00624D8D">
        <w:rPr>
          <w:rFonts w:ascii="Times New Roman" w:eastAsia="Times New Roman" w:hAnsi="Times New Roman" w:cs="Times New Roman"/>
          <w:sz w:val="24"/>
          <w:szCs w:val="24"/>
        </w:rPr>
        <w:t xml:space="preserve"> is the Contracting Authority of the p</w:t>
      </w:r>
      <w:r>
        <w:rPr>
          <w:rFonts w:ascii="Times New Roman" w:eastAsia="Times New Roman" w:hAnsi="Times New Roman" w:cs="Times New Roman"/>
          <w:sz w:val="24"/>
          <w:szCs w:val="24"/>
        </w:rPr>
        <w:t xml:space="preserve">roject and the main beneficiary. General Director of NCPA </w:t>
      </w:r>
      <w:r w:rsidR="00F47D16" w:rsidRPr="00624D8D">
        <w:rPr>
          <w:rFonts w:ascii="Times New Roman" w:eastAsia="Times New Roman" w:hAnsi="Times New Roman" w:cs="Times New Roman"/>
          <w:sz w:val="24"/>
          <w:szCs w:val="24"/>
        </w:rPr>
        <w:t xml:space="preserve">is the legal Representative of the TO BE READY project, </w:t>
      </w:r>
      <w:r w:rsidR="00C24DD4" w:rsidRPr="00C24DD4">
        <w:rPr>
          <w:rFonts w:ascii="Times New Roman" w:eastAsia="Times New Roman" w:hAnsi="Times New Roman" w:cs="Times New Roman"/>
          <w:sz w:val="24"/>
          <w:szCs w:val="24"/>
        </w:rPr>
        <w:t xml:space="preserve">based on the Order nr.1363 </w:t>
      </w:r>
      <w:proofErr w:type="spellStart"/>
      <w:r w:rsidR="00C24DD4" w:rsidRPr="00C24DD4">
        <w:rPr>
          <w:rFonts w:ascii="Times New Roman" w:eastAsia="Times New Roman" w:hAnsi="Times New Roman" w:cs="Times New Roman"/>
          <w:sz w:val="24"/>
          <w:szCs w:val="24"/>
        </w:rPr>
        <w:t>prot.</w:t>
      </w:r>
      <w:proofErr w:type="spellEnd"/>
      <w:r w:rsidR="00C24DD4" w:rsidRPr="00C24DD4">
        <w:rPr>
          <w:rFonts w:ascii="Times New Roman" w:eastAsia="Times New Roman" w:hAnsi="Times New Roman" w:cs="Times New Roman"/>
          <w:sz w:val="24"/>
          <w:szCs w:val="24"/>
        </w:rPr>
        <w:t xml:space="preserve">, dated 29.08.2022 of the Minister of Defence; he is also the authority where should be reported about the plan and implementation of activities, that should be implemented based on mutual consultation. </w:t>
      </w:r>
    </w:p>
    <w:p w14:paraId="7F7373D7" w14:textId="77777777" w:rsidR="00C24DD4" w:rsidRPr="00C24DD4" w:rsidRDefault="00C24DD4" w:rsidP="00C24DD4">
      <w:pPr>
        <w:rPr>
          <w:rFonts w:ascii="Times New Roman" w:eastAsia="Times New Roman" w:hAnsi="Times New Roman" w:cs="Times New Roman"/>
          <w:sz w:val="24"/>
          <w:szCs w:val="24"/>
        </w:rPr>
      </w:pPr>
      <w:r w:rsidRPr="00C24DD4">
        <w:rPr>
          <w:rFonts w:ascii="Times New Roman" w:eastAsia="Times New Roman" w:hAnsi="Times New Roman" w:cs="Times New Roman"/>
          <w:sz w:val="24"/>
          <w:szCs w:val="24"/>
        </w:rPr>
        <w:t xml:space="preserve">Based on the same Order nr.1363 </w:t>
      </w:r>
      <w:proofErr w:type="spellStart"/>
      <w:r w:rsidRPr="00C24DD4">
        <w:rPr>
          <w:rFonts w:ascii="Times New Roman" w:eastAsia="Times New Roman" w:hAnsi="Times New Roman" w:cs="Times New Roman"/>
          <w:sz w:val="24"/>
          <w:szCs w:val="24"/>
        </w:rPr>
        <w:t>prot.</w:t>
      </w:r>
      <w:proofErr w:type="spellEnd"/>
      <w:r w:rsidRPr="00C24DD4">
        <w:rPr>
          <w:rFonts w:ascii="Times New Roman" w:eastAsia="Times New Roman" w:hAnsi="Times New Roman" w:cs="Times New Roman"/>
          <w:sz w:val="24"/>
          <w:szCs w:val="24"/>
        </w:rPr>
        <w:t xml:space="preserve">, dated 29.08.2022 of the Minister of Defence, it is set up an internal structure for management and coordination; this structure work closely with the selected external experts.  </w:t>
      </w:r>
    </w:p>
    <w:p w14:paraId="0B300B73" w14:textId="77777777" w:rsidR="00C24DD4" w:rsidRPr="00C24DD4" w:rsidRDefault="00C24DD4" w:rsidP="00C24DD4">
      <w:pPr>
        <w:pBdr>
          <w:top w:val="nil"/>
          <w:left w:val="nil"/>
          <w:bottom w:val="nil"/>
          <w:right w:val="nil"/>
          <w:between w:val="nil"/>
        </w:pBdr>
        <w:spacing w:after="0"/>
        <w:rPr>
          <w:rFonts w:ascii="Times New Roman" w:eastAsia="Times New Roman" w:hAnsi="Times New Roman" w:cs="Times New Roman"/>
          <w:color w:val="000000"/>
          <w:sz w:val="24"/>
          <w:szCs w:val="24"/>
        </w:rPr>
      </w:pPr>
      <w:r w:rsidRPr="00C24DD4">
        <w:rPr>
          <w:rFonts w:ascii="Times New Roman" w:eastAsia="Times New Roman" w:hAnsi="Times New Roman" w:cs="Times New Roman"/>
          <w:color w:val="000000"/>
          <w:sz w:val="24"/>
          <w:szCs w:val="24"/>
        </w:rPr>
        <w:t>The official expected date of closure of the project is 30</w:t>
      </w:r>
      <w:r w:rsidRPr="00C24DD4">
        <w:rPr>
          <w:rFonts w:ascii="Times New Roman" w:eastAsia="Times New Roman" w:hAnsi="Times New Roman" w:cs="Times New Roman"/>
          <w:color w:val="000000"/>
          <w:sz w:val="24"/>
          <w:szCs w:val="24"/>
          <w:vertAlign w:val="superscript"/>
        </w:rPr>
        <w:t>th</w:t>
      </w:r>
      <w:r w:rsidRPr="00C24DD4">
        <w:rPr>
          <w:rFonts w:ascii="Times New Roman" w:eastAsia="Times New Roman" w:hAnsi="Times New Roman" w:cs="Times New Roman"/>
          <w:color w:val="000000"/>
          <w:sz w:val="24"/>
          <w:szCs w:val="24"/>
        </w:rPr>
        <w:t xml:space="preserve"> of June 2022, but an official extension of the project deadline is approved until October 2023 in order to achieve the full procurement of activities before the expected date of the project closure.</w:t>
      </w:r>
    </w:p>
    <w:p w14:paraId="38209542" w14:textId="3CA91F7F" w:rsidR="00854E21" w:rsidRDefault="00854E21">
      <w:pPr>
        <w:pBdr>
          <w:top w:val="nil"/>
          <w:left w:val="nil"/>
          <w:bottom w:val="nil"/>
          <w:right w:val="nil"/>
          <w:between w:val="nil"/>
        </w:pBdr>
        <w:spacing w:after="0"/>
        <w:rPr>
          <w:rFonts w:ascii="Times New Roman" w:eastAsia="Times New Roman" w:hAnsi="Times New Roman" w:cs="Times New Roman"/>
          <w:color w:val="000000"/>
          <w:sz w:val="24"/>
          <w:szCs w:val="24"/>
        </w:rPr>
      </w:pPr>
    </w:p>
    <w:p w14:paraId="550ACEEE" w14:textId="2AC62906"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implementation of project</w:t>
      </w:r>
      <w:r w:rsidR="002727BA">
        <w:rPr>
          <w:rFonts w:ascii="Times New Roman" w:eastAsia="Times New Roman" w:hAnsi="Times New Roman" w:cs="Times New Roman"/>
          <w:sz w:val="24"/>
          <w:szCs w:val="24"/>
        </w:rPr>
        <w:t xml:space="preserve"> should</w:t>
      </w:r>
      <w:r>
        <w:rPr>
          <w:rFonts w:ascii="Times New Roman" w:eastAsia="Times New Roman" w:hAnsi="Times New Roman" w:cs="Times New Roman"/>
          <w:sz w:val="24"/>
          <w:szCs w:val="24"/>
        </w:rPr>
        <w:t xml:space="preserve"> require</w:t>
      </w:r>
      <w:r w:rsidR="002727B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full cooperation between all project partners and a direct communication with al</w:t>
      </w:r>
      <w:r w:rsidR="00394747">
        <w:rPr>
          <w:rFonts w:ascii="Times New Roman" w:eastAsia="Times New Roman" w:hAnsi="Times New Roman" w:cs="Times New Roman"/>
          <w:sz w:val="24"/>
          <w:szCs w:val="24"/>
        </w:rPr>
        <w:t>l</w:t>
      </w:r>
      <w:r>
        <w:rPr>
          <w:rFonts w:ascii="Times New Roman" w:eastAsia="Times New Roman" w:hAnsi="Times New Roman" w:cs="Times New Roman"/>
          <w:sz w:val="24"/>
          <w:szCs w:val="24"/>
        </w:rPr>
        <w:t xml:space="preserve"> project partners should be established; Molise Region (Department of Civil Protection) in Italy - Project Leader, Puglia Region (Civil Protection Un</w:t>
      </w:r>
      <w:r w:rsidR="00624D8D">
        <w:rPr>
          <w:rFonts w:ascii="Times New Roman" w:eastAsia="Times New Roman" w:hAnsi="Times New Roman" w:cs="Times New Roman"/>
          <w:sz w:val="24"/>
          <w:szCs w:val="24"/>
        </w:rPr>
        <w:t>it) in Italy; Ministry of Defenc</w:t>
      </w:r>
      <w:r w:rsidR="00C24DD4">
        <w:rPr>
          <w:rFonts w:ascii="Times New Roman" w:eastAsia="Times New Roman" w:hAnsi="Times New Roman" w:cs="Times New Roman"/>
          <w:sz w:val="24"/>
          <w:szCs w:val="24"/>
        </w:rPr>
        <w:t>e (NCPA</w:t>
      </w:r>
      <w:r>
        <w:rPr>
          <w:rFonts w:ascii="Times New Roman" w:eastAsia="Times New Roman" w:hAnsi="Times New Roman" w:cs="Times New Roman"/>
          <w:sz w:val="24"/>
          <w:szCs w:val="24"/>
        </w:rPr>
        <w:t>) of Albania; Ministry of Interior (Department of Civil Emergencies) of Montenegro and Ministry of Interior of the Republic of Albania - Associate</w:t>
      </w:r>
      <w:r w:rsidR="00624D8D">
        <w:rPr>
          <w:rFonts w:ascii="Times New Roman" w:eastAsia="Times New Roman" w:hAnsi="Times New Roman" w:cs="Times New Roman"/>
          <w:sz w:val="24"/>
          <w:szCs w:val="24"/>
        </w:rPr>
        <w:t xml:space="preserve"> Partner. The Ministry of Defenc</w:t>
      </w:r>
      <w:r>
        <w:rPr>
          <w:rFonts w:ascii="Times New Roman" w:eastAsia="Times New Roman" w:hAnsi="Times New Roman" w:cs="Times New Roman"/>
          <w:sz w:val="24"/>
          <w:szCs w:val="24"/>
        </w:rPr>
        <w:t xml:space="preserve">e should timely and effectively </w:t>
      </w:r>
      <w:r w:rsidR="002727BA">
        <w:rPr>
          <w:rFonts w:ascii="Times New Roman" w:eastAsia="Times New Roman" w:hAnsi="Times New Roman" w:cs="Times New Roman"/>
          <w:sz w:val="24"/>
          <w:szCs w:val="24"/>
        </w:rPr>
        <w:t xml:space="preserve">will </w:t>
      </w:r>
      <w:r>
        <w:rPr>
          <w:rFonts w:ascii="Times New Roman" w:eastAsia="Times New Roman" w:hAnsi="Times New Roman" w:cs="Times New Roman"/>
          <w:sz w:val="24"/>
          <w:szCs w:val="24"/>
        </w:rPr>
        <w:t xml:space="preserve">implement the project activities and </w:t>
      </w:r>
      <w:r w:rsidR="002727BA">
        <w:rPr>
          <w:rFonts w:ascii="Times New Roman" w:eastAsia="Times New Roman" w:hAnsi="Times New Roman" w:cs="Times New Roman"/>
          <w:sz w:val="24"/>
          <w:szCs w:val="24"/>
        </w:rPr>
        <w:t xml:space="preserve">will </w:t>
      </w:r>
      <w:r>
        <w:rPr>
          <w:rFonts w:ascii="Times New Roman" w:eastAsia="Times New Roman" w:hAnsi="Times New Roman" w:cs="Times New Roman"/>
          <w:sz w:val="24"/>
          <w:szCs w:val="24"/>
        </w:rPr>
        <w:t>achieve the goals and objectives of the project by the end of the c</w:t>
      </w:r>
      <w:r w:rsidR="00C24DD4">
        <w:rPr>
          <w:rFonts w:ascii="Times New Roman" w:eastAsia="Times New Roman" w:hAnsi="Times New Roman" w:cs="Times New Roman"/>
          <w:sz w:val="24"/>
          <w:szCs w:val="24"/>
        </w:rPr>
        <w:t>losure date of the same.</w:t>
      </w:r>
    </w:p>
    <w:p w14:paraId="1AB16504" w14:textId="77777777" w:rsidR="00854E21" w:rsidRDefault="00F47D16">
      <w:pPr>
        <w:pStyle w:val="Heading2"/>
        <w:keepNext/>
        <w:numPr>
          <w:ilvl w:val="1"/>
          <w:numId w:val="8"/>
        </w:numPr>
        <w:tabs>
          <w:tab w:val="left" w:pos="567"/>
        </w:tabs>
        <w:spacing w:before="240" w:after="120"/>
        <w:ind w:left="556" w:hanging="567"/>
      </w:pPr>
      <w:bookmarkStart w:id="7" w:name="_3rdcrjn" w:colFirst="0" w:colLast="0"/>
      <w:bookmarkEnd w:id="7"/>
      <w:r>
        <w:t>Overall objective</w:t>
      </w:r>
    </w:p>
    <w:p w14:paraId="227D1B27" w14:textId="7F260EF2" w:rsidR="00854E21" w:rsidRDefault="00F47D16">
      <w:pPr>
        <w:keepNext/>
        <w:keepLine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overall objective (Impact) to which this action contributes is the successful implementation of the project TO BE READY through contracting of external expertise and services </w:t>
      </w:r>
      <w:r w:rsidRPr="00AA4A13">
        <w:rPr>
          <w:rFonts w:ascii="Times New Roman" w:eastAsia="Times New Roman" w:hAnsi="Times New Roman" w:cs="Times New Roman"/>
          <w:sz w:val="24"/>
          <w:szCs w:val="24"/>
        </w:rPr>
        <w:t xml:space="preserve">at the </w:t>
      </w:r>
      <w:r w:rsidR="00AA4A13" w:rsidRPr="00AA4A13">
        <w:rPr>
          <w:rFonts w:ascii="Times New Roman" w:eastAsia="Times New Roman" w:hAnsi="Times New Roman" w:cs="Times New Roman"/>
          <w:sz w:val="24"/>
          <w:szCs w:val="24"/>
        </w:rPr>
        <w:t xml:space="preserve">WP-T1 </w:t>
      </w:r>
      <w:r>
        <w:rPr>
          <w:rFonts w:ascii="Times New Roman" w:eastAsia="Times New Roman" w:hAnsi="Times New Roman" w:cs="Times New Roman"/>
          <w:sz w:val="24"/>
          <w:szCs w:val="24"/>
        </w:rPr>
        <w:t>of the thematic project for the A</w:t>
      </w:r>
      <w:r w:rsidR="00624D8D">
        <w:rPr>
          <w:rFonts w:ascii="Times New Roman" w:eastAsia="Times New Roman" w:hAnsi="Times New Roman" w:cs="Times New Roman"/>
          <w:sz w:val="24"/>
          <w:szCs w:val="24"/>
        </w:rPr>
        <w:t>lbanian side, Ministry of Defenc</w:t>
      </w:r>
      <w:r>
        <w:rPr>
          <w:rFonts w:ascii="Times New Roman" w:eastAsia="Times New Roman" w:hAnsi="Times New Roman" w:cs="Times New Roman"/>
          <w:sz w:val="24"/>
          <w:szCs w:val="24"/>
        </w:rPr>
        <w:t xml:space="preserve">e, project partner no. 4. </w:t>
      </w:r>
    </w:p>
    <w:p w14:paraId="28E5A81E" w14:textId="77777777" w:rsidR="00C24DD4" w:rsidRDefault="00F47D16" w:rsidP="00C24DD4">
      <w:pPr>
        <w:pStyle w:val="Heading2"/>
        <w:ind w:left="556" w:hanging="556"/>
      </w:pPr>
      <w:bookmarkStart w:id="8" w:name="_26in1rg" w:colFirst="0" w:colLast="0"/>
      <w:bookmarkEnd w:id="8"/>
      <w:r w:rsidRPr="00046171">
        <w:t>2.2   Specific objective(s)</w:t>
      </w:r>
    </w:p>
    <w:p w14:paraId="7A4B3759" w14:textId="77777777" w:rsidR="00C24DD4" w:rsidRPr="00C24DD4" w:rsidRDefault="00F47D16" w:rsidP="00C24DD4">
      <w:pPr>
        <w:pStyle w:val="Heading2"/>
        <w:ind w:left="556" w:hanging="556"/>
        <w:rPr>
          <w:b w:val="0"/>
        </w:rPr>
      </w:pPr>
      <w:r w:rsidRPr="00C24DD4">
        <w:rPr>
          <w:b w:val="0"/>
        </w:rPr>
        <w:t>The specific objectives (Outcomes) of this contract are as follows:</w:t>
      </w:r>
    </w:p>
    <w:p w14:paraId="785A7FEA" w14:textId="3255EF5B" w:rsidR="00AA4A13" w:rsidRPr="00C24DD4" w:rsidRDefault="00AA4A13" w:rsidP="00C24DD4">
      <w:pPr>
        <w:pStyle w:val="Heading2"/>
        <w:ind w:left="556" w:hanging="556"/>
        <w:jc w:val="both"/>
        <w:rPr>
          <w:b w:val="0"/>
        </w:rPr>
      </w:pPr>
      <w:r w:rsidRPr="00C24DD4">
        <w:rPr>
          <w:b w:val="0"/>
        </w:rPr>
        <w:t>The contract consists of a single lot, that textually sta</w:t>
      </w:r>
      <w:r w:rsidR="00C24DD4" w:rsidRPr="00C24DD4">
        <w:rPr>
          <w:b w:val="0"/>
        </w:rPr>
        <w:t xml:space="preserve">tes "Specialist service for the </w:t>
      </w:r>
      <w:r w:rsidR="00C24DD4">
        <w:rPr>
          <w:b w:val="0"/>
        </w:rPr>
        <w:t xml:space="preserve">development of a </w:t>
      </w:r>
      <w:r w:rsidRPr="00C24DD4">
        <w:rPr>
          <w:b w:val="0"/>
        </w:rPr>
        <w:t>platform within the Project “To Be Ready", dedicated to the Civil Protection service that facilitates the management, verification and coordination of emergencies with a pos</w:t>
      </w:r>
      <w:r w:rsidR="004861EB">
        <w:rPr>
          <w:b w:val="0"/>
        </w:rPr>
        <w:t>itive impact in the emergency situations.</w:t>
      </w:r>
    </w:p>
    <w:p w14:paraId="226C5054" w14:textId="3FFEB00B" w:rsidR="00854E21" w:rsidRPr="006339C9" w:rsidRDefault="00AA4A13" w:rsidP="00AA4A13">
      <w:pPr>
        <w:keepNext/>
        <w:keepLines/>
        <w:spacing w:after="0"/>
        <w:rPr>
          <w:rFonts w:ascii="Times New Roman" w:eastAsia="Times New Roman" w:hAnsi="Times New Roman" w:cs="Times New Roman"/>
          <w:sz w:val="24"/>
          <w:szCs w:val="24"/>
          <w:highlight w:val="yellow"/>
        </w:rPr>
      </w:pPr>
      <w:r w:rsidRPr="00AA4A13">
        <w:rPr>
          <w:rFonts w:ascii="Times New Roman" w:eastAsia="Times New Roman" w:hAnsi="Times New Roman" w:cs="Times New Roman"/>
          <w:sz w:val="24"/>
          <w:szCs w:val="24"/>
        </w:rPr>
        <w:lastRenderedPageBreak/>
        <w:t xml:space="preserve">In particular, the procedure involves the creation of an independent web platform that, through the use of the API standard, interfaces to third-party systems and with the Civil Protection </w:t>
      </w:r>
      <w:r w:rsidR="00394747">
        <w:rPr>
          <w:rFonts w:ascii="Times New Roman" w:eastAsia="Times New Roman" w:hAnsi="Times New Roman" w:cs="Times New Roman"/>
          <w:sz w:val="24"/>
          <w:szCs w:val="24"/>
        </w:rPr>
        <w:t>Operational Ce</w:t>
      </w:r>
      <w:r w:rsidR="00394747" w:rsidRPr="00AA4A13">
        <w:rPr>
          <w:rFonts w:ascii="Times New Roman" w:eastAsia="Times New Roman" w:hAnsi="Times New Roman" w:cs="Times New Roman"/>
          <w:sz w:val="24"/>
          <w:szCs w:val="24"/>
        </w:rPr>
        <w:t>ntre</w:t>
      </w:r>
      <w:r w:rsidRPr="00AA4A13">
        <w:rPr>
          <w:rFonts w:ascii="Times New Roman" w:eastAsia="Times New Roman" w:hAnsi="Times New Roman" w:cs="Times New Roman"/>
          <w:sz w:val="24"/>
          <w:szCs w:val="24"/>
        </w:rPr>
        <w:t xml:space="preserve"> through the analysis and classification of information "captured" on social media, for the scenario constitution in case of an event, as well as the communication with citizens and among operators with classification procedures and tasking. The supply must be provided in SAAS mode.</w:t>
      </w:r>
    </w:p>
    <w:p w14:paraId="4679F3D9" w14:textId="77777777" w:rsidR="00854E21" w:rsidRPr="00046171" w:rsidRDefault="00F47D16">
      <w:pPr>
        <w:pStyle w:val="Heading2"/>
        <w:keepNext/>
        <w:numPr>
          <w:ilvl w:val="1"/>
          <w:numId w:val="6"/>
        </w:numPr>
        <w:tabs>
          <w:tab w:val="left" w:pos="567"/>
        </w:tabs>
        <w:spacing w:before="240" w:after="120"/>
      </w:pPr>
      <w:bookmarkStart w:id="9" w:name="_lnxbz9" w:colFirst="0" w:colLast="0"/>
      <w:bookmarkEnd w:id="9"/>
      <w:r w:rsidRPr="00046171">
        <w:t>Expected outputs to be achieved by the contractor</w:t>
      </w:r>
    </w:p>
    <w:p w14:paraId="4F8CB27C" w14:textId="131954B4" w:rsidR="00854E21" w:rsidRPr="00046171" w:rsidRDefault="00F47D16">
      <w:pPr>
        <w:rPr>
          <w:rFonts w:ascii="Times New Roman" w:eastAsia="Times New Roman" w:hAnsi="Times New Roman" w:cs="Times New Roman"/>
          <w:sz w:val="24"/>
          <w:szCs w:val="24"/>
        </w:rPr>
      </w:pPr>
      <w:r w:rsidRPr="00046171">
        <w:rPr>
          <w:rFonts w:ascii="Times New Roman" w:eastAsia="Times New Roman" w:hAnsi="Times New Roman" w:cs="Times New Roman"/>
          <w:sz w:val="24"/>
          <w:szCs w:val="24"/>
        </w:rPr>
        <w:t>The expected output of this contract is as follows:</w:t>
      </w:r>
    </w:p>
    <w:p w14:paraId="5C9D264B" w14:textId="7CDE7B2D" w:rsidR="00AA4A13" w:rsidRPr="00AA4A13" w:rsidRDefault="00AA4A13" w:rsidP="00AA4A13">
      <w:pPr>
        <w:rPr>
          <w:rFonts w:ascii="Times New Roman" w:eastAsia="Times New Roman" w:hAnsi="Times New Roman" w:cs="Times New Roman"/>
          <w:sz w:val="24"/>
          <w:szCs w:val="24"/>
        </w:rPr>
      </w:pPr>
      <w:r w:rsidRPr="00AA4A13">
        <w:rPr>
          <w:rFonts w:ascii="Times New Roman" w:eastAsia="Times New Roman" w:hAnsi="Times New Roman" w:cs="Times New Roman"/>
          <w:sz w:val="24"/>
          <w:szCs w:val="24"/>
        </w:rPr>
        <w:t>The platf</w:t>
      </w:r>
      <w:r w:rsidR="004861EB">
        <w:rPr>
          <w:rFonts w:ascii="Times New Roman" w:eastAsia="Times New Roman" w:hAnsi="Times New Roman" w:cs="Times New Roman"/>
          <w:sz w:val="24"/>
          <w:szCs w:val="24"/>
        </w:rPr>
        <w:t>orm must allow partners to coordinat</w:t>
      </w:r>
      <w:r w:rsidRPr="00AA4A13">
        <w:rPr>
          <w:rFonts w:ascii="Times New Roman" w:eastAsia="Times New Roman" w:hAnsi="Times New Roman" w:cs="Times New Roman"/>
          <w:sz w:val="24"/>
          <w:szCs w:val="24"/>
        </w:rPr>
        <w:t>e the emergency in an orderly, reliable, timely, and shared way through the collection of human and material resources needed to face it.</w:t>
      </w:r>
    </w:p>
    <w:p w14:paraId="1ED4918D" w14:textId="77777777" w:rsidR="00394747" w:rsidRDefault="00AA4A13" w:rsidP="00394747">
      <w:pPr>
        <w:rPr>
          <w:rFonts w:ascii="Times New Roman" w:eastAsia="Times New Roman" w:hAnsi="Times New Roman" w:cs="Times New Roman"/>
          <w:sz w:val="24"/>
          <w:szCs w:val="24"/>
        </w:rPr>
      </w:pPr>
      <w:r w:rsidRPr="00AA4A13">
        <w:rPr>
          <w:rFonts w:ascii="Times New Roman" w:eastAsia="Times New Roman" w:hAnsi="Times New Roman" w:cs="Times New Roman"/>
          <w:sz w:val="24"/>
          <w:szCs w:val="24"/>
        </w:rPr>
        <w:t>The platform must enable a collaborative management of emergencies using web 2.0 technologies and the information they make available online to manage critical situations with appropriately planned interventions.</w:t>
      </w:r>
    </w:p>
    <w:p w14:paraId="538E7F45" w14:textId="7866FF0F" w:rsidR="00AA4A13" w:rsidRPr="00F0293C" w:rsidRDefault="00F0293C" w:rsidP="00394747">
      <w:pPr>
        <w:rPr>
          <w:rFonts w:ascii="Times New Roman" w:hAnsi="Times New Roman" w:cs="Times New Roman"/>
          <w:sz w:val="24"/>
          <w:szCs w:val="24"/>
        </w:rPr>
      </w:pPr>
      <w:r w:rsidRPr="00D1626E">
        <w:rPr>
          <w:rFonts w:ascii="Times New Roman" w:hAnsi="Times New Roman" w:cs="Times New Roman"/>
          <w:sz w:val="24"/>
        </w:rPr>
        <w:t xml:space="preserve">The proposal must include the development of a back-end system and the organization of an </w:t>
      </w:r>
      <w:r w:rsidR="00AA4A13" w:rsidRPr="00AA4A13">
        <w:rPr>
          <w:rFonts w:ascii="Times New Roman" w:eastAsia="Times New Roman" w:hAnsi="Times New Roman" w:cs="Times New Roman"/>
          <w:sz w:val="24"/>
          <w:szCs w:val="24"/>
        </w:rPr>
        <w:t>emergency events to send a support request with the relative specifications (position on cartographic map, number of vehicles, operators, and necessary fa</w:t>
      </w:r>
      <w:r w:rsidR="00394747">
        <w:rPr>
          <w:rFonts w:ascii="Times New Roman" w:eastAsia="Times New Roman" w:hAnsi="Times New Roman" w:cs="Times New Roman"/>
          <w:sz w:val="24"/>
          <w:szCs w:val="24"/>
        </w:rPr>
        <w:t xml:space="preserve">cilities, useful documents), </w:t>
      </w:r>
      <w:r w:rsidR="00AA4A13" w:rsidRPr="00AA4A13">
        <w:rPr>
          <w:rFonts w:ascii="Times New Roman" w:eastAsia="Times New Roman" w:hAnsi="Times New Roman" w:cs="Times New Roman"/>
          <w:sz w:val="24"/>
          <w:szCs w:val="24"/>
        </w:rPr>
        <w:t xml:space="preserve">to monitor the response </w:t>
      </w:r>
      <w:r w:rsidR="00394747">
        <w:rPr>
          <w:rFonts w:ascii="Times New Roman" w:eastAsia="Times New Roman" w:hAnsi="Times New Roman" w:cs="Times New Roman"/>
          <w:sz w:val="24"/>
          <w:szCs w:val="24"/>
        </w:rPr>
        <w:t xml:space="preserve">and </w:t>
      </w:r>
      <w:r w:rsidR="00AA4A13" w:rsidRPr="00AA4A13">
        <w:rPr>
          <w:rFonts w:ascii="Times New Roman" w:eastAsia="Times New Roman" w:hAnsi="Times New Roman" w:cs="Times New Roman"/>
          <w:sz w:val="24"/>
          <w:szCs w:val="24"/>
        </w:rPr>
        <w:t xml:space="preserve">start a </w:t>
      </w:r>
      <w:proofErr w:type="spellStart"/>
      <w:r w:rsidR="00AA4A13" w:rsidRPr="00AA4A13">
        <w:rPr>
          <w:rFonts w:ascii="Times New Roman" w:eastAsia="Times New Roman" w:hAnsi="Times New Roman" w:cs="Times New Roman"/>
          <w:sz w:val="24"/>
          <w:szCs w:val="24"/>
        </w:rPr>
        <w:t>resolutive</w:t>
      </w:r>
      <w:proofErr w:type="spellEnd"/>
      <w:r w:rsidR="00AA4A13" w:rsidRPr="00AA4A13">
        <w:rPr>
          <w:rFonts w:ascii="Times New Roman" w:eastAsia="Times New Roman" w:hAnsi="Times New Roman" w:cs="Times New Roman"/>
          <w:sz w:val="24"/>
          <w:szCs w:val="24"/>
        </w:rPr>
        <w:t xml:space="preserve"> synergistic action. This will initiate an international coordination with </w:t>
      </w:r>
      <w:r w:rsidR="00AA4A13" w:rsidRPr="00F0293C">
        <w:rPr>
          <w:rFonts w:ascii="Times New Roman" w:eastAsia="Times New Roman" w:hAnsi="Times New Roman" w:cs="Times New Roman"/>
          <w:sz w:val="24"/>
          <w:szCs w:val="24"/>
        </w:rPr>
        <w:t>the dissemination of valuable information for partners or openly publishable on social networks.</w:t>
      </w:r>
    </w:p>
    <w:p w14:paraId="77609749" w14:textId="68271B0D" w:rsidR="00F0293C" w:rsidRDefault="00F0293C" w:rsidP="00F0293C">
      <w:pPr>
        <w:rPr>
          <w:rFonts w:ascii="Times New Roman" w:hAnsi="Times New Roman" w:cs="Times New Roman"/>
          <w:sz w:val="24"/>
          <w:szCs w:val="24"/>
        </w:rPr>
      </w:pPr>
      <w:bookmarkStart w:id="10" w:name="_35nkun2" w:colFirst="0" w:colLast="0"/>
      <w:bookmarkEnd w:id="10"/>
      <w:r w:rsidRPr="00F0293C">
        <w:rPr>
          <w:rFonts w:ascii="Times New Roman" w:hAnsi="Times New Roman" w:cs="Times New Roman"/>
          <w:sz w:val="24"/>
          <w:szCs w:val="24"/>
        </w:rPr>
        <w:t>The platform, in its compo</w:t>
      </w:r>
      <w:r w:rsidR="004861EB">
        <w:rPr>
          <w:rFonts w:ascii="Times New Roman" w:hAnsi="Times New Roman" w:cs="Times New Roman"/>
          <w:sz w:val="24"/>
          <w:szCs w:val="24"/>
        </w:rPr>
        <w:t xml:space="preserve">sition defined in modules, have to </w:t>
      </w:r>
      <w:r w:rsidRPr="00F0293C">
        <w:rPr>
          <w:rFonts w:ascii="Times New Roman" w:hAnsi="Times New Roman" w:cs="Times New Roman"/>
          <w:sz w:val="24"/>
          <w:szCs w:val="24"/>
        </w:rPr>
        <w:t xml:space="preserve">allow the partner involved in </w:t>
      </w:r>
      <w:r w:rsidR="00D1626E" w:rsidRPr="00F0293C">
        <w:rPr>
          <w:rFonts w:ascii="Times New Roman" w:hAnsi="Times New Roman" w:cs="Times New Roman"/>
          <w:sz w:val="24"/>
          <w:szCs w:val="24"/>
        </w:rPr>
        <w:t>interactive and highly accessible process that allows for the rapid exchange of useful information to better prevent, monitor and overcome the emergency risks that</w:t>
      </w:r>
      <w:r w:rsidR="004861EB">
        <w:rPr>
          <w:rFonts w:ascii="Times New Roman" w:hAnsi="Times New Roman" w:cs="Times New Roman"/>
          <w:sz w:val="24"/>
          <w:szCs w:val="24"/>
        </w:rPr>
        <w:t xml:space="preserve"> can have impact for the safety.</w:t>
      </w:r>
      <w:r w:rsidR="00D1626E" w:rsidRPr="00F0293C">
        <w:rPr>
          <w:rFonts w:ascii="Times New Roman" w:hAnsi="Times New Roman" w:cs="Times New Roman"/>
          <w:sz w:val="24"/>
          <w:szCs w:val="24"/>
        </w:rPr>
        <w:t xml:space="preserve"> </w:t>
      </w:r>
    </w:p>
    <w:p w14:paraId="3F459FFC" w14:textId="77777777" w:rsidR="00D84586" w:rsidRPr="00F0293C" w:rsidRDefault="00D84586" w:rsidP="00F0293C">
      <w:pPr>
        <w:rPr>
          <w:rFonts w:ascii="Times New Roman" w:hAnsi="Times New Roman" w:cs="Times New Roman"/>
          <w:sz w:val="24"/>
          <w:szCs w:val="24"/>
        </w:rPr>
      </w:pPr>
    </w:p>
    <w:p w14:paraId="16186AA3" w14:textId="77777777" w:rsidR="00854E21" w:rsidRDefault="00F47D16">
      <w:pPr>
        <w:pStyle w:val="Heading1"/>
        <w:keepLines w:val="0"/>
        <w:numPr>
          <w:ilvl w:val="0"/>
          <w:numId w:val="8"/>
        </w:numPr>
        <w:spacing w:after="120"/>
        <w:rPr>
          <w:sz w:val="24"/>
          <w:szCs w:val="24"/>
        </w:rPr>
      </w:pPr>
      <w:r>
        <w:rPr>
          <w:sz w:val="24"/>
          <w:szCs w:val="24"/>
        </w:rPr>
        <w:t>ASSUMPTIONS &amp; RISKS</w:t>
      </w:r>
    </w:p>
    <w:p w14:paraId="41BFA038" w14:textId="77777777" w:rsidR="00854E21" w:rsidRDefault="00F47D16">
      <w:pPr>
        <w:pStyle w:val="Heading2"/>
        <w:keepNext/>
        <w:numPr>
          <w:ilvl w:val="1"/>
          <w:numId w:val="8"/>
        </w:numPr>
        <w:tabs>
          <w:tab w:val="left" w:pos="567"/>
        </w:tabs>
        <w:spacing w:before="240" w:after="120"/>
        <w:ind w:left="556" w:hanging="567"/>
      </w:pPr>
      <w:bookmarkStart w:id="11" w:name="_1ksv4uv" w:colFirst="0" w:colLast="0"/>
      <w:bookmarkEnd w:id="11"/>
      <w:r>
        <w:t xml:space="preserve">Assumptions underlying the project </w:t>
      </w:r>
    </w:p>
    <w:p w14:paraId="6F72563D" w14:textId="3F837B77" w:rsidR="00854E21" w:rsidRDefault="00F47D16" w:rsidP="00534CFE">
      <w:pPr>
        <w:pStyle w:val="Heading2"/>
        <w:numPr>
          <w:ilvl w:val="2"/>
          <w:numId w:val="23"/>
        </w:numPr>
      </w:pPr>
      <w:bookmarkStart w:id="12" w:name="_44sinio" w:colFirst="0" w:colLast="0"/>
      <w:bookmarkEnd w:id="12"/>
      <w:r>
        <w:t>Risks</w:t>
      </w:r>
    </w:p>
    <w:p w14:paraId="4BD0078D" w14:textId="72743108" w:rsidR="00D84586" w:rsidRDefault="00F47D16" w:rsidP="00394747">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project has started in August 2019 but the project has not implemented the core activities and the expected project closure date is 30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of June 2022 (an official extension of t</w:t>
      </w:r>
      <w:r w:rsidR="00394747">
        <w:rPr>
          <w:rFonts w:ascii="Times New Roman" w:eastAsia="Times New Roman" w:hAnsi="Times New Roman" w:cs="Times New Roman"/>
          <w:sz w:val="24"/>
          <w:szCs w:val="24"/>
        </w:rPr>
        <w:t>he project deadline has been approved for October 2023)</w:t>
      </w:r>
      <w:r w:rsidR="002727B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There is a realistic risk that the procurement of activities, including implementation, may not be accomplished within the time limits.</w:t>
      </w:r>
    </w:p>
    <w:p w14:paraId="51D793E1" w14:textId="5C38D713" w:rsidR="00D84586" w:rsidRDefault="00D84586" w:rsidP="00394747">
      <w:pPr>
        <w:rPr>
          <w:rFonts w:ascii="Times New Roman" w:hAnsi="Times New Roman" w:cs="Times New Roman"/>
          <w:b/>
          <w:sz w:val="24"/>
          <w:szCs w:val="24"/>
        </w:rPr>
      </w:pPr>
    </w:p>
    <w:p w14:paraId="4D125A5E" w14:textId="0E2EA724" w:rsidR="00854E21" w:rsidRPr="00534CFE" w:rsidRDefault="00F47D16" w:rsidP="00534CFE">
      <w:pPr>
        <w:pStyle w:val="ListParagraph"/>
        <w:numPr>
          <w:ilvl w:val="0"/>
          <w:numId w:val="23"/>
        </w:numPr>
        <w:rPr>
          <w:rFonts w:ascii="Times New Roman" w:hAnsi="Times New Roman" w:cs="Times New Roman"/>
          <w:b/>
          <w:sz w:val="24"/>
          <w:szCs w:val="24"/>
        </w:rPr>
      </w:pPr>
      <w:r w:rsidRPr="00534CFE">
        <w:rPr>
          <w:rFonts w:ascii="Times New Roman" w:hAnsi="Times New Roman" w:cs="Times New Roman"/>
          <w:b/>
          <w:sz w:val="24"/>
          <w:szCs w:val="24"/>
        </w:rPr>
        <w:t>SCOPE OF THE WORK</w:t>
      </w:r>
    </w:p>
    <w:p w14:paraId="54219506" w14:textId="77777777" w:rsidR="00854E21" w:rsidRDefault="00F47D16" w:rsidP="00534CFE">
      <w:pPr>
        <w:pStyle w:val="Heading2"/>
        <w:keepNext/>
        <w:numPr>
          <w:ilvl w:val="1"/>
          <w:numId w:val="23"/>
        </w:numPr>
        <w:tabs>
          <w:tab w:val="left" w:pos="567"/>
        </w:tabs>
        <w:spacing w:before="240" w:after="120"/>
        <w:ind w:left="556" w:hanging="567"/>
      </w:pPr>
      <w:bookmarkStart w:id="13" w:name="_2jxsxqh" w:colFirst="0" w:colLast="0"/>
      <w:bookmarkEnd w:id="13"/>
      <w:r>
        <w:t>General</w:t>
      </w:r>
    </w:p>
    <w:p w14:paraId="0001F670" w14:textId="5F414439" w:rsidR="00854E21" w:rsidRDefault="00F47D16" w:rsidP="00534CFE">
      <w:pPr>
        <w:pStyle w:val="Heading3"/>
        <w:keepNext w:val="0"/>
        <w:numPr>
          <w:ilvl w:val="2"/>
          <w:numId w:val="24"/>
        </w:numPr>
      </w:pPr>
      <w:r>
        <w:t>Description of the assignment</w:t>
      </w:r>
    </w:p>
    <w:p w14:paraId="7B135643" w14:textId="58438011" w:rsidR="00D84586" w:rsidRDefault="00D84586" w:rsidP="00D84586"/>
    <w:p w14:paraId="3094FA2C" w14:textId="77777777" w:rsidR="00D36D84" w:rsidRDefault="00D36D84" w:rsidP="00D84586"/>
    <w:p w14:paraId="58A1D483" w14:textId="77777777" w:rsidR="001A06AC" w:rsidRDefault="001A06AC" w:rsidP="00AA4A13"/>
    <w:p w14:paraId="502A720E" w14:textId="79A561B2" w:rsidR="00AA4A13" w:rsidRPr="00AA4A13" w:rsidRDefault="00AA4A13" w:rsidP="00AA4A1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scope of the contract,</w:t>
      </w:r>
      <w:r w:rsidRPr="00AA4A13">
        <w:rPr>
          <w:rFonts w:ascii="Times New Roman" w:eastAsia="Times New Roman" w:hAnsi="Times New Roman" w:cs="Times New Roman"/>
          <w:sz w:val="24"/>
          <w:szCs w:val="24"/>
        </w:rPr>
        <w:t xml:space="preserve"> that textually states </w:t>
      </w:r>
      <w:r w:rsidRPr="00394747">
        <w:rPr>
          <w:rFonts w:ascii="Times New Roman" w:eastAsia="Times New Roman" w:hAnsi="Times New Roman" w:cs="Times New Roman"/>
          <w:b/>
          <w:sz w:val="24"/>
          <w:szCs w:val="24"/>
        </w:rPr>
        <w:t>"Specialist service for the development of a platform within the Project “To Be Ready"</w:t>
      </w:r>
      <w:r w:rsidRPr="00AA4A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is </w:t>
      </w:r>
      <w:r w:rsidRPr="00AA4A13">
        <w:rPr>
          <w:rFonts w:ascii="Times New Roman" w:eastAsia="Times New Roman" w:hAnsi="Times New Roman" w:cs="Times New Roman"/>
          <w:sz w:val="24"/>
          <w:szCs w:val="24"/>
        </w:rPr>
        <w:t>dedicated to the Civil Protection service that facilitates the management, verification and coordination of emergencies with a positive impact on national safety.</w:t>
      </w:r>
    </w:p>
    <w:p w14:paraId="6657DA76" w14:textId="24F6F4CA" w:rsidR="00AA4A13" w:rsidRDefault="00AA4A13" w:rsidP="00AA4A13">
      <w:pPr>
        <w:rPr>
          <w:rFonts w:ascii="Times New Roman" w:eastAsia="Times New Roman" w:hAnsi="Times New Roman" w:cs="Times New Roman"/>
          <w:sz w:val="24"/>
          <w:szCs w:val="24"/>
        </w:rPr>
      </w:pPr>
      <w:r w:rsidRPr="00AA4A13">
        <w:rPr>
          <w:rFonts w:ascii="Times New Roman" w:eastAsia="Times New Roman" w:hAnsi="Times New Roman" w:cs="Times New Roman"/>
          <w:sz w:val="24"/>
          <w:szCs w:val="24"/>
        </w:rPr>
        <w:t xml:space="preserve">In particular, the procedure </w:t>
      </w:r>
      <w:r w:rsidR="002727BA">
        <w:rPr>
          <w:rFonts w:ascii="Times New Roman" w:eastAsia="Times New Roman" w:hAnsi="Times New Roman" w:cs="Times New Roman"/>
          <w:sz w:val="24"/>
          <w:szCs w:val="24"/>
        </w:rPr>
        <w:t>will involve</w:t>
      </w:r>
      <w:r w:rsidRPr="00AA4A13">
        <w:rPr>
          <w:rFonts w:ascii="Times New Roman" w:eastAsia="Times New Roman" w:hAnsi="Times New Roman" w:cs="Times New Roman"/>
          <w:sz w:val="24"/>
          <w:szCs w:val="24"/>
        </w:rPr>
        <w:t xml:space="preserve"> the creation of an independent web platform that, through the use of the API standard, interfaces to third-party systems and with the Civil Protection centre through the analysis and classification of information "captured" on social media, for the scenario constitution in case of an event, as well as the communication with citizens and among operators with classification procedures and tasking. The supply must be provided in SAAS mode.</w:t>
      </w:r>
    </w:p>
    <w:p w14:paraId="68F39F00" w14:textId="4769B09D" w:rsidR="00AA4A13" w:rsidRDefault="00AA4A13" w:rsidP="00AA4A13">
      <w:pPr>
        <w:rPr>
          <w:rFonts w:ascii="Times New Roman" w:eastAsia="Times New Roman" w:hAnsi="Times New Roman" w:cs="Times New Roman"/>
          <w:sz w:val="24"/>
          <w:szCs w:val="24"/>
        </w:rPr>
      </w:pPr>
      <w:r w:rsidRPr="00AA4A13">
        <w:rPr>
          <w:rFonts w:ascii="Times New Roman" w:eastAsia="Times New Roman" w:hAnsi="Times New Roman" w:cs="Times New Roman"/>
          <w:sz w:val="24"/>
          <w:szCs w:val="24"/>
        </w:rPr>
        <w:t>The system s</w:t>
      </w:r>
      <w:r w:rsidR="00394747">
        <w:rPr>
          <w:rFonts w:ascii="Times New Roman" w:eastAsia="Times New Roman" w:hAnsi="Times New Roman" w:cs="Times New Roman"/>
          <w:sz w:val="24"/>
          <w:szCs w:val="24"/>
        </w:rPr>
        <w:t>et up by the "To Be R</w:t>
      </w:r>
      <w:r w:rsidRPr="00AA4A13">
        <w:rPr>
          <w:rFonts w:ascii="Times New Roman" w:eastAsia="Times New Roman" w:hAnsi="Times New Roman" w:cs="Times New Roman"/>
          <w:sz w:val="24"/>
          <w:szCs w:val="24"/>
        </w:rPr>
        <w:t>eady</w:t>
      </w:r>
      <w:r w:rsidR="00D1626E">
        <w:rPr>
          <w:rFonts w:ascii="Times New Roman" w:eastAsia="Times New Roman" w:hAnsi="Times New Roman" w:cs="Times New Roman"/>
          <w:sz w:val="24"/>
          <w:szCs w:val="24"/>
        </w:rPr>
        <w:t xml:space="preserve">" project aims to </w:t>
      </w:r>
      <w:r w:rsidRPr="00AA4A13">
        <w:rPr>
          <w:rFonts w:ascii="Times New Roman" w:eastAsia="Times New Roman" w:hAnsi="Times New Roman" w:cs="Times New Roman"/>
          <w:sz w:val="24"/>
          <w:szCs w:val="24"/>
        </w:rPr>
        <w:t xml:space="preserve">be part </w:t>
      </w:r>
      <w:r>
        <w:rPr>
          <w:rFonts w:ascii="Times New Roman" w:eastAsia="Times New Roman" w:hAnsi="Times New Roman" w:cs="Times New Roman"/>
          <w:sz w:val="24"/>
          <w:szCs w:val="24"/>
        </w:rPr>
        <w:t>of the "Integrated Civil Protection</w:t>
      </w:r>
      <w:r w:rsidRPr="00AA4A13">
        <w:rPr>
          <w:rFonts w:ascii="Times New Roman" w:eastAsia="Times New Roman" w:hAnsi="Times New Roman" w:cs="Times New Roman"/>
          <w:sz w:val="24"/>
          <w:szCs w:val="24"/>
        </w:rPr>
        <w:t xml:space="preserve"> System"/SIMC</w:t>
      </w:r>
      <w:r>
        <w:rPr>
          <w:rFonts w:ascii="Times New Roman" w:eastAsia="Times New Roman" w:hAnsi="Times New Roman" w:cs="Times New Roman"/>
          <w:sz w:val="24"/>
          <w:szCs w:val="24"/>
        </w:rPr>
        <w:t xml:space="preserve"> </w:t>
      </w:r>
      <w:r w:rsidR="00D1626E">
        <w:rPr>
          <w:rFonts w:ascii="Times New Roman" w:eastAsia="Times New Roman" w:hAnsi="Times New Roman" w:cs="Times New Roman"/>
          <w:sz w:val="24"/>
          <w:szCs w:val="24"/>
        </w:rPr>
        <w:t xml:space="preserve">which is expected to be developed but is in its conceptual period; with it, the </w:t>
      </w:r>
      <w:r>
        <w:rPr>
          <w:rFonts w:ascii="Times New Roman" w:eastAsia="Times New Roman" w:hAnsi="Times New Roman" w:cs="Times New Roman"/>
          <w:sz w:val="24"/>
          <w:szCs w:val="24"/>
        </w:rPr>
        <w:t xml:space="preserve">National Civil Protection Agency and the Ministry of Defence have to ensure efficient, sustainable, </w:t>
      </w:r>
      <w:r w:rsidRPr="00AA4A13">
        <w:rPr>
          <w:rFonts w:ascii="Times New Roman" w:eastAsia="Times New Roman" w:hAnsi="Times New Roman" w:cs="Times New Roman"/>
          <w:sz w:val="24"/>
          <w:szCs w:val="24"/>
        </w:rPr>
        <w:t xml:space="preserve">stability </w:t>
      </w:r>
      <w:r w:rsidR="002727BA">
        <w:rPr>
          <w:rFonts w:ascii="Times New Roman" w:eastAsia="Times New Roman" w:hAnsi="Times New Roman" w:cs="Times New Roman"/>
          <w:sz w:val="24"/>
          <w:szCs w:val="24"/>
        </w:rPr>
        <w:t>and continuity on its effects.</w:t>
      </w:r>
    </w:p>
    <w:p w14:paraId="5038574E" w14:textId="77777777" w:rsidR="00854E21" w:rsidRDefault="00F47D16" w:rsidP="00624D8D">
      <w:pPr>
        <w:pStyle w:val="Heading3"/>
        <w:rPr>
          <w:sz w:val="24"/>
          <w:szCs w:val="24"/>
        </w:rPr>
      </w:pPr>
      <w:r>
        <w:rPr>
          <w:sz w:val="24"/>
          <w:szCs w:val="24"/>
        </w:rPr>
        <w:t>4.1.2. Geographical area to be covered</w:t>
      </w:r>
    </w:p>
    <w:p w14:paraId="1C7A343D"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Tirana, Albania</w:t>
      </w:r>
    </w:p>
    <w:p w14:paraId="1732C707" w14:textId="77777777" w:rsidR="00854E21" w:rsidRDefault="00F47D16" w:rsidP="00624D8D">
      <w:pPr>
        <w:pStyle w:val="Heading3"/>
        <w:rPr>
          <w:sz w:val="24"/>
          <w:szCs w:val="24"/>
        </w:rPr>
      </w:pPr>
      <w:r>
        <w:rPr>
          <w:sz w:val="24"/>
          <w:szCs w:val="24"/>
        </w:rPr>
        <w:t>4.1.3. Target groups</w:t>
      </w:r>
    </w:p>
    <w:p w14:paraId="120A1A3B" w14:textId="1CD97170"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Beneficiaries of all the activities of this pr</w:t>
      </w:r>
      <w:r w:rsidR="00624D8D">
        <w:rPr>
          <w:rFonts w:ascii="Times New Roman" w:eastAsia="Times New Roman" w:hAnsi="Times New Roman" w:cs="Times New Roman"/>
          <w:sz w:val="24"/>
          <w:szCs w:val="24"/>
        </w:rPr>
        <w:t>oject will be Ministry of Defenc</w:t>
      </w:r>
      <w:r>
        <w:rPr>
          <w:rFonts w:ascii="Times New Roman" w:eastAsia="Times New Roman" w:hAnsi="Times New Roman" w:cs="Times New Roman"/>
          <w:sz w:val="24"/>
          <w:szCs w:val="24"/>
        </w:rPr>
        <w:t xml:space="preserve">e and the National Civil Protection </w:t>
      </w:r>
      <w:r w:rsidR="00394747">
        <w:rPr>
          <w:rFonts w:ascii="Times New Roman" w:eastAsia="Times New Roman" w:hAnsi="Times New Roman" w:cs="Times New Roman"/>
          <w:sz w:val="24"/>
          <w:szCs w:val="24"/>
        </w:rPr>
        <w:t>Agency and other emergency structures.</w:t>
      </w:r>
    </w:p>
    <w:p w14:paraId="289D163D" w14:textId="77777777" w:rsidR="00854E21" w:rsidRDefault="00F47D16" w:rsidP="00534CFE">
      <w:pPr>
        <w:pStyle w:val="Heading2"/>
        <w:keepNext/>
        <w:numPr>
          <w:ilvl w:val="1"/>
          <w:numId w:val="24"/>
        </w:numPr>
        <w:tabs>
          <w:tab w:val="left" w:pos="567"/>
        </w:tabs>
        <w:spacing w:before="240" w:after="120"/>
        <w:ind w:left="556" w:hanging="567"/>
      </w:pPr>
      <w:bookmarkStart w:id="14" w:name="_z337ya" w:colFirst="0" w:colLast="0"/>
      <w:bookmarkEnd w:id="14"/>
      <w:r>
        <w:t xml:space="preserve">Specific work </w:t>
      </w:r>
    </w:p>
    <w:p w14:paraId="0427D0DF" w14:textId="77777777" w:rsidR="00394747"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D1626E">
        <w:rPr>
          <w:rFonts w:ascii="Times New Roman" w:hAnsi="Times New Roman" w:cs="Times New Roman"/>
          <w:color w:val="000000"/>
          <w:sz w:val="24"/>
          <w:szCs w:val="24"/>
          <w:lang w:val="it-IT"/>
        </w:rPr>
        <w:t>The proposed platform</w:t>
      </w:r>
      <w:r w:rsidR="00D1626E">
        <w:rPr>
          <w:rFonts w:ascii="Times New Roman" w:hAnsi="Times New Roman" w:cs="Times New Roman"/>
          <w:color w:val="000000"/>
          <w:sz w:val="24"/>
          <w:szCs w:val="24"/>
          <w:lang w:val="it-IT"/>
        </w:rPr>
        <w:t xml:space="preserve"> should be </w:t>
      </w:r>
      <w:r w:rsidRPr="00624D8D">
        <w:rPr>
          <w:rFonts w:ascii="Times New Roman" w:hAnsi="Times New Roman" w:cs="Times New Roman"/>
          <w:color w:val="000000"/>
          <w:sz w:val="24"/>
          <w:szCs w:val="24"/>
          <w:lang w:val="it-IT"/>
        </w:rPr>
        <w:t xml:space="preserve">designed to allow the management of the emergency cases in an orderly, reliable, timely and shared way, technically defined here as events, which threaten the internal stability of the nation and require the activation of means on an international scale. Specifically, the platform will allow each subject to intercept an event and report it to involve the Partners by requesting human, material and technological resources useful to deal with this emergency. The Partners include both International Partners and National Partners from other security departments (e.g. fire department). Such a request will follow a well-defined process prepared by the platform through modules that facilitate both the flow of information and the phases of engagement functional to the resolution of the event. </w:t>
      </w:r>
    </w:p>
    <w:p w14:paraId="779DF3DB" w14:textId="5E12DC52"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This platform </w:t>
      </w:r>
      <w:r w:rsidR="002727BA">
        <w:rPr>
          <w:rFonts w:ascii="Times New Roman" w:hAnsi="Times New Roman" w:cs="Times New Roman"/>
          <w:color w:val="000000"/>
          <w:sz w:val="24"/>
          <w:szCs w:val="24"/>
          <w:lang w:val="it-IT"/>
        </w:rPr>
        <w:t>also will serve</w:t>
      </w:r>
      <w:r w:rsidRPr="00624D8D">
        <w:rPr>
          <w:rFonts w:ascii="Times New Roman" w:hAnsi="Times New Roman" w:cs="Times New Roman"/>
          <w:color w:val="000000"/>
          <w:sz w:val="24"/>
          <w:szCs w:val="24"/>
          <w:lang w:val="it-IT"/>
        </w:rPr>
        <w:t xml:space="preserve"> to create a possible Standard Operating Procedure (SOP) between partner countries in the project “The flOod and Big firE foREst, prediction, forecAst anD emergencY management”, in acronym TO BE READY.</w:t>
      </w:r>
    </w:p>
    <w:p w14:paraId="01A118B1" w14:textId="5BDDCED5" w:rsidR="00624D8D" w:rsidRPr="00624D8D" w:rsidRDefault="00394747"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Pr>
          <w:rFonts w:ascii="Times New Roman" w:hAnsi="Times New Roman" w:cs="Times New Roman"/>
          <w:color w:val="000000"/>
          <w:sz w:val="24"/>
          <w:szCs w:val="24"/>
          <w:lang w:val="it-IT"/>
        </w:rPr>
        <w:t>The platform will</w:t>
      </w:r>
      <w:r w:rsidR="00624D8D" w:rsidRPr="00624D8D">
        <w:rPr>
          <w:rFonts w:ascii="Times New Roman" w:hAnsi="Times New Roman" w:cs="Times New Roman"/>
          <w:color w:val="000000"/>
          <w:sz w:val="24"/>
          <w:szCs w:val="24"/>
          <w:lang w:val="it-IT"/>
        </w:rPr>
        <w:t xml:space="preserve"> use crowdsourcing technologies that exploit the collaboration of citizens to collect reports. These reports, after being analyzed and verified, will be sent to the competent authorities who will take charge of them according to their priority. The information/reports that citizens make available will be used as social sensors and will be collected and organized in a database with a special graphical interface that will show the priority according to the severity level. </w:t>
      </w:r>
    </w:p>
    <w:p w14:paraId="1C3CE2CB"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 combination of seismic alerts released by IGEO and the social alert system released by the citizens themselves will make the platform an essential landmark to ensure maximum readiness and capillarity of monitoring and intervention. </w:t>
      </w:r>
    </w:p>
    <w:p w14:paraId="66D54AD4"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All events will be made accessible via APIs to allow International Partners to integrate them into their system. </w:t>
      </w:r>
    </w:p>
    <w:p w14:paraId="1FA49E7E"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 proposal includes, finally, the development of a back-end system from which it will be possible to manage personal data, communication and access, and a web portal useful to citizens to consult in real time the map of their country with the various sources and levels of risk. This map will be made available via free APIs. </w:t>
      </w:r>
    </w:p>
    <w:p w14:paraId="09610020"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i/>
          <w:color w:val="000000"/>
          <w:sz w:val="24"/>
          <w:szCs w:val="24"/>
          <w:lang w:val="it-IT"/>
        </w:rPr>
      </w:pPr>
      <w:r w:rsidRPr="00624D8D">
        <w:rPr>
          <w:rFonts w:ascii="Times New Roman" w:hAnsi="Times New Roman" w:cs="Times New Roman"/>
          <w:i/>
          <w:color w:val="000000"/>
          <w:sz w:val="24"/>
          <w:szCs w:val="24"/>
          <w:lang w:val="it-IT"/>
        </w:rPr>
        <w:lastRenderedPageBreak/>
        <w:t xml:space="preserve">Four are, therefore, the fundamental aspects taken into account to facilitate monitoring and intervention actions: </w:t>
      </w:r>
    </w:p>
    <w:p w14:paraId="694E6F83" w14:textId="77777777" w:rsidR="00624D8D" w:rsidRPr="00624D8D" w:rsidRDefault="00624D8D" w:rsidP="00624D8D">
      <w:pPr>
        <w:widowControl w:val="0"/>
        <w:numPr>
          <w:ilvl w:val="0"/>
          <w:numId w:val="18"/>
        </w:numPr>
        <w:pBdr>
          <w:top w:val="nil"/>
          <w:left w:val="nil"/>
          <w:bottom w:val="nil"/>
          <w:right w:val="nil"/>
          <w:between w:val="nil"/>
        </w:pBdr>
        <w:spacing w:before="44" w:after="0"/>
        <w:ind w:right="92"/>
        <w:rPr>
          <w:rFonts w:ascii="Times New Roman" w:hAnsi="Times New Roman" w:cs="Times New Roman"/>
          <w:i/>
          <w:color w:val="000000"/>
          <w:sz w:val="24"/>
          <w:szCs w:val="24"/>
          <w:lang w:val="it-IT"/>
        </w:rPr>
      </w:pPr>
      <w:r w:rsidRPr="00624D8D">
        <w:rPr>
          <w:rFonts w:ascii="Times New Roman" w:hAnsi="Times New Roman" w:cs="Times New Roman"/>
          <w:i/>
          <w:color w:val="000000"/>
          <w:sz w:val="24"/>
          <w:szCs w:val="24"/>
          <w:lang w:val="it-IT"/>
        </w:rPr>
        <w:t xml:space="preserve">Event detection from official sources and social alert system;  </w:t>
      </w:r>
    </w:p>
    <w:p w14:paraId="0118F505" w14:textId="77777777" w:rsidR="00624D8D" w:rsidRPr="00624D8D" w:rsidRDefault="00624D8D" w:rsidP="00624D8D">
      <w:pPr>
        <w:widowControl w:val="0"/>
        <w:numPr>
          <w:ilvl w:val="0"/>
          <w:numId w:val="18"/>
        </w:numPr>
        <w:pBdr>
          <w:top w:val="nil"/>
          <w:left w:val="nil"/>
          <w:bottom w:val="nil"/>
          <w:right w:val="nil"/>
          <w:between w:val="nil"/>
        </w:pBdr>
        <w:spacing w:before="44" w:after="0"/>
        <w:ind w:right="92"/>
        <w:rPr>
          <w:rFonts w:ascii="Times New Roman" w:hAnsi="Times New Roman" w:cs="Times New Roman"/>
          <w:i/>
          <w:color w:val="000000"/>
          <w:sz w:val="24"/>
          <w:szCs w:val="24"/>
          <w:lang w:val="it-IT"/>
        </w:rPr>
      </w:pPr>
      <w:r w:rsidRPr="00624D8D">
        <w:rPr>
          <w:rFonts w:ascii="Times New Roman" w:hAnsi="Times New Roman" w:cs="Times New Roman"/>
          <w:i/>
          <w:color w:val="000000"/>
          <w:sz w:val="24"/>
          <w:szCs w:val="24"/>
          <w:lang w:val="it-IT"/>
        </w:rPr>
        <w:t>Communication of the emergency event;</w:t>
      </w:r>
    </w:p>
    <w:p w14:paraId="357C8108" w14:textId="77777777" w:rsidR="00624D8D" w:rsidRPr="00624D8D" w:rsidRDefault="00624D8D" w:rsidP="00624D8D">
      <w:pPr>
        <w:widowControl w:val="0"/>
        <w:numPr>
          <w:ilvl w:val="0"/>
          <w:numId w:val="18"/>
        </w:numPr>
        <w:pBdr>
          <w:top w:val="nil"/>
          <w:left w:val="nil"/>
          <w:bottom w:val="nil"/>
          <w:right w:val="nil"/>
          <w:between w:val="nil"/>
        </w:pBdr>
        <w:spacing w:before="44" w:after="0"/>
        <w:ind w:right="92"/>
        <w:rPr>
          <w:rFonts w:ascii="Times New Roman" w:hAnsi="Times New Roman" w:cs="Times New Roman"/>
          <w:i/>
          <w:color w:val="000000"/>
          <w:sz w:val="24"/>
          <w:szCs w:val="24"/>
          <w:lang w:val="it-IT"/>
        </w:rPr>
      </w:pPr>
      <w:r w:rsidRPr="00624D8D">
        <w:rPr>
          <w:rFonts w:ascii="Times New Roman" w:hAnsi="Times New Roman" w:cs="Times New Roman"/>
          <w:i/>
          <w:color w:val="000000"/>
          <w:sz w:val="24"/>
          <w:szCs w:val="24"/>
          <w:lang w:val="it-IT"/>
        </w:rPr>
        <w:t>Involvement of the resources of Partners and of the citizenship;</w:t>
      </w:r>
    </w:p>
    <w:p w14:paraId="046EDCF0" w14:textId="77777777" w:rsidR="00624D8D" w:rsidRPr="00624D8D" w:rsidRDefault="00624D8D" w:rsidP="00624D8D">
      <w:pPr>
        <w:widowControl w:val="0"/>
        <w:numPr>
          <w:ilvl w:val="0"/>
          <w:numId w:val="18"/>
        </w:numPr>
        <w:pBdr>
          <w:top w:val="nil"/>
          <w:left w:val="nil"/>
          <w:bottom w:val="nil"/>
          <w:right w:val="nil"/>
          <w:between w:val="nil"/>
        </w:pBdr>
        <w:spacing w:before="44" w:after="0"/>
        <w:ind w:right="92"/>
        <w:rPr>
          <w:rFonts w:ascii="Times New Roman" w:hAnsi="Times New Roman" w:cs="Times New Roman"/>
          <w:i/>
          <w:color w:val="000000"/>
          <w:sz w:val="24"/>
          <w:szCs w:val="24"/>
          <w:lang w:val="it-IT"/>
        </w:rPr>
      </w:pPr>
      <w:r w:rsidRPr="00624D8D">
        <w:rPr>
          <w:rFonts w:ascii="Times New Roman" w:hAnsi="Times New Roman" w:cs="Times New Roman"/>
          <w:i/>
          <w:color w:val="000000"/>
          <w:sz w:val="24"/>
          <w:szCs w:val="24"/>
          <w:lang w:val="it-IT"/>
        </w:rPr>
        <w:t xml:space="preserve">International management and coordination. </w:t>
      </w:r>
    </w:p>
    <w:p w14:paraId="2C1E97A4"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p>
    <w:p w14:paraId="2CAC27C0"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p>
    <w:p w14:paraId="6456A548"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b/>
          <w:color w:val="000000"/>
          <w:sz w:val="24"/>
          <w:szCs w:val="24"/>
          <w:lang w:val="it-IT"/>
        </w:rPr>
      </w:pPr>
      <w:r w:rsidRPr="00624D8D">
        <w:rPr>
          <w:rFonts w:ascii="Times New Roman" w:hAnsi="Times New Roman" w:cs="Times New Roman"/>
          <w:b/>
          <w:color w:val="000000"/>
          <w:sz w:val="24"/>
          <w:szCs w:val="24"/>
          <w:lang w:val="it-IT"/>
        </w:rPr>
        <w:t>The project is independent and can be integrated at any time with third-party systems.</w:t>
      </w:r>
    </w:p>
    <w:p w14:paraId="6B0FAE2B"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p>
    <w:p w14:paraId="5399A0DB"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b/>
          <w:color w:val="000000"/>
          <w:sz w:val="24"/>
          <w:szCs w:val="24"/>
          <w:lang w:val="it-IT"/>
        </w:rPr>
      </w:pPr>
      <w:r>
        <w:rPr>
          <w:rFonts w:ascii="Times New Roman" w:hAnsi="Times New Roman" w:cs="Times New Roman"/>
          <w:b/>
          <w:color w:val="000000"/>
          <w:sz w:val="24"/>
          <w:szCs w:val="24"/>
          <w:lang w:val="it-IT"/>
        </w:rPr>
        <w:t>4.2.1</w:t>
      </w:r>
      <w:r w:rsidRPr="00624D8D">
        <w:rPr>
          <w:rFonts w:ascii="Times New Roman" w:hAnsi="Times New Roman" w:cs="Times New Roman"/>
          <w:b/>
          <w:color w:val="000000"/>
          <w:sz w:val="24"/>
          <w:szCs w:val="24"/>
          <w:lang w:val="it-IT"/>
        </w:rPr>
        <w:t>. THE PLATFORM SYSTEM</w:t>
      </w:r>
    </w:p>
    <w:p w14:paraId="47BCC780" w14:textId="26F04BA7" w:rsidR="00624D8D" w:rsidRPr="00624D8D" w:rsidRDefault="00D1626E"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Pr>
          <w:rFonts w:ascii="Times New Roman" w:hAnsi="Times New Roman" w:cs="Times New Roman"/>
          <w:color w:val="000000"/>
          <w:sz w:val="24"/>
          <w:szCs w:val="24"/>
          <w:lang w:val="it-IT"/>
        </w:rPr>
        <w:t xml:space="preserve">The platform system have to be developed by a </w:t>
      </w:r>
      <w:r w:rsidR="00624D8D" w:rsidRPr="00624D8D">
        <w:rPr>
          <w:rFonts w:ascii="Times New Roman" w:hAnsi="Times New Roman" w:cs="Times New Roman"/>
          <w:color w:val="000000"/>
          <w:sz w:val="24"/>
          <w:szCs w:val="24"/>
          <w:lang w:val="it-IT"/>
        </w:rPr>
        <w:t xml:space="preserve">web portal with three basic components, each with specific features. </w:t>
      </w:r>
    </w:p>
    <w:p w14:paraId="303E6074"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p>
    <w:p w14:paraId="64070BA5"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b/>
          <w:color w:val="000000"/>
          <w:sz w:val="24"/>
          <w:szCs w:val="24"/>
          <w:lang w:val="it-IT"/>
        </w:rPr>
      </w:pPr>
      <w:r>
        <w:rPr>
          <w:rFonts w:ascii="Times New Roman" w:hAnsi="Times New Roman" w:cs="Times New Roman"/>
          <w:b/>
          <w:color w:val="000000"/>
          <w:sz w:val="24"/>
          <w:szCs w:val="24"/>
          <w:lang w:val="it-IT"/>
        </w:rPr>
        <w:t>4.2.2.</w:t>
      </w:r>
      <w:r w:rsidRPr="00624D8D">
        <w:rPr>
          <w:rFonts w:ascii="Times New Roman" w:hAnsi="Times New Roman" w:cs="Times New Roman"/>
          <w:b/>
          <w:color w:val="000000"/>
          <w:sz w:val="24"/>
          <w:szCs w:val="24"/>
          <w:lang w:val="it-IT"/>
        </w:rPr>
        <w:t xml:space="preserve"> Front-end</w:t>
      </w:r>
    </w:p>
    <w:p w14:paraId="7D569A0C" w14:textId="3A8675EA"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The web portal, in its front-end component, will allow citizens to get a real-time overview of the risks of their country through a graphical interface characterized by useful information (including, for example</w:t>
      </w:r>
      <w:r w:rsidRPr="004C1772">
        <w:rPr>
          <w:rFonts w:ascii="Times New Roman" w:hAnsi="Times New Roman" w:cs="Times New Roman"/>
          <w:color w:val="000000"/>
          <w:sz w:val="24"/>
          <w:szCs w:val="24"/>
          <w:lang w:val="it-IT"/>
        </w:rPr>
        <w:t xml:space="preserve">, </w:t>
      </w:r>
      <w:r w:rsidR="004C1772">
        <w:rPr>
          <w:rFonts w:ascii="Times New Roman" w:hAnsi="Times New Roman" w:cs="Times New Roman"/>
          <w:color w:val="000000"/>
          <w:sz w:val="24"/>
          <w:szCs w:val="24"/>
          <w:lang w:val="it-IT"/>
        </w:rPr>
        <w:t xml:space="preserve">the green emergency </w:t>
      </w:r>
      <w:r w:rsidRPr="004C1772">
        <w:rPr>
          <w:rFonts w:ascii="Times New Roman" w:hAnsi="Times New Roman" w:cs="Times New Roman"/>
          <w:color w:val="000000"/>
          <w:sz w:val="24"/>
          <w:szCs w:val="24"/>
          <w:lang w:val="it-IT"/>
        </w:rPr>
        <w:t>number 08000911,</w:t>
      </w:r>
      <w:r w:rsidRPr="00624D8D">
        <w:rPr>
          <w:rFonts w:ascii="Times New Roman" w:hAnsi="Times New Roman" w:cs="Times New Roman"/>
          <w:color w:val="000000"/>
          <w:sz w:val="24"/>
          <w:szCs w:val="24"/>
          <w:lang w:val="it-IT"/>
        </w:rPr>
        <w:t xml:space="preserve"> weather forecasts and emergency contacts) and cartographic maps with clear evidence of risks and severity levels. </w:t>
      </w:r>
    </w:p>
    <w:p w14:paraId="7E60A7C8"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After the registration to the portal, the citizen can report an event by attaching a geo-localized photo and selecting the type and extent of the alleged risk. The citizen will also have the opportunity to receive notifications on their phone through the browser, possibly limited to the events of a specific geographical area previously selected. </w:t>
      </w:r>
    </w:p>
    <w:p w14:paraId="5D11935F" w14:textId="48EB010F"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The registration to the portal can also be done</w:t>
      </w:r>
      <w:r w:rsidR="004C1772">
        <w:rPr>
          <w:rFonts w:ascii="Times New Roman" w:hAnsi="Times New Roman" w:cs="Times New Roman"/>
          <w:color w:val="000000"/>
          <w:sz w:val="24"/>
          <w:szCs w:val="24"/>
          <w:lang w:val="it-IT"/>
        </w:rPr>
        <w:t xml:space="preserve"> with Gmail and Facebook login, </w:t>
      </w:r>
      <w:r w:rsidR="004C1772" w:rsidRPr="004C1772">
        <w:rPr>
          <w:rFonts w:ascii="Times New Roman" w:hAnsi="Times New Roman" w:cs="Times New Roman"/>
          <w:color w:val="000000"/>
          <w:sz w:val="24"/>
          <w:szCs w:val="24"/>
          <w:lang w:val="it-IT"/>
        </w:rPr>
        <w:t xml:space="preserve">based on security regulations </w:t>
      </w:r>
      <w:r w:rsidR="004C1772">
        <w:rPr>
          <w:rFonts w:ascii="Times New Roman" w:hAnsi="Times New Roman" w:cs="Times New Roman"/>
          <w:color w:val="000000"/>
          <w:sz w:val="24"/>
          <w:szCs w:val="24"/>
          <w:lang w:val="it-IT"/>
        </w:rPr>
        <w:t xml:space="preserve">and the respective addresses, that will </w:t>
      </w:r>
      <w:r w:rsidR="004C1772" w:rsidRPr="004C1772">
        <w:rPr>
          <w:rFonts w:ascii="Times New Roman" w:hAnsi="Times New Roman" w:cs="Times New Roman"/>
          <w:color w:val="000000"/>
          <w:sz w:val="24"/>
          <w:szCs w:val="24"/>
          <w:lang w:val="it-IT"/>
        </w:rPr>
        <w:t>be used</w:t>
      </w:r>
      <w:r w:rsidR="004C1772">
        <w:rPr>
          <w:rFonts w:ascii="Times New Roman" w:hAnsi="Times New Roman" w:cs="Times New Roman"/>
          <w:color w:val="000000"/>
          <w:sz w:val="24"/>
          <w:szCs w:val="24"/>
          <w:lang w:val="it-IT"/>
        </w:rPr>
        <w:t xml:space="preserve">. </w:t>
      </w:r>
      <w:r w:rsidRPr="00624D8D">
        <w:rPr>
          <w:rFonts w:ascii="Times New Roman" w:hAnsi="Times New Roman" w:cs="Times New Roman"/>
          <w:color w:val="000000"/>
          <w:sz w:val="24"/>
          <w:szCs w:val="24"/>
          <w:lang w:val="it-IT"/>
        </w:rPr>
        <w:t xml:space="preserve">A filter will block the access to the portal to unauthorized users. </w:t>
      </w:r>
    </w:p>
    <w:p w14:paraId="064F9D20"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p>
    <w:p w14:paraId="374B8089"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b/>
          <w:color w:val="000000"/>
          <w:sz w:val="24"/>
          <w:szCs w:val="24"/>
          <w:lang w:val="it-IT"/>
        </w:rPr>
      </w:pPr>
      <w:r>
        <w:rPr>
          <w:rFonts w:ascii="Times New Roman" w:hAnsi="Times New Roman" w:cs="Times New Roman"/>
          <w:b/>
          <w:color w:val="000000"/>
          <w:sz w:val="24"/>
          <w:szCs w:val="24"/>
          <w:lang w:val="it-IT"/>
        </w:rPr>
        <w:t>4</w:t>
      </w:r>
      <w:r w:rsidRPr="00624D8D">
        <w:rPr>
          <w:rFonts w:ascii="Times New Roman" w:hAnsi="Times New Roman" w:cs="Times New Roman"/>
          <w:b/>
          <w:color w:val="000000"/>
          <w:sz w:val="24"/>
          <w:szCs w:val="24"/>
          <w:lang w:val="it-IT"/>
        </w:rPr>
        <w:t>.2</w:t>
      </w:r>
      <w:r>
        <w:rPr>
          <w:rFonts w:ascii="Times New Roman" w:hAnsi="Times New Roman" w:cs="Times New Roman"/>
          <w:b/>
          <w:color w:val="000000"/>
          <w:sz w:val="24"/>
          <w:szCs w:val="24"/>
          <w:lang w:val="it-IT"/>
        </w:rPr>
        <w:t>.3.</w:t>
      </w:r>
      <w:r w:rsidRPr="00624D8D">
        <w:rPr>
          <w:rFonts w:ascii="Times New Roman" w:hAnsi="Times New Roman" w:cs="Times New Roman"/>
          <w:b/>
          <w:color w:val="000000"/>
          <w:sz w:val="24"/>
          <w:szCs w:val="24"/>
          <w:lang w:val="it-IT"/>
        </w:rPr>
        <w:t xml:space="preserve"> Back.office</w:t>
      </w:r>
    </w:p>
    <w:p w14:paraId="0F3BD456" w14:textId="4626D507" w:rsid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 central system </w:t>
      </w:r>
      <w:r w:rsidR="002727BA">
        <w:rPr>
          <w:rFonts w:ascii="Times New Roman" w:hAnsi="Times New Roman" w:cs="Times New Roman"/>
          <w:color w:val="000000"/>
          <w:sz w:val="24"/>
          <w:szCs w:val="24"/>
          <w:lang w:val="it-IT"/>
        </w:rPr>
        <w:t xml:space="preserve"> should contain</w:t>
      </w:r>
      <w:r w:rsidRPr="00624D8D">
        <w:rPr>
          <w:rFonts w:ascii="Times New Roman" w:hAnsi="Times New Roman" w:cs="Times New Roman"/>
          <w:color w:val="000000"/>
          <w:sz w:val="24"/>
          <w:szCs w:val="24"/>
          <w:lang w:val="it-IT"/>
        </w:rPr>
        <w:t xml:space="preserve"> an administrative area that allows the monitoring, management and sorting of reports received in relation to events.</w:t>
      </w:r>
    </w:p>
    <w:p w14:paraId="054D8FA2"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p>
    <w:p w14:paraId="0B8BE9A9"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Upon the occurrence of the emergency, the Partner who deems it useful and appropriate to initiate a synergistic action of intervention with the other Partners may open an event. </w:t>
      </w:r>
    </w:p>
    <w:p w14:paraId="118FA787"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Each event will be defined through characterizing attributes, geographic information (made available also through the cartographic functionality that will be prepared in the platform) and further useful data, including contacts of the on-site referents, detailed directions to reach the destination and downloadable or searchable attachments.  </w:t>
      </w:r>
    </w:p>
    <w:p w14:paraId="4F1AA32F"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At this point, the other Partners: </w:t>
      </w:r>
    </w:p>
    <w:p w14:paraId="4BF3244E" w14:textId="77777777" w:rsidR="00624D8D" w:rsidRPr="00624D8D" w:rsidRDefault="00624D8D" w:rsidP="00624D8D">
      <w:pPr>
        <w:widowControl w:val="0"/>
        <w:numPr>
          <w:ilvl w:val="0"/>
          <w:numId w:val="17"/>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They will receive a notification regarding the support request; </w:t>
      </w:r>
    </w:p>
    <w:p w14:paraId="49C4A332" w14:textId="77777777" w:rsidR="00624D8D" w:rsidRPr="00624D8D" w:rsidRDefault="00624D8D" w:rsidP="00624D8D">
      <w:pPr>
        <w:widowControl w:val="0"/>
        <w:numPr>
          <w:ilvl w:val="0"/>
          <w:numId w:val="17"/>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They will be able to accept the request for support and provide all the useful information (for example, the number of means, persons, structures to be made available) for the purpose of managing the intervention; </w:t>
      </w:r>
    </w:p>
    <w:p w14:paraId="17B58D5C" w14:textId="4C378638" w:rsidR="00624D8D" w:rsidRDefault="00624D8D" w:rsidP="00624D8D">
      <w:pPr>
        <w:widowControl w:val="0"/>
        <w:numPr>
          <w:ilvl w:val="0"/>
          <w:numId w:val="17"/>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They can refuse the request for support but have to indicate, in the appropriate form, the date on which it will be appropriate to make a new verification of the availability of the resources to change, if necessary, the negative response. </w:t>
      </w:r>
    </w:p>
    <w:p w14:paraId="0924FEB2" w14:textId="77777777" w:rsidR="004C1772" w:rsidRPr="00624D8D" w:rsidRDefault="004C1772" w:rsidP="004C1772">
      <w:pPr>
        <w:widowControl w:val="0"/>
        <w:pBdr>
          <w:top w:val="nil"/>
          <w:left w:val="nil"/>
          <w:bottom w:val="nil"/>
          <w:right w:val="nil"/>
          <w:between w:val="nil"/>
        </w:pBdr>
        <w:spacing w:before="44" w:after="0"/>
        <w:ind w:left="720" w:right="92"/>
        <w:rPr>
          <w:rFonts w:ascii="Times New Roman" w:hAnsi="Times New Roman" w:cs="Times New Roman"/>
          <w:color w:val="000000"/>
          <w:sz w:val="24"/>
          <w:szCs w:val="24"/>
          <w:lang w:val="it-IT"/>
        </w:rPr>
      </w:pPr>
    </w:p>
    <w:p w14:paraId="2AFCADE2"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lastRenderedPageBreak/>
        <w:t xml:space="preserve">All the planned functionalities are studied in order to promote the synergistic collaboration between the Partners and the correct management of every event. In detail: </w:t>
      </w:r>
    </w:p>
    <w:p w14:paraId="3AA77811" w14:textId="77777777" w:rsidR="00624D8D" w:rsidRPr="00624D8D" w:rsidRDefault="00624D8D" w:rsidP="00624D8D">
      <w:pPr>
        <w:widowControl w:val="0"/>
        <w:numPr>
          <w:ilvl w:val="0"/>
          <w:numId w:val="16"/>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The data and documents entered in relation to the event will be available online and/ or attached to allow downloading and printing them even outside the platform itself;</w:t>
      </w:r>
    </w:p>
    <w:p w14:paraId="45B5EA29" w14:textId="77777777" w:rsidR="00624D8D" w:rsidRPr="00624D8D" w:rsidRDefault="00624D8D" w:rsidP="00624D8D">
      <w:pPr>
        <w:widowControl w:val="0"/>
        <w:numPr>
          <w:ilvl w:val="0"/>
          <w:numId w:val="16"/>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 evolution of the process of communication and engagement can be followed step by step in real time through access to the platform or through notifications automatically forwarded to the subjects involved: timely, concrete and reliable feedback will be obtained with respect to the evolution of the request for support (whether it has reached the Partners, whether it has received a positive or negative response or whether it has remained unanswered);  </w:t>
      </w:r>
    </w:p>
    <w:p w14:paraId="6EE4F365" w14:textId="77777777" w:rsidR="00624D8D" w:rsidRPr="00624D8D" w:rsidRDefault="00624D8D" w:rsidP="00624D8D">
      <w:pPr>
        <w:widowControl w:val="0"/>
        <w:numPr>
          <w:ilvl w:val="0"/>
          <w:numId w:val="16"/>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 system will also allow the sending of other types of communication or messages reserved for Partners;  </w:t>
      </w:r>
    </w:p>
    <w:p w14:paraId="605A54FD" w14:textId="77777777" w:rsidR="00624D8D" w:rsidRPr="00624D8D" w:rsidRDefault="00624D8D" w:rsidP="00624D8D">
      <w:pPr>
        <w:widowControl w:val="0"/>
        <w:numPr>
          <w:ilvl w:val="0"/>
          <w:numId w:val="16"/>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 system will manage georeferenced information about emergency events. Partners can consult the information directly on the map or, in the same way, enter on the map the coordinates of the event to facilitate the achievement of the designated place; </w:t>
      </w:r>
    </w:p>
    <w:p w14:paraId="047B4BF3" w14:textId="77777777" w:rsidR="00624D8D" w:rsidRPr="00624D8D" w:rsidRDefault="00624D8D" w:rsidP="00624D8D">
      <w:pPr>
        <w:widowControl w:val="0"/>
        <w:numPr>
          <w:ilvl w:val="0"/>
          <w:numId w:val="16"/>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The platform will be accessible by different users, that is accounts enabled to use it. The supervisor of the platform will be able to enter, modify and delete the users’ data, establish their role within the platform, and manage the accounts allowed to enter the system.</w:t>
      </w:r>
    </w:p>
    <w:p w14:paraId="091D5B2F" w14:textId="77777777" w:rsidR="00624D8D" w:rsidRPr="00624D8D" w:rsidRDefault="00624D8D" w:rsidP="00624D8D">
      <w:pPr>
        <w:widowControl w:val="0"/>
        <w:numPr>
          <w:ilvl w:val="0"/>
          <w:numId w:val="16"/>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Partners can create events complete with all the useful information (maps, event features, necessary resources, risk and alert status) and send support requests, monitoring their feedback; </w:t>
      </w:r>
    </w:p>
    <w:p w14:paraId="463FCC80" w14:textId="77777777" w:rsidR="00624D8D" w:rsidRPr="00624D8D" w:rsidRDefault="00624D8D" w:rsidP="00624D8D">
      <w:pPr>
        <w:widowControl w:val="0"/>
        <w:numPr>
          <w:ilvl w:val="0"/>
          <w:numId w:val="16"/>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The system will be able to aggregate the data received from the classification phase to avoid duplication and associate them, for consistency, to the same event.  If, for example, several events are detected in time and space for a given risk, they can be traced back to the same event.</w:t>
      </w:r>
    </w:p>
    <w:p w14:paraId="18952DB5" w14:textId="77777777" w:rsidR="00624D8D" w:rsidRPr="00624D8D" w:rsidRDefault="00624D8D" w:rsidP="00624D8D">
      <w:pPr>
        <w:widowControl w:val="0"/>
        <w:numPr>
          <w:ilvl w:val="0"/>
          <w:numId w:val="16"/>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The system will be able to review the severity of a potential event already detected by adapting it on the basis of new information received.</w:t>
      </w:r>
    </w:p>
    <w:p w14:paraId="2E073F1D"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p>
    <w:p w14:paraId="670D0483" w14:textId="77777777" w:rsidR="00624D8D" w:rsidRDefault="00624D8D" w:rsidP="00624D8D">
      <w:pPr>
        <w:widowControl w:val="0"/>
        <w:pBdr>
          <w:top w:val="nil"/>
          <w:left w:val="nil"/>
          <w:bottom w:val="nil"/>
          <w:right w:val="nil"/>
          <w:between w:val="nil"/>
        </w:pBdr>
        <w:spacing w:before="44" w:after="0"/>
        <w:ind w:right="92"/>
        <w:rPr>
          <w:rFonts w:ascii="Times New Roman" w:hAnsi="Times New Roman" w:cs="Times New Roman"/>
          <w:b/>
          <w:color w:val="000000"/>
          <w:sz w:val="24"/>
          <w:szCs w:val="24"/>
          <w:lang w:val="it-IT"/>
        </w:rPr>
      </w:pPr>
      <w:r>
        <w:rPr>
          <w:rFonts w:ascii="Times New Roman" w:hAnsi="Times New Roman" w:cs="Times New Roman"/>
          <w:b/>
          <w:color w:val="000000"/>
          <w:sz w:val="24"/>
          <w:szCs w:val="24"/>
          <w:lang w:val="it-IT"/>
        </w:rPr>
        <w:t>4.2.4.</w:t>
      </w:r>
      <w:r w:rsidRPr="00624D8D">
        <w:rPr>
          <w:rFonts w:ascii="Times New Roman" w:hAnsi="Times New Roman" w:cs="Times New Roman"/>
          <w:b/>
          <w:color w:val="000000"/>
          <w:sz w:val="24"/>
          <w:szCs w:val="24"/>
          <w:lang w:val="it-IT"/>
        </w:rPr>
        <w:t xml:space="preserve"> Back-end</w:t>
      </w:r>
    </w:p>
    <w:p w14:paraId="797312A4"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b/>
          <w:color w:val="000000"/>
          <w:sz w:val="24"/>
          <w:szCs w:val="24"/>
          <w:lang w:val="it-IT"/>
        </w:rPr>
      </w:pPr>
    </w:p>
    <w:p w14:paraId="4E9F23D9" w14:textId="7042B301"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 back-end system will have a specific user interface, through which all communication data between </w:t>
      </w:r>
      <w:r w:rsidR="004C1772">
        <w:rPr>
          <w:rFonts w:ascii="Times New Roman" w:hAnsi="Times New Roman" w:cs="Times New Roman"/>
          <w:color w:val="000000"/>
          <w:sz w:val="24"/>
          <w:szCs w:val="24"/>
          <w:lang w:val="it-IT"/>
        </w:rPr>
        <w:t xml:space="preserve">Project Partners ( IT- AL- MN), </w:t>
      </w:r>
      <w:r w:rsidRPr="00624D8D">
        <w:rPr>
          <w:rFonts w:ascii="Times New Roman" w:hAnsi="Times New Roman" w:cs="Times New Roman"/>
          <w:color w:val="000000"/>
          <w:sz w:val="24"/>
          <w:szCs w:val="24"/>
          <w:lang w:val="it-IT"/>
        </w:rPr>
        <w:t xml:space="preserve">will be conveyed. It includes back-office features but assigns a general level of administration to the Supervisor user.  </w:t>
      </w:r>
    </w:p>
    <w:p w14:paraId="4A2F28DA" w14:textId="4494FD8A"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 system </w:t>
      </w:r>
      <w:r w:rsidR="002727BA">
        <w:rPr>
          <w:rFonts w:ascii="Times New Roman" w:hAnsi="Times New Roman" w:cs="Times New Roman"/>
          <w:color w:val="000000"/>
          <w:sz w:val="24"/>
          <w:szCs w:val="24"/>
          <w:lang w:val="it-IT"/>
        </w:rPr>
        <w:t>shoul</w:t>
      </w:r>
      <w:r w:rsidR="004C1772">
        <w:rPr>
          <w:rFonts w:ascii="Times New Roman" w:hAnsi="Times New Roman" w:cs="Times New Roman"/>
          <w:color w:val="000000"/>
          <w:sz w:val="24"/>
          <w:szCs w:val="24"/>
          <w:lang w:val="it-IT"/>
        </w:rPr>
        <w:t>d</w:t>
      </w:r>
      <w:r w:rsidR="002727BA">
        <w:rPr>
          <w:rFonts w:ascii="Times New Roman" w:hAnsi="Times New Roman" w:cs="Times New Roman"/>
          <w:color w:val="000000"/>
          <w:sz w:val="24"/>
          <w:szCs w:val="24"/>
          <w:lang w:val="it-IT"/>
        </w:rPr>
        <w:t xml:space="preserve"> ensure</w:t>
      </w:r>
      <w:r w:rsidRPr="00624D8D">
        <w:rPr>
          <w:rFonts w:ascii="Times New Roman" w:hAnsi="Times New Roman" w:cs="Times New Roman"/>
          <w:color w:val="000000"/>
          <w:sz w:val="24"/>
          <w:szCs w:val="24"/>
          <w:lang w:val="it-IT"/>
        </w:rPr>
        <w:t xml:space="preserve"> a component accessible through APIs to allow integration with third-party systems. </w:t>
      </w:r>
    </w:p>
    <w:p w14:paraId="0E3F180D"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Through the back-end, the Supervisor can: </w:t>
      </w:r>
    </w:p>
    <w:p w14:paraId="258A70EF" w14:textId="77777777" w:rsidR="00624D8D" w:rsidRPr="00624D8D" w:rsidRDefault="00624D8D" w:rsidP="00624D8D">
      <w:pPr>
        <w:widowControl w:val="0"/>
        <w:numPr>
          <w:ilvl w:val="0"/>
          <w:numId w:val="15"/>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Create new users and manage their roles;</w:t>
      </w:r>
    </w:p>
    <w:p w14:paraId="4B1B3BDE" w14:textId="77777777" w:rsidR="00624D8D" w:rsidRPr="00624D8D" w:rsidRDefault="00624D8D" w:rsidP="00624D8D">
      <w:pPr>
        <w:widowControl w:val="0"/>
        <w:numPr>
          <w:ilvl w:val="0"/>
          <w:numId w:val="15"/>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Create and display complete events with all useful information (maps, event features, necessary resources, risk and alert status); </w:t>
      </w:r>
    </w:p>
    <w:p w14:paraId="6ED49294" w14:textId="77777777" w:rsidR="00624D8D" w:rsidRPr="00624D8D" w:rsidRDefault="00624D8D" w:rsidP="00624D8D">
      <w:pPr>
        <w:widowControl w:val="0"/>
        <w:numPr>
          <w:ilvl w:val="0"/>
          <w:numId w:val="15"/>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Send support request, monitor responses and coordinate the intervention process; </w:t>
      </w:r>
    </w:p>
    <w:p w14:paraId="6C083D49" w14:textId="77777777" w:rsidR="00624D8D" w:rsidRPr="00624D8D" w:rsidRDefault="00624D8D" w:rsidP="00624D8D">
      <w:pPr>
        <w:widowControl w:val="0"/>
        <w:numPr>
          <w:ilvl w:val="0"/>
          <w:numId w:val="15"/>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Transform the inserted information in downloadable and independently printable pdf files;</w:t>
      </w:r>
    </w:p>
    <w:p w14:paraId="07B38FBB" w14:textId="34157B37" w:rsidR="00394747" w:rsidRPr="00A24D86" w:rsidRDefault="00624D8D" w:rsidP="00394747">
      <w:pPr>
        <w:widowControl w:val="0"/>
        <w:numPr>
          <w:ilvl w:val="0"/>
          <w:numId w:val="15"/>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Manage general platform configuration parameters.</w:t>
      </w:r>
    </w:p>
    <w:p w14:paraId="692FB4A5" w14:textId="07E55AC8"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p>
    <w:p w14:paraId="6632057E" w14:textId="77777777" w:rsidR="00624D8D" w:rsidRPr="00624D8D" w:rsidRDefault="00624D8D" w:rsidP="00534CFE">
      <w:pPr>
        <w:pStyle w:val="ListParagraph"/>
        <w:widowControl w:val="0"/>
        <w:numPr>
          <w:ilvl w:val="0"/>
          <w:numId w:val="24"/>
        </w:numPr>
        <w:pBdr>
          <w:top w:val="nil"/>
          <w:left w:val="nil"/>
          <w:bottom w:val="nil"/>
          <w:right w:val="nil"/>
          <w:between w:val="nil"/>
        </w:pBdr>
        <w:spacing w:before="44" w:after="0"/>
        <w:ind w:right="92"/>
        <w:rPr>
          <w:rFonts w:ascii="Times New Roman" w:hAnsi="Times New Roman" w:cs="Times New Roman"/>
          <w:b/>
          <w:color w:val="000000"/>
          <w:sz w:val="24"/>
          <w:szCs w:val="24"/>
          <w:lang w:val="it-IT"/>
        </w:rPr>
      </w:pPr>
      <w:r w:rsidRPr="00624D8D">
        <w:rPr>
          <w:rFonts w:ascii="Times New Roman" w:hAnsi="Times New Roman" w:cs="Times New Roman"/>
          <w:b/>
          <w:color w:val="000000"/>
          <w:sz w:val="24"/>
          <w:szCs w:val="24"/>
          <w:lang w:val="it-IT"/>
        </w:rPr>
        <w:t xml:space="preserve">METHODS AND TIMING OF IMPLEMENTATION </w:t>
      </w:r>
    </w:p>
    <w:p w14:paraId="28098DAA" w14:textId="77777777" w:rsidR="00624D8D" w:rsidRPr="00624D8D" w:rsidRDefault="00624D8D" w:rsidP="00624D8D">
      <w:pPr>
        <w:pStyle w:val="ListParagraph"/>
        <w:widowControl w:val="0"/>
        <w:pBdr>
          <w:top w:val="nil"/>
          <w:left w:val="nil"/>
          <w:bottom w:val="nil"/>
          <w:right w:val="nil"/>
          <w:between w:val="nil"/>
        </w:pBdr>
        <w:spacing w:before="44" w:after="0"/>
        <w:ind w:left="480" w:right="92"/>
        <w:rPr>
          <w:rFonts w:ascii="Times New Roman" w:hAnsi="Times New Roman" w:cs="Times New Roman"/>
          <w:b/>
          <w:color w:val="000000"/>
          <w:sz w:val="24"/>
          <w:szCs w:val="24"/>
          <w:lang w:val="it-IT"/>
        </w:rPr>
      </w:pPr>
      <w:r w:rsidRPr="00624D8D">
        <w:rPr>
          <w:rFonts w:ascii="Times New Roman" w:hAnsi="Times New Roman" w:cs="Times New Roman"/>
          <w:b/>
          <w:color w:val="000000"/>
          <w:sz w:val="24"/>
          <w:szCs w:val="24"/>
          <w:lang w:val="it-IT"/>
        </w:rPr>
        <w:tab/>
      </w:r>
    </w:p>
    <w:p w14:paraId="118C72E6"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 first processing phase will be an analysis phase that will allow to define more precisely the characteristics of the system and the organizational methods in relation to the needs expressed by the client. </w:t>
      </w:r>
    </w:p>
    <w:p w14:paraId="03CB0582" w14:textId="3929BBC6"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lastRenderedPageBreak/>
        <w:t>This will be followed by the actual execution of the project and the development of the p</w:t>
      </w:r>
      <w:r w:rsidR="00D1626E">
        <w:rPr>
          <w:rFonts w:ascii="Times New Roman" w:hAnsi="Times New Roman" w:cs="Times New Roman"/>
          <w:color w:val="000000"/>
          <w:sz w:val="24"/>
          <w:szCs w:val="24"/>
          <w:lang w:val="it-IT"/>
        </w:rPr>
        <w:t xml:space="preserve">latform, including the back-end and it will be </w:t>
      </w:r>
      <w:r w:rsidRPr="00624D8D">
        <w:rPr>
          <w:rFonts w:ascii="Times New Roman" w:hAnsi="Times New Roman" w:cs="Times New Roman"/>
          <w:color w:val="000000"/>
          <w:sz w:val="24"/>
          <w:szCs w:val="24"/>
          <w:lang w:val="it-IT"/>
        </w:rPr>
        <w:t>proceed with the installation of the platform, as well as the back office and back-end, and with the configuration of the necessary elements. The team will provide maximum support at every stage and will organize dedicated training sessions for the use of the entir</w:t>
      </w:r>
      <w:r w:rsidR="0076220F">
        <w:rPr>
          <w:rFonts w:ascii="Times New Roman" w:hAnsi="Times New Roman" w:cs="Times New Roman"/>
          <w:color w:val="000000"/>
          <w:sz w:val="24"/>
          <w:szCs w:val="24"/>
          <w:lang w:val="it-IT"/>
        </w:rPr>
        <w:t xml:space="preserve">e system, based on the NCPA’s </w:t>
      </w:r>
      <w:r w:rsidRPr="00624D8D">
        <w:rPr>
          <w:rFonts w:ascii="Times New Roman" w:hAnsi="Times New Roman" w:cs="Times New Roman"/>
          <w:color w:val="000000"/>
          <w:sz w:val="24"/>
          <w:szCs w:val="24"/>
          <w:lang w:val="it-IT"/>
        </w:rPr>
        <w:t>availability.</w:t>
      </w:r>
    </w:p>
    <w:p w14:paraId="1E9F0D0B" w14:textId="3D1B17E8"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 duration of the entire project is </w:t>
      </w:r>
      <w:r w:rsidR="00D1626E">
        <w:rPr>
          <w:rFonts w:ascii="Times New Roman" w:hAnsi="Times New Roman" w:cs="Times New Roman"/>
          <w:color w:val="000000"/>
          <w:sz w:val="24"/>
          <w:szCs w:val="24"/>
          <w:lang w:val="it-IT"/>
        </w:rPr>
        <w:t xml:space="preserve">not more than </w:t>
      </w:r>
      <w:r w:rsidRPr="00624D8D">
        <w:rPr>
          <w:rFonts w:ascii="Times New Roman" w:hAnsi="Times New Roman" w:cs="Times New Roman"/>
          <w:color w:val="000000"/>
          <w:sz w:val="24"/>
          <w:szCs w:val="24"/>
          <w:lang w:val="it-IT"/>
        </w:rPr>
        <w:t>120 working days.</w:t>
      </w:r>
    </w:p>
    <w:p w14:paraId="56C4170B"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p>
    <w:p w14:paraId="3BB4D5BE" w14:textId="780C8349" w:rsidR="00624D8D" w:rsidRPr="00624D8D" w:rsidRDefault="00D1626E" w:rsidP="00534CFE">
      <w:pPr>
        <w:pStyle w:val="ListParagraph"/>
        <w:widowControl w:val="0"/>
        <w:numPr>
          <w:ilvl w:val="0"/>
          <w:numId w:val="24"/>
        </w:numPr>
        <w:pBdr>
          <w:top w:val="nil"/>
          <w:left w:val="nil"/>
          <w:bottom w:val="nil"/>
          <w:right w:val="nil"/>
          <w:between w:val="nil"/>
        </w:pBdr>
        <w:spacing w:before="44" w:after="0"/>
        <w:ind w:right="92"/>
        <w:rPr>
          <w:rFonts w:ascii="Times New Roman" w:hAnsi="Times New Roman" w:cs="Times New Roman"/>
          <w:b/>
          <w:color w:val="000000"/>
          <w:sz w:val="24"/>
          <w:szCs w:val="24"/>
          <w:lang w:val="it-IT"/>
        </w:rPr>
      </w:pPr>
      <w:r>
        <w:rPr>
          <w:rFonts w:ascii="Times New Roman" w:hAnsi="Times New Roman" w:cs="Times New Roman"/>
          <w:b/>
          <w:color w:val="000000"/>
          <w:sz w:val="24"/>
          <w:szCs w:val="24"/>
          <w:lang w:val="it-IT"/>
        </w:rPr>
        <w:t xml:space="preserve">TRAINING </w:t>
      </w:r>
    </w:p>
    <w:p w14:paraId="23789E36" w14:textId="77777777" w:rsidR="00624D8D" w:rsidRPr="00624D8D" w:rsidRDefault="00624D8D" w:rsidP="00624D8D">
      <w:pPr>
        <w:pStyle w:val="ListParagraph"/>
        <w:widowControl w:val="0"/>
        <w:pBdr>
          <w:top w:val="nil"/>
          <w:left w:val="nil"/>
          <w:bottom w:val="nil"/>
          <w:right w:val="nil"/>
          <w:between w:val="nil"/>
        </w:pBdr>
        <w:spacing w:before="44" w:after="0"/>
        <w:ind w:left="480" w:right="92"/>
        <w:rPr>
          <w:rFonts w:ascii="Times New Roman" w:hAnsi="Times New Roman" w:cs="Times New Roman"/>
          <w:b/>
          <w:color w:val="000000"/>
          <w:sz w:val="24"/>
          <w:szCs w:val="24"/>
          <w:lang w:val="it-IT"/>
        </w:rPr>
      </w:pPr>
    </w:p>
    <w:p w14:paraId="655A3C55" w14:textId="3AB6EA8D" w:rsidR="00624D8D" w:rsidRPr="00624D8D" w:rsidRDefault="00D1626E"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Pr>
          <w:rFonts w:ascii="Times New Roman" w:hAnsi="Times New Roman" w:cs="Times New Roman"/>
          <w:color w:val="000000"/>
          <w:sz w:val="24"/>
          <w:szCs w:val="24"/>
          <w:lang w:val="it-IT"/>
        </w:rPr>
        <w:t xml:space="preserve">The economic operator, tenderer’s winer, </w:t>
      </w:r>
      <w:r w:rsidR="00624D8D" w:rsidRPr="00624D8D">
        <w:rPr>
          <w:rFonts w:ascii="Times New Roman" w:hAnsi="Times New Roman" w:cs="Times New Roman"/>
          <w:color w:val="000000"/>
          <w:sz w:val="24"/>
          <w:szCs w:val="24"/>
          <w:lang w:val="it-IT"/>
        </w:rPr>
        <w:t xml:space="preserve">will organize a training course for the correct use of the platform and the back-end </w:t>
      </w:r>
      <w:r w:rsidR="0076220F">
        <w:rPr>
          <w:rFonts w:ascii="Times New Roman" w:hAnsi="Times New Roman" w:cs="Times New Roman"/>
          <w:color w:val="000000"/>
          <w:sz w:val="24"/>
          <w:szCs w:val="24"/>
          <w:lang w:val="it-IT"/>
        </w:rPr>
        <w:t>system, according to the NCPA’</w:t>
      </w:r>
      <w:r w:rsidR="00624D8D" w:rsidRPr="00624D8D">
        <w:rPr>
          <w:rFonts w:ascii="Times New Roman" w:hAnsi="Times New Roman" w:cs="Times New Roman"/>
          <w:color w:val="000000"/>
          <w:sz w:val="24"/>
          <w:szCs w:val="24"/>
          <w:lang w:val="it-IT"/>
        </w:rPr>
        <w:t>s availability and the methods deemed most appropriate.</w:t>
      </w:r>
    </w:p>
    <w:p w14:paraId="51C963FE" w14:textId="6FE128A3"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The co</w:t>
      </w:r>
      <w:r w:rsidR="00D1626E">
        <w:rPr>
          <w:rFonts w:ascii="Times New Roman" w:hAnsi="Times New Roman" w:cs="Times New Roman"/>
          <w:color w:val="000000"/>
          <w:sz w:val="24"/>
          <w:szCs w:val="24"/>
          <w:lang w:val="it-IT"/>
        </w:rPr>
        <w:t>urse will be held in person and will be aimed at a necessary</w:t>
      </w:r>
      <w:r w:rsidRPr="00624D8D">
        <w:rPr>
          <w:rFonts w:ascii="Times New Roman" w:hAnsi="Times New Roman" w:cs="Times New Roman"/>
          <w:color w:val="000000"/>
          <w:sz w:val="24"/>
          <w:szCs w:val="24"/>
          <w:lang w:val="it-IT"/>
        </w:rPr>
        <w:t xml:space="preserve"> number of operators</w:t>
      </w:r>
      <w:r w:rsidR="00D1626E">
        <w:rPr>
          <w:rFonts w:ascii="Times New Roman" w:hAnsi="Times New Roman" w:cs="Times New Roman"/>
          <w:color w:val="000000"/>
          <w:sz w:val="24"/>
          <w:szCs w:val="24"/>
          <w:lang w:val="it-IT"/>
        </w:rPr>
        <w:t xml:space="preserve"> on the NCPA’s offices, that </w:t>
      </w:r>
      <w:r w:rsidRPr="00624D8D">
        <w:rPr>
          <w:rFonts w:ascii="Times New Roman" w:hAnsi="Times New Roman" w:cs="Times New Roman"/>
          <w:color w:val="000000"/>
          <w:sz w:val="24"/>
          <w:szCs w:val="24"/>
          <w:lang w:val="it-IT"/>
        </w:rPr>
        <w:t>will be entrusted with the task of internally training all the operators</w:t>
      </w:r>
      <w:r w:rsidR="00D1626E">
        <w:rPr>
          <w:rFonts w:ascii="Times New Roman" w:hAnsi="Times New Roman" w:cs="Times New Roman"/>
          <w:color w:val="000000"/>
          <w:sz w:val="24"/>
          <w:szCs w:val="24"/>
          <w:lang w:val="it-IT"/>
        </w:rPr>
        <w:t>,</w:t>
      </w:r>
      <w:r w:rsidRPr="00624D8D">
        <w:rPr>
          <w:rFonts w:ascii="Times New Roman" w:hAnsi="Times New Roman" w:cs="Times New Roman"/>
          <w:color w:val="000000"/>
          <w:sz w:val="24"/>
          <w:szCs w:val="24"/>
          <w:lang w:val="it-IT"/>
        </w:rPr>
        <w:t xml:space="preserve"> who might have an interest in using the platform.</w:t>
      </w:r>
    </w:p>
    <w:p w14:paraId="7A7404A4" w14:textId="77777777" w:rsidR="00D1626E"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During the course, theoretical and practical sessions will alternate, which each operator must follow through their personal workstation. The sessions will cover both system configuration and its practical use, with an introduction on the objectives of the platform and the results that it is possible/</w:t>
      </w:r>
      <w:r w:rsidR="00D1626E">
        <w:rPr>
          <w:rFonts w:ascii="Times New Roman" w:hAnsi="Times New Roman" w:cs="Times New Roman"/>
          <w:color w:val="000000"/>
          <w:sz w:val="24"/>
          <w:szCs w:val="24"/>
          <w:lang w:val="it-IT"/>
        </w:rPr>
        <w:t>desirable to achieve through it.</w:t>
      </w:r>
    </w:p>
    <w:p w14:paraId="360DDC51" w14:textId="1A4ECE06" w:rsidR="00624D8D" w:rsidRPr="00624D8D" w:rsidRDefault="00D1626E"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Pr>
          <w:rFonts w:ascii="Times New Roman" w:hAnsi="Times New Roman" w:cs="Times New Roman"/>
          <w:color w:val="000000"/>
          <w:sz w:val="24"/>
          <w:szCs w:val="24"/>
          <w:lang w:val="it-IT"/>
        </w:rPr>
        <w:t>The economic operator will be available for assistance and suppot for every question and uncertainties, until the certification of specialists as capable of using the platforme.</w:t>
      </w:r>
    </w:p>
    <w:p w14:paraId="4CC9EF7C"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All the sessions will be supported by multimedia content, which will remain available to the operators participating in the course. In addition, specific material (e.g., tutorials uploaded directly to the platform) on the most important elements of the platform will be provided, in order to facilitate the consolidation and continuation of training even after the course itself.</w:t>
      </w:r>
    </w:p>
    <w:p w14:paraId="79F53CA3"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p>
    <w:p w14:paraId="50243C30" w14:textId="77777777" w:rsidR="00624D8D" w:rsidRPr="00081175" w:rsidRDefault="00624D8D" w:rsidP="00534CFE">
      <w:pPr>
        <w:pStyle w:val="ListParagraph"/>
        <w:widowControl w:val="0"/>
        <w:numPr>
          <w:ilvl w:val="0"/>
          <w:numId w:val="24"/>
        </w:numPr>
        <w:pBdr>
          <w:top w:val="nil"/>
          <w:left w:val="nil"/>
          <w:bottom w:val="nil"/>
          <w:right w:val="nil"/>
          <w:between w:val="nil"/>
        </w:pBdr>
        <w:spacing w:before="44" w:after="0"/>
        <w:ind w:right="92"/>
        <w:rPr>
          <w:rFonts w:ascii="Times New Roman" w:hAnsi="Times New Roman" w:cs="Times New Roman"/>
          <w:b/>
          <w:color w:val="000000"/>
          <w:sz w:val="24"/>
          <w:szCs w:val="24"/>
          <w:lang w:val="it-IT"/>
        </w:rPr>
      </w:pPr>
      <w:r w:rsidRPr="00081175">
        <w:rPr>
          <w:rFonts w:ascii="Times New Roman" w:hAnsi="Times New Roman" w:cs="Times New Roman"/>
          <w:b/>
          <w:color w:val="000000"/>
          <w:sz w:val="24"/>
          <w:szCs w:val="24"/>
          <w:lang w:val="it-IT"/>
        </w:rPr>
        <w:t>INSTALLATION AND SUPPORT</w:t>
      </w:r>
    </w:p>
    <w:p w14:paraId="1925EAC3" w14:textId="77777777" w:rsidR="00624D8D" w:rsidRPr="00624D8D" w:rsidRDefault="00624D8D" w:rsidP="00624D8D">
      <w:pPr>
        <w:pStyle w:val="ListParagraph"/>
        <w:widowControl w:val="0"/>
        <w:pBdr>
          <w:top w:val="nil"/>
          <w:left w:val="nil"/>
          <w:bottom w:val="nil"/>
          <w:right w:val="nil"/>
          <w:between w:val="nil"/>
        </w:pBdr>
        <w:spacing w:before="44" w:after="0"/>
        <w:ind w:left="480" w:right="92"/>
        <w:rPr>
          <w:rFonts w:ascii="Times New Roman" w:hAnsi="Times New Roman" w:cs="Times New Roman"/>
          <w:b/>
          <w:color w:val="000000"/>
          <w:sz w:val="24"/>
          <w:szCs w:val="24"/>
          <w:lang w:val="it-IT"/>
        </w:rPr>
      </w:pPr>
    </w:p>
    <w:p w14:paraId="5EABEED7" w14:textId="156ACF2B"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bookmarkStart w:id="15" w:name="_GoBack"/>
      <w:bookmarkEnd w:id="15"/>
      <w:r w:rsidRPr="00081175">
        <w:rPr>
          <w:rFonts w:ascii="Times New Roman" w:hAnsi="Times New Roman" w:cs="Times New Roman"/>
          <w:color w:val="000000"/>
          <w:sz w:val="24"/>
          <w:szCs w:val="24"/>
          <w:lang w:val="it-IT"/>
        </w:rPr>
        <w:t xml:space="preserve">The application part of the service </w:t>
      </w:r>
      <w:r w:rsidR="002727BA" w:rsidRPr="00081175">
        <w:rPr>
          <w:rFonts w:ascii="Times New Roman" w:hAnsi="Times New Roman" w:cs="Times New Roman"/>
          <w:color w:val="000000"/>
          <w:sz w:val="24"/>
          <w:szCs w:val="24"/>
          <w:lang w:val="it-IT"/>
        </w:rPr>
        <w:t>will be</w:t>
      </w:r>
      <w:r w:rsidRPr="00081175">
        <w:rPr>
          <w:rFonts w:ascii="Times New Roman" w:hAnsi="Times New Roman" w:cs="Times New Roman"/>
          <w:color w:val="000000"/>
          <w:sz w:val="24"/>
          <w:szCs w:val="24"/>
          <w:lang w:val="it-IT"/>
        </w:rPr>
        <w:t xml:space="preserve"> covered by a warran</w:t>
      </w:r>
      <w:r w:rsidR="00D1626E" w:rsidRPr="00081175">
        <w:rPr>
          <w:rFonts w:ascii="Times New Roman" w:hAnsi="Times New Roman" w:cs="Times New Roman"/>
          <w:color w:val="000000"/>
          <w:sz w:val="24"/>
          <w:szCs w:val="24"/>
          <w:lang w:val="it-IT"/>
        </w:rPr>
        <w:t xml:space="preserve">ty service that lasts </w:t>
      </w:r>
      <w:r w:rsidR="00081175" w:rsidRPr="00081175">
        <w:rPr>
          <w:rFonts w:ascii="Times New Roman" w:hAnsi="Times New Roman" w:cs="Times New Roman"/>
          <w:color w:val="000000"/>
          <w:sz w:val="24"/>
          <w:szCs w:val="24"/>
          <w:lang w:val="it-IT"/>
        </w:rPr>
        <w:t xml:space="preserve">2 </w:t>
      </w:r>
      <w:r w:rsidR="00D1626E">
        <w:rPr>
          <w:rFonts w:ascii="Times New Roman" w:hAnsi="Times New Roman" w:cs="Times New Roman"/>
          <w:color w:val="000000"/>
          <w:sz w:val="24"/>
          <w:szCs w:val="24"/>
          <w:lang w:val="it-IT"/>
        </w:rPr>
        <w:t xml:space="preserve">years </w:t>
      </w:r>
      <w:r w:rsidRPr="00624D8D">
        <w:rPr>
          <w:rFonts w:ascii="Times New Roman" w:hAnsi="Times New Roman" w:cs="Times New Roman"/>
          <w:color w:val="000000"/>
          <w:sz w:val="24"/>
          <w:szCs w:val="24"/>
          <w:lang w:val="it-IT"/>
        </w:rPr>
        <w:t>from the system's activation and includes both software maintenance and server management.</w:t>
      </w:r>
    </w:p>
    <w:p w14:paraId="04F68A32" w14:textId="52637056"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Mainte</w:t>
      </w:r>
      <w:r w:rsidR="00D1626E">
        <w:rPr>
          <w:rFonts w:ascii="Times New Roman" w:hAnsi="Times New Roman" w:cs="Times New Roman"/>
          <w:color w:val="000000"/>
          <w:sz w:val="24"/>
          <w:szCs w:val="24"/>
          <w:lang w:val="it-IT"/>
        </w:rPr>
        <w:t>nance is carried out by dedicated staff</w:t>
      </w:r>
      <w:r w:rsidRPr="00624D8D">
        <w:rPr>
          <w:rFonts w:ascii="Times New Roman" w:hAnsi="Times New Roman" w:cs="Times New Roman"/>
          <w:color w:val="000000"/>
          <w:sz w:val="24"/>
          <w:szCs w:val="24"/>
          <w:lang w:val="it-IT"/>
        </w:rPr>
        <w:t>, available 5</w:t>
      </w:r>
      <w:r w:rsidR="00D1626E">
        <w:rPr>
          <w:rFonts w:ascii="Times New Roman" w:hAnsi="Times New Roman" w:cs="Times New Roman"/>
          <w:color w:val="000000"/>
          <w:sz w:val="24"/>
          <w:szCs w:val="24"/>
          <w:lang w:val="it-IT"/>
        </w:rPr>
        <w:t xml:space="preserve"> days a week (on call), and </w:t>
      </w:r>
      <w:r w:rsidRPr="00624D8D">
        <w:rPr>
          <w:rFonts w:ascii="Times New Roman" w:hAnsi="Times New Roman" w:cs="Times New Roman"/>
          <w:color w:val="000000"/>
          <w:sz w:val="24"/>
          <w:szCs w:val="24"/>
          <w:lang w:val="it-IT"/>
        </w:rPr>
        <w:t>to intervene through Help Desk Level I and II or on-site depending on the type of problem encountered and the speed of resolution.</w:t>
      </w:r>
    </w:p>
    <w:p w14:paraId="01205CB6" w14:textId="46EF72D9"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To request maintenance, the client must open a ticket on the platform, which wi</w:t>
      </w:r>
      <w:r w:rsidR="00D1626E">
        <w:rPr>
          <w:rFonts w:ascii="Times New Roman" w:hAnsi="Times New Roman" w:cs="Times New Roman"/>
          <w:color w:val="000000"/>
          <w:sz w:val="24"/>
          <w:szCs w:val="24"/>
          <w:lang w:val="it-IT"/>
        </w:rPr>
        <w:t xml:space="preserve">ll be taken over by </w:t>
      </w:r>
      <w:r w:rsidRPr="00624D8D">
        <w:rPr>
          <w:rFonts w:ascii="Times New Roman" w:hAnsi="Times New Roman" w:cs="Times New Roman"/>
          <w:color w:val="000000"/>
          <w:sz w:val="24"/>
          <w:szCs w:val="24"/>
          <w:lang w:val="it-IT"/>
        </w:rPr>
        <w:t>specialists. Once worked on, the ticket will be closed with an indication of the solution implemented and sharing it with the client who reported the issue.</w:t>
      </w:r>
    </w:p>
    <w:p w14:paraId="51915C9A"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On-site and remote support will be provided in English.</w:t>
      </w:r>
    </w:p>
    <w:p w14:paraId="509A5969" w14:textId="77777777"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Maintenance requests will be processed according to priority (with intervention times, therefore, ranging from 6 to 24 hours) and can be made through the following channels:</w:t>
      </w:r>
    </w:p>
    <w:p w14:paraId="4C64F1CD" w14:textId="77777777" w:rsidR="00624D8D" w:rsidRPr="00624D8D" w:rsidRDefault="00624D8D" w:rsidP="00624D8D">
      <w:pPr>
        <w:widowControl w:val="0"/>
        <w:numPr>
          <w:ilvl w:val="0"/>
          <w:numId w:val="19"/>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Email</w:t>
      </w:r>
    </w:p>
    <w:p w14:paraId="579D2B73" w14:textId="77777777" w:rsidR="00624D8D" w:rsidRPr="00624D8D" w:rsidRDefault="00624D8D" w:rsidP="00624D8D">
      <w:pPr>
        <w:widowControl w:val="0"/>
        <w:numPr>
          <w:ilvl w:val="0"/>
          <w:numId w:val="19"/>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Phone</w:t>
      </w:r>
    </w:p>
    <w:p w14:paraId="4398BCC9" w14:textId="77777777" w:rsidR="00624D8D" w:rsidRPr="00624D8D" w:rsidRDefault="00624D8D" w:rsidP="00624D8D">
      <w:pPr>
        <w:widowControl w:val="0"/>
        <w:numPr>
          <w:ilvl w:val="0"/>
          <w:numId w:val="19"/>
        </w:numPr>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Ticket</w:t>
      </w:r>
    </w:p>
    <w:p w14:paraId="558F34F9" w14:textId="0CB399C4" w:rsidR="00624D8D" w:rsidRPr="00624D8D" w:rsidRDefault="00624D8D" w:rsidP="00624D8D">
      <w:pPr>
        <w:widowControl w:val="0"/>
        <w:pBdr>
          <w:top w:val="nil"/>
          <w:left w:val="nil"/>
          <w:bottom w:val="nil"/>
          <w:right w:val="nil"/>
          <w:between w:val="nil"/>
        </w:pBdr>
        <w:spacing w:before="44" w:after="0"/>
        <w:ind w:right="92"/>
        <w:rPr>
          <w:rFonts w:ascii="Times New Roman" w:hAnsi="Times New Roman" w:cs="Times New Roman"/>
          <w:color w:val="000000"/>
          <w:sz w:val="24"/>
          <w:szCs w:val="24"/>
          <w:lang w:val="it-IT"/>
        </w:rPr>
      </w:pPr>
      <w:r w:rsidRPr="00624D8D">
        <w:rPr>
          <w:rFonts w:ascii="Times New Roman" w:hAnsi="Times New Roman" w:cs="Times New Roman"/>
          <w:color w:val="000000"/>
          <w:sz w:val="24"/>
          <w:szCs w:val="24"/>
          <w:lang w:val="it-IT"/>
        </w:rPr>
        <w:t xml:space="preserve">The warranty service </w:t>
      </w:r>
      <w:r w:rsidR="002727BA">
        <w:rPr>
          <w:rFonts w:ascii="Times New Roman" w:hAnsi="Times New Roman" w:cs="Times New Roman"/>
          <w:color w:val="000000"/>
          <w:sz w:val="24"/>
          <w:szCs w:val="24"/>
          <w:lang w:val="it-IT"/>
        </w:rPr>
        <w:t xml:space="preserve">should </w:t>
      </w:r>
      <w:r w:rsidRPr="00624D8D">
        <w:rPr>
          <w:rFonts w:ascii="Times New Roman" w:hAnsi="Times New Roman" w:cs="Times New Roman"/>
          <w:color w:val="000000"/>
          <w:sz w:val="24"/>
          <w:szCs w:val="24"/>
          <w:lang w:val="it-IT"/>
        </w:rPr>
        <w:t>includ</w:t>
      </w:r>
      <w:r w:rsidR="002727BA">
        <w:rPr>
          <w:rFonts w:ascii="Times New Roman" w:hAnsi="Times New Roman" w:cs="Times New Roman"/>
          <w:color w:val="000000"/>
          <w:sz w:val="24"/>
          <w:szCs w:val="24"/>
          <w:lang w:val="it-IT"/>
        </w:rPr>
        <w:t>e</w:t>
      </w:r>
      <w:r w:rsidRPr="00624D8D">
        <w:rPr>
          <w:rFonts w:ascii="Times New Roman" w:hAnsi="Times New Roman" w:cs="Times New Roman"/>
          <w:color w:val="000000"/>
          <w:sz w:val="24"/>
          <w:szCs w:val="24"/>
          <w:lang w:val="it-IT"/>
        </w:rPr>
        <w:t xml:space="preserve"> interventions due to malfunctions or failures.</w:t>
      </w:r>
    </w:p>
    <w:p w14:paraId="71F01902" w14:textId="77777777" w:rsidR="00624D8D" w:rsidRPr="00624D8D" w:rsidRDefault="00624D8D" w:rsidP="00624D8D">
      <w:pPr>
        <w:widowControl w:val="0"/>
        <w:pBdr>
          <w:top w:val="nil"/>
          <w:left w:val="nil"/>
          <w:bottom w:val="nil"/>
          <w:right w:val="nil"/>
          <w:between w:val="nil"/>
        </w:pBdr>
        <w:spacing w:before="44" w:after="0"/>
        <w:ind w:right="92"/>
        <w:rPr>
          <w:color w:val="000000"/>
          <w:sz w:val="22"/>
          <w:szCs w:val="22"/>
          <w:lang w:val="it-IT"/>
        </w:rPr>
      </w:pPr>
    </w:p>
    <w:p w14:paraId="22FC58CA" w14:textId="77777777" w:rsidR="00854E21" w:rsidRPr="00624D8D" w:rsidRDefault="00F47D16">
      <w:pPr>
        <w:rPr>
          <w:rFonts w:ascii="Times New Roman" w:eastAsia="Times New Roman" w:hAnsi="Times New Roman" w:cs="Times New Roman"/>
          <w:sz w:val="24"/>
          <w:szCs w:val="24"/>
        </w:rPr>
      </w:pPr>
      <w:r w:rsidRPr="00624D8D">
        <w:rPr>
          <w:rFonts w:ascii="Times New Roman" w:eastAsia="Times New Roman" w:hAnsi="Times New Roman" w:cs="Times New Roman"/>
          <w:sz w:val="24"/>
          <w:szCs w:val="24"/>
        </w:rPr>
        <w:t xml:space="preserve">Focus should be placed on ensuring the sustainability and dissemination of project outputs. The contractor must also comply with the Communication and Visibility Requirements for European Union External Actions laid down and published by the European Commission </w:t>
      </w:r>
      <w:hyperlink r:id="rId7">
        <w:r w:rsidRPr="00624D8D">
          <w:rPr>
            <w:rFonts w:ascii="Times New Roman" w:eastAsia="Times New Roman" w:hAnsi="Times New Roman" w:cs="Times New Roman"/>
            <w:color w:val="0000FF"/>
            <w:sz w:val="24"/>
            <w:szCs w:val="24"/>
            <w:u w:val="single"/>
          </w:rPr>
          <w:t>https://ec.europa.eu/international-partnerships/comm-visibility-requirements_en</w:t>
        </w:r>
      </w:hyperlink>
      <w:r w:rsidRPr="00624D8D">
        <w:rPr>
          <w:rFonts w:ascii="Times New Roman" w:eastAsia="Times New Roman" w:hAnsi="Times New Roman" w:cs="Times New Roman"/>
          <w:sz w:val="24"/>
          <w:szCs w:val="24"/>
        </w:rPr>
        <w:t>).</w:t>
      </w:r>
    </w:p>
    <w:p w14:paraId="45E708FC" w14:textId="77777777" w:rsidR="00854E21" w:rsidRDefault="00F47D16" w:rsidP="00534CFE">
      <w:pPr>
        <w:pStyle w:val="Heading2"/>
        <w:keepNext/>
        <w:numPr>
          <w:ilvl w:val="0"/>
          <w:numId w:val="24"/>
        </w:numPr>
        <w:tabs>
          <w:tab w:val="left" w:pos="567"/>
        </w:tabs>
        <w:spacing w:before="240" w:after="120"/>
      </w:pPr>
      <w:bookmarkStart w:id="16" w:name="_1y810tw" w:colFirst="0" w:colLast="0"/>
      <w:bookmarkEnd w:id="16"/>
      <w:r>
        <w:lastRenderedPageBreak/>
        <w:t>Project management</w:t>
      </w:r>
    </w:p>
    <w:p w14:paraId="4B508FF3" w14:textId="77777777" w:rsidR="00854E21" w:rsidRDefault="00F47D16" w:rsidP="00534CFE">
      <w:pPr>
        <w:pStyle w:val="Heading3"/>
        <w:numPr>
          <w:ilvl w:val="1"/>
          <w:numId w:val="24"/>
        </w:numPr>
        <w:rPr>
          <w:sz w:val="24"/>
          <w:szCs w:val="24"/>
        </w:rPr>
      </w:pPr>
      <w:r>
        <w:rPr>
          <w:sz w:val="24"/>
          <w:szCs w:val="24"/>
        </w:rPr>
        <w:t>Responsible body</w:t>
      </w:r>
    </w:p>
    <w:p w14:paraId="6CAF4666" w14:textId="074F39FF" w:rsidR="00624D8D" w:rsidRDefault="00624D8D" w:rsidP="00624D8D">
      <w:pPr>
        <w:rPr>
          <w:rFonts w:ascii="Times New Roman" w:eastAsia="Times New Roman" w:hAnsi="Times New Roman" w:cs="Times New Roman"/>
          <w:sz w:val="24"/>
          <w:szCs w:val="24"/>
        </w:rPr>
      </w:pPr>
      <w:r w:rsidRPr="00624D8D">
        <w:rPr>
          <w:rFonts w:ascii="Times New Roman" w:eastAsia="Times New Roman" w:hAnsi="Times New Roman" w:cs="Times New Roman"/>
          <w:sz w:val="24"/>
          <w:szCs w:val="24"/>
        </w:rPr>
        <w:t>Nat</w:t>
      </w:r>
      <w:r>
        <w:rPr>
          <w:rFonts w:ascii="Times New Roman" w:eastAsia="Times New Roman" w:hAnsi="Times New Roman" w:cs="Times New Roman"/>
          <w:sz w:val="24"/>
          <w:szCs w:val="24"/>
        </w:rPr>
        <w:t>ional Civil Protection Agency/ Ministry of Defenc</w:t>
      </w:r>
      <w:r w:rsidR="00F47D16">
        <w:rPr>
          <w:rFonts w:ascii="Times New Roman" w:eastAsia="Times New Roman" w:hAnsi="Times New Roman" w:cs="Times New Roman"/>
          <w:sz w:val="24"/>
          <w:szCs w:val="24"/>
        </w:rPr>
        <w:t>e of the Republic of Albania (Co</w:t>
      </w:r>
      <w:r w:rsidR="00AD69D4">
        <w:rPr>
          <w:rFonts w:ascii="Times New Roman" w:eastAsia="Times New Roman" w:hAnsi="Times New Roman" w:cs="Times New Roman"/>
          <w:sz w:val="24"/>
          <w:szCs w:val="24"/>
        </w:rPr>
        <w:t>ntracting Authority).</w:t>
      </w:r>
    </w:p>
    <w:p w14:paraId="1B2CB131" w14:textId="77777777" w:rsidR="00854E21" w:rsidRPr="00624D8D" w:rsidRDefault="00F47D16" w:rsidP="00534CFE">
      <w:pPr>
        <w:pStyle w:val="ListParagraph"/>
        <w:numPr>
          <w:ilvl w:val="1"/>
          <w:numId w:val="24"/>
        </w:numPr>
        <w:rPr>
          <w:rFonts w:ascii="Times New Roman" w:eastAsia="Times New Roman" w:hAnsi="Times New Roman" w:cs="Times New Roman"/>
          <w:b/>
          <w:sz w:val="24"/>
          <w:szCs w:val="24"/>
        </w:rPr>
      </w:pPr>
      <w:r w:rsidRPr="00624D8D">
        <w:rPr>
          <w:rFonts w:ascii="Times New Roman" w:hAnsi="Times New Roman" w:cs="Times New Roman"/>
          <w:b/>
          <w:sz w:val="24"/>
          <w:szCs w:val="24"/>
        </w:rPr>
        <w:t>Management structure</w:t>
      </w:r>
    </w:p>
    <w:p w14:paraId="4F38684B" w14:textId="5E57DADD"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National Civ</w:t>
      </w:r>
      <w:r w:rsidR="00AA4A13">
        <w:rPr>
          <w:rFonts w:ascii="Times New Roman" w:eastAsia="Times New Roman" w:hAnsi="Times New Roman" w:cs="Times New Roman"/>
          <w:sz w:val="24"/>
          <w:szCs w:val="24"/>
        </w:rPr>
        <w:t xml:space="preserve">il Protection Agency is the </w:t>
      </w:r>
      <w:r>
        <w:rPr>
          <w:rFonts w:ascii="Times New Roman" w:eastAsia="Times New Roman" w:hAnsi="Times New Roman" w:cs="Times New Roman"/>
          <w:sz w:val="24"/>
          <w:szCs w:val="24"/>
        </w:rPr>
        <w:t>responsible structure for this project, and all the activities should be implemente</w:t>
      </w:r>
      <w:r w:rsidR="00AA4A13">
        <w:rPr>
          <w:rFonts w:ascii="Times New Roman" w:eastAsia="Times New Roman" w:hAnsi="Times New Roman" w:cs="Times New Roman"/>
          <w:sz w:val="24"/>
          <w:szCs w:val="24"/>
        </w:rPr>
        <w:t>d based on mutual consultation with Ministry of Defence.</w:t>
      </w:r>
    </w:p>
    <w:p w14:paraId="4205D33F" w14:textId="5CC2EF9B"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Based on the</w:t>
      </w:r>
      <w:r w:rsidR="00624D8D">
        <w:rPr>
          <w:rFonts w:ascii="Times New Roman" w:eastAsia="Times New Roman" w:hAnsi="Times New Roman" w:cs="Times New Roman"/>
          <w:sz w:val="24"/>
          <w:szCs w:val="24"/>
        </w:rPr>
        <w:t xml:space="preserve"> Order</w:t>
      </w:r>
      <w:r w:rsidR="0076220F">
        <w:rPr>
          <w:rFonts w:ascii="Times New Roman" w:eastAsia="Times New Roman" w:hAnsi="Times New Roman" w:cs="Times New Roman"/>
          <w:sz w:val="24"/>
          <w:szCs w:val="24"/>
        </w:rPr>
        <w:t xml:space="preserve"> nr.1363, date 29.08.2022</w:t>
      </w:r>
      <w:r w:rsidR="00624D8D">
        <w:rPr>
          <w:rFonts w:ascii="Times New Roman" w:eastAsia="Times New Roman" w:hAnsi="Times New Roman" w:cs="Times New Roman"/>
          <w:sz w:val="24"/>
          <w:szCs w:val="24"/>
        </w:rPr>
        <w:t xml:space="preserve"> of the Minister of Defenc</w:t>
      </w:r>
      <w:r>
        <w:rPr>
          <w:rFonts w:ascii="Times New Roman" w:eastAsia="Times New Roman" w:hAnsi="Times New Roman" w:cs="Times New Roman"/>
          <w:sz w:val="24"/>
          <w:szCs w:val="24"/>
        </w:rPr>
        <w:t>e an internal structure for management and coordinati</w:t>
      </w:r>
      <w:r w:rsidR="00AA4A13">
        <w:rPr>
          <w:rFonts w:ascii="Times New Roman" w:eastAsia="Times New Roman" w:hAnsi="Times New Roman" w:cs="Times New Roman"/>
          <w:sz w:val="24"/>
          <w:szCs w:val="24"/>
        </w:rPr>
        <w:t>on is set up and this structure.</w:t>
      </w:r>
    </w:p>
    <w:p w14:paraId="7485F518" w14:textId="188310E2" w:rsidR="00854E21" w:rsidRDefault="009B267E" w:rsidP="00624D8D">
      <w:pPr>
        <w:pStyle w:val="Heading3"/>
        <w:ind w:left="0" w:firstLine="0"/>
        <w:rPr>
          <w:sz w:val="24"/>
          <w:szCs w:val="24"/>
        </w:rPr>
      </w:pPr>
      <w:r>
        <w:rPr>
          <w:sz w:val="24"/>
          <w:szCs w:val="24"/>
        </w:rPr>
        <w:t>8</w:t>
      </w:r>
      <w:r w:rsidR="00624D8D">
        <w:rPr>
          <w:sz w:val="24"/>
          <w:szCs w:val="24"/>
        </w:rPr>
        <w:t>.3</w:t>
      </w:r>
      <w:r>
        <w:rPr>
          <w:sz w:val="24"/>
          <w:szCs w:val="24"/>
        </w:rPr>
        <w:t>.</w:t>
      </w:r>
      <w:r w:rsidR="00624D8D">
        <w:rPr>
          <w:sz w:val="24"/>
          <w:szCs w:val="24"/>
        </w:rPr>
        <w:t xml:space="preserve"> </w:t>
      </w:r>
      <w:r w:rsidR="00F47D16">
        <w:rPr>
          <w:sz w:val="24"/>
          <w:szCs w:val="24"/>
        </w:rPr>
        <w:t>Facilities to be provided by the contracting authority and/or other parties</w:t>
      </w:r>
    </w:p>
    <w:p w14:paraId="5218986C"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suitable working environment and </w:t>
      </w:r>
      <w:r w:rsidR="00624D8D">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working office properly equipped. In particular, it must ensure that there is a sufficient administrative provision to enable it to focus on its primary responsibility. </w:t>
      </w:r>
    </w:p>
    <w:p w14:paraId="149C4712" w14:textId="77777777" w:rsidR="00854E21" w:rsidRDefault="00F47D16" w:rsidP="00534CFE">
      <w:pPr>
        <w:pStyle w:val="Heading1"/>
        <w:keepLines w:val="0"/>
        <w:numPr>
          <w:ilvl w:val="0"/>
          <w:numId w:val="24"/>
        </w:numPr>
        <w:spacing w:after="120"/>
        <w:rPr>
          <w:sz w:val="24"/>
          <w:szCs w:val="24"/>
        </w:rPr>
      </w:pPr>
      <w:bookmarkStart w:id="17" w:name="_4i7ojhp" w:colFirst="0" w:colLast="0"/>
      <w:bookmarkEnd w:id="17"/>
      <w:r>
        <w:rPr>
          <w:sz w:val="24"/>
          <w:szCs w:val="24"/>
        </w:rPr>
        <w:t>LOGISTICS AND TIMING</w:t>
      </w:r>
    </w:p>
    <w:p w14:paraId="4A5F3D3A" w14:textId="77777777" w:rsidR="00854E21" w:rsidRDefault="00F47D16" w:rsidP="00534CFE">
      <w:pPr>
        <w:pStyle w:val="Heading2"/>
        <w:keepNext/>
        <w:numPr>
          <w:ilvl w:val="1"/>
          <w:numId w:val="24"/>
        </w:numPr>
        <w:tabs>
          <w:tab w:val="left" w:pos="567"/>
        </w:tabs>
        <w:spacing w:before="240" w:after="120"/>
        <w:ind w:left="556" w:hanging="567"/>
      </w:pPr>
      <w:bookmarkStart w:id="18" w:name="_2xcytpi" w:colFirst="0" w:colLast="0"/>
      <w:bookmarkEnd w:id="18"/>
      <w:r>
        <w:t>Location</w:t>
      </w:r>
    </w:p>
    <w:p w14:paraId="42BCC30C" w14:textId="0607331C" w:rsidR="00854E21" w:rsidRDefault="00D1626E">
      <w:pPr>
        <w:keepNext/>
        <w:keepLines/>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D84586">
        <w:rPr>
          <w:rFonts w:ascii="Times New Roman" w:eastAsia="Times New Roman" w:hAnsi="Times New Roman" w:cs="Times New Roman"/>
          <w:sz w:val="24"/>
          <w:szCs w:val="24"/>
        </w:rPr>
        <w:t xml:space="preserve">ational </w:t>
      </w:r>
      <w:r>
        <w:rPr>
          <w:rFonts w:ascii="Times New Roman" w:eastAsia="Times New Roman" w:hAnsi="Times New Roman" w:cs="Times New Roman"/>
          <w:sz w:val="24"/>
          <w:szCs w:val="24"/>
        </w:rPr>
        <w:t>C</w:t>
      </w:r>
      <w:r w:rsidR="00D84586">
        <w:rPr>
          <w:rFonts w:ascii="Times New Roman" w:eastAsia="Times New Roman" w:hAnsi="Times New Roman" w:cs="Times New Roman"/>
          <w:sz w:val="24"/>
          <w:szCs w:val="24"/>
        </w:rPr>
        <w:t xml:space="preserve">ivil </w:t>
      </w:r>
      <w:r>
        <w:rPr>
          <w:rFonts w:ascii="Times New Roman" w:eastAsia="Times New Roman" w:hAnsi="Times New Roman" w:cs="Times New Roman"/>
          <w:sz w:val="24"/>
          <w:szCs w:val="24"/>
        </w:rPr>
        <w:t>P</w:t>
      </w:r>
      <w:r w:rsidR="00D84586">
        <w:rPr>
          <w:rFonts w:ascii="Times New Roman" w:eastAsia="Times New Roman" w:hAnsi="Times New Roman" w:cs="Times New Roman"/>
          <w:sz w:val="24"/>
          <w:szCs w:val="24"/>
        </w:rPr>
        <w:t xml:space="preserve">rotection </w:t>
      </w:r>
      <w:r>
        <w:rPr>
          <w:rFonts w:ascii="Times New Roman" w:eastAsia="Times New Roman" w:hAnsi="Times New Roman" w:cs="Times New Roman"/>
          <w:sz w:val="24"/>
          <w:szCs w:val="24"/>
        </w:rPr>
        <w:t>A</w:t>
      </w:r>
      <w:r w:rsidR="00D84586">
        <w:rPr>
          <w:rFonts w:ascii="Times New Roman" w:eastAsia="Times New Roman" w:hAnsi="Times New Roman" w:cs="Times New Roman"/>
          <w:sz w:val="24"/>
          <w:szCs w:val="24"/>
        </w:rPr>
        <w:t>gency</w:t>
      </w:r>
      <w:r>
        <w:rPr>
          <w:rFonts w:ascii="Times New Roman" w:eastAsia="Times New Roman" w:hAnsi="Times New Roman" w:cs="Times New Roman"/>
          <w:sz w:val="24"/>
          <w:szCs w:val="24"/>
        </w:rPr>
        <w:t>/ Ministry of Defence, Tirana, Albania.</w:t>
      </w:r>
      <w:r w:rsidR="00F47D16">
        <w:rPr>
          <w:rFonts w:ascii="Times New Roman" w:eastAsia="Times New Roman" w:hAnsi="Times New Roman" w:cs="Times New Roman"/>
          <w:sz w:val="24"/>
          <w:szCs w:val="24"/>
        </w:rPr>
        <w:t xml:space="preserve"> </w:t>
      </w:r>
    </w:p>
    <w:p w14:paraId="5E936931" w14:textId="77777777" w:rsidR="00854E21" w:rsidRDefault="00F47D16" w:rsidP="00534CFE">
      <w:pPr>
        <w:pStyle w:val="Heading2"/>
        <w:keepNext/>
        <w:numPr>
          <w:ilvl w:val="1"/>
          <w:numId w:val="24"/>
        </w:numPr>
        <w:tabs>
          <w:tab w:val="left" w:pos="567"/>
        </w:tabs>
        <w:spacing w:before="240" w:after="120"/>
        <w:ind w:left="556" w:hanging="567"/>
      </w:pPr>
      <w:bookmarkStart w:id="19" w:name="_1ci93xb" w:colFirst="0" w:colLast="0"/>
      <w:bookmarkEnd w:id="19"/>
      <w:r>
        <w:t>Start date &amp; period of implementation</w:t>
      </w:r>
    </w:p>
    <w:p w14:paraId="583761BA" w14:textId="346DBED9" w:rsidR="00854E21" w:rsidRDefault="00F47D16">
      <w:pPr>
        <w:keepLines/>
        <w:rPr>
          <w:rFonts w:ascii="Times New Roman" w:eastAsia="Times New Roman" w:hAnsi="Times New Roman" w:cs="Times New Roman"/>
          <w:sz w:val="24"/>
          <w:szCs w:val="24"/>
        </w:rPr>
      </w:pPr>
      <w:r w:rsidRPr="00D1626E">
        <w:rPr>
          <w:rFonts w:ascii="Times New Roman" w:eastAsia="Times New Roman" w:hAnsi="Times New Roman" w:cs="Times New Roman"/>
          <w:sz w:val="24"/>
          <w:szCs w:val="24"/>
        </w:rPr>
        <w:t xml:space="preserve">The </w:t>
      </w:r>
      <w:r w:rsidR="00624D8D" w:rsidRPr="00D1626E">
        <w:rPr>
          <w:rFonts w:ascii="Times New Roman" w:eastAsia="Times New Roman" w:hAnsi="Times New Roman" w:cs="Times New Roman"/>
          <w:sz w:val="24"/>
          <w:szCs w:val="24"/>
        </w:rPr>
        <w:t xml:space="preserve">intended start date is on August </w:t>
      </w:r>
      <w:r w:rsidR="00D1626E" w:rsidRPr="00D1626E">
        <w:rPr>
          <w:rFonts w:ascii="Times New Roman" w:eastAsia="Times New Roman" w:hAnsi="Times New Roman" w:cs="Times New Roman"/>
          <w:sz w:val="24"/>
          <w:szCs w:val="24"/>
        </w:rPr>
        <w:t xml:space="preserve">2023 </w:t>
      </w:r>
      <w:r w:rsidRPr="00D1626E">
        <w:rPr>
          <w:rFonts w:ascii="Times New Roman" w:eastAsia="Times New Roman" w:hAnsi="Times New Roman" w:cs="Times New Roman"/>
          <w:sz w:val="24"/>
          <w:szCs w:val="24"/>
        </w:rPr>
        <w:t>and the period of implementation of the contract will be</w:t>
      </w:r>
      <w:r w:rsidR="00D1626E" w:rsidRPr="00D1626E">
        <w:rPr>
          <w:rFonts w:ascii="Times New Roman" w:eastAsia="Times New Roman" w:hAnsi="Times New Roman" w:cs="Times New Roman"/>
          <w:sz w:val="24"/>
          <w:szCs w:val="24"/>
        </w:rPr>
        <w:t xml:space="preserve"> not over 3 months</w:t>
      </w:r>
      <w:r w:rsidRPr="00D1626E">
        <w:rPr>
          <w:rFonts w:ascii="Times New Roman" w:eastAsia="Times New Roman" w:hAnsi="Times New Roman" w:cs="Times New Roman"/>
          <w:sz w:val="24"/>
          <w:szCs w:val="24"/>
        </w:rPr>
        <w:t xml:space="preserve">. Officially, the closure dated </w:t>
      </w:r>
      <w:r w:rsidR="00624D8D" w:rsidRPr="00D1626E">
        <w:rPr>
          <w:rFonts w:ascii="Times New Roman" w:eastAsia="Times New Roman" w:hAnsi="Times New Roman" w:cs="Times New Roman"/>
          <w:sz w:val="24"/>
          <w:szCs w:val="24"/>
        </w:rPr>
        <w:t>of the project wa</w:t>
      </w:r>
      <w:r w:rsidRPr="00D1626E">
        <w:rPr>
          <w:rFonts w:ascii="Times New Roman" w:eastAsia="Times New Roman" w:hAnsi="Times New Roman" w:cs="Times New Roman"/>
          <w:sz w:val="24"/>
          <w:szCs w:val="24"/>
        </w:rPr>
        <w:t>s foreseen on 30</w:t>
      </w:r>
      <w:r w:rsidRPr="00D1626E">
        <w:rPr>
          <w:rFonts w:ascii="Times New Roman" w:eastAsia="Times New Roman" w:hAnsi="Times New Roman" w:cs="Times New Roman"/>
          <w:sz w:val="24"/>
          <w:szCs w:val="24"/>
          <w:vertAlign w:val="superscript"/>
        </w:rPr>
        <w:t>th</w:t>
      </w:r>
      <w:r w:rsidR="00624D8D" w:rsidRPr="00D1626E">
        <w:rPr>
          <w:rFonts w:ascii="Times New Roman" w:eastAsia="Times New Roman" w:hAnsi="Times New Roman" w:cs="Times New Roman"/>
          <w:sz w:val="24"/>
          <w:szCs w:val="24"/>
        </w:rPr>
        <w:t xml:space="preserve"> of June but an extension has been </w:t>
      </w:r>
      <w:r w:rsidRPr="00D1626E">
        <w:rPr>
          <w:rFonts w:ascii="Times New Roman" w:eastAsia="Times New Roman" w:hAnsi="Times New Roman" w:cs="Times New Roman"/>
          <w:sz w:val="24"/>
          <w:szCs w:val="24"/>
        </w:rPr>
        <w:t>granted by the Manag</w:t>
      </w:r>
      <w:r w:rsidR="00624D8D" w:rsidRPr="00D1626E">
        <w:rPr>
          <w:rFonts w:ascii="Times New Roman" w:eastAsia="Times New Roman" w:hAnsi="Times New Roman" w:cs="Times New Roman"/>
          <w:sz w:val="24"/>
          <w:szCs w:val="24"/>
        </w:rPr>
        <w:t>ing Authority of the Programme until October 2023</w:t>
      </w:r>
      <w:r w:rsidRPr="00D1626E">
        <w:rPr>
          <w:rFonts w:ascii="Times New Roman" w:eastAsia="Times New Roman" w:hAnsi="Times New Roman" w:cs="Times New Roman"/>
          <w:sz w:val="24"/>
          <w:szCs w:val="24"/>
        </w:rPr>
        <w:t>.</w:t>
      </w:r>
    </w:p>
    <w:p w14:paraId="5FAD101C" w14:textId="77777777" w:rsidR="00854E21" w:rsidRDefault="00F47D16" w:rsidP="00534CFE">
      <w:pPr>
        <w:pStyle w:val="Heading1"/>
        <w:keepLines w:val="0"/>
        <w:numPr>
          <w:ilvl w:val="0"/>
          <w:numId w:val="24"/>
        </w:numPr>
        <w:spacing w:after="120"/>
        <w:rPr>
          <w:sz w:val="24"/>
          <w:szCs w:val="24"/>
        </w:rPr>
      </w:pPr>
      <w:bookmarkStart w:id="20" w:name="_3whwml4" w:colFirst="0" w:colLast="0"/>
      <w:bookmarkEnd w:id="20"/>
      <w:r>
        <w:rPr>
          <w:sz w:val="24"/>
          <w:szCs w:val="24"/>
        </w:rPr>
        <w:t>REQUIREMENTS</w:t>
      </w:r>
    </w:p>
    <w:p w14:paraId="1AD2D520" w14:textId="5A011D31" w:rsidR="00624D8D" w:rsidRDefault="00F47D16" w:rsidP="00534CFE">
      <w:pPr>
        <w:pStyle w:val="Heading2"/>
        <w:keepNext/>
        <w:numPr>
          <w:ilvl w:val="1"/>
          <w:numId w:val="24"/>
        </w:numPr>
        <w:tabs>
          <w:tab w:val="left" w:pos="567"/>
        </w:tabs>
        <w:spacing w:before="240" w:after="120"/>
        <w:ind w:left="556" w:hanging="567"/>
      </w:pPr>
      <w:r w:rsidRPr="00AA4A13">
        <w:rPr>
          <w:color w:val="000000"/>
        </w:rPr>
        <w:t>General requirements for admission of candidates</w:t>
      </w:r>
    </w:p>
    <w:p w14:paraId="2546DD7B" w14:textId="77777777" w:rsidR="00624D8D" w:rsidRDefault="00624D8D" w:rsidP="00624D8D">
      <w:pPr>
        <w:pStyle w:val="BodyText"/>
        <w:spacing w:before="184"/>
        <w:jc w:val="both"/>
      </w:pPr>
      <w:r>
        <w:t>The</w:t>
      </w:r>
      <w:r>
        <w:rPr>
          <w:spacing w:val="-4"/>
        </w:rPr>
        <w:t xml:space="preserve"> </w:t>
      </w:r>
      <w:r>
        <w:t>subject</w:t>
      </w:r>
      <w:r>
        <w:rPr>
          <w:spacing w:val="-3"/>
        </w:rPr>
        <w:t xml:space="preserve"> </w:t>
      </w:r>
      <w:r>
        <w:t>must</w:t>
      </w:r>
      <w:r>
        <w:rPr>
          <w:spacing w:val="-3"/>
        </w:rPr>
        <w:t xml:space="preserve"> </w:t>
      </w:r>
      <w:r>
        <w:t>submit</w:t>
      </w:r>
      <w:r>
        <w:rPr>
          <w:spacing w:val="-3"/>
        </w:rPr>
        <w:t xml:space="preserve"> </w:t>
      </w:r>
      <w:r>
        <w:t>a</w:t>
      </w:r>
      <w:r>
        <w:rPr>
          <w:spacing w:val="-3"/>
        </w:rPr>
        <w:t xml:space="preserve"> </w:t>
      </w:r>
      <w:r>
        <w:t>specific</w:t>
      </w:r>
      <w:r>
        <w:rPr>
          <w:spacing w:val="1"/>
        </w:rPr>
        <w:t xml:space="preserve"> </w:t>
      </w:r>
      <w:r>
        <w:t>application</w:t>
      </w:r>
      <w:r>
        <w:rPr>
          <w:spacing w:val="-1"/>
        </w:rPr>
        <w:t xml:space="preserve"> </w:t>
      </w:r>
      <w:r>
        <w:t>for</w:t>
      </w:r>
      <w:r>
        <w:rPr>
          <w:spacing w:val="-1"/>
        </w:rPr>
        <w:t xml:space="preserve"> </w:t>
      </w:r>
      <w:r>
        <w:t>participation.</w:t>
      </w:r>
    </w:p>
    <w:p w14:paraId="2AAB7BA5" w14:textId="6458B981" w:rsidR="00624D8D" w:rsidRDefault="00624D8D" w:rsidP="00624D8D">
      <w:pPr>
        <w:pStyle w:val="BodyText"/>
        <w:spacing w:before="179" w:line="259" w:lineRule="auto"/>
        <w:ind w:right="121"/>
        <w:jc w:val="both"/>
      </w:pPr>
      <w:r>
        <w:t>This application for pa</w:t>
      </w:r>
      <w:r w:rsidR="002727BA">
        <w:t>rticipation must also contain, a</w:t>
      </w:r>
      <w:r>
        <w:t xml:space="preserve"> penalty of exclusion, the following</w:t>
      </w:r>
      <w:r>
        <w:rPr>
          <w:spacing w:val="1"/>
        </w:rPr>
        <w:t xml:space="preserve"> </w:t>
      </w:r>
      <w:r>
        <w:t>declarations, made and signed by the legal representative of the candidate subject, aimed at</w:t>
      </w:r>
      <w:r>
        <w:rPr>
          <w:spacing w:val="1"/>
        </w:rPr>
        <w:t xml:space="preserve"> </w:t>
      </w:r>
      <w:r>
        <w:t>communicating all the information and attesting to the possession of general requirements, as</w:t>
      </w:r>
      <w:r>
        <w:rPr>
          <w:spacing w:val="1"/>
        </w:rPr>
        <w:t xml:space="preserve"> </w:t>
      </w:r>
      <w:r>
        <w:t>well</w:t>
      </w:r>
      <w:r>
        <w:rPr>
          <w:spacing w:val="-3"/>
        </w:rPr>
        <w:t xml:space="preserve"> </w:t>
      </w:r>
      <w:r>
        <w:t>as</w:t>
      </w:r>
      <w:r>
        <w:rPr>
          <w:spacing w:val="1"/>
        </w:rPr>
        <w:t xml:space="preserve"> </w:t>
      </w:r>
      <w:r>
        <w:t>those</w:t>
      </w:r>
      <w:r>
        <w:rPr>
          <w:spacing w:val="-3"/>
        </w:rPr>
        <w:t xml:space="preserve"> </w:t>
      </w:r>
      <w:r>
        <w:t>of technical</w:t>
      </w:r>
      <w:r>
        <w:rPr>
          <w:spacing w:val="-2"/>
        </w:rPr>
        <w:t xml:space="preserve"> </w:t>
      </w:r>
      <w:r>
        <w:t>capacity,</w:t>
      </w:r>
      <w:r>
        <w:rPr>
          <w:spacing w:val="-1"/>
        </w:rPr>
        <w:t xml:space="preserve"> </w:t>
      </w:r>
      <w:r>
        <w:t>which</w:t>
      </w:r>
      <w:r>
        <w:rPr>
          <w:spacing w:val="4"/>
        </w:rPr>
        <w:t xml:space="preserve"> </w:t>
      </w:r>
      <w:r>
        <w:t>in</w:t>
      </w:r>
      <w:r>
        <w:rPr>
          <w:spacing w:val="-1"/>
        </w:rPr>
        <w:t xml:space="preserve"> </w:t>
      </w:r>
      <w:r>
        <w:t>the</w:t>
      </w:r>
      <w:r>
        <w:rPr>
          <w:spacing w:val="-2"/>
        </w:rPr>
        <w:t xml:space="preserve"> </w:t>
      </w:r>
      <w:r>
        <w:t>specific</w:t>
      </w:r>
      <w:r>
        <w:rPr>
          <w:spacing w:val="-2"/>
        </w:rPr>
        <w:t xml:space="preserve"> </w:t>
      </w:r>
      <w:r>
        <w:t>case</w:t>
      </w:r>
      <w:r>
        <w:rPr>
          <w:spacing w:val="-3"/>
        </w:rPr>
        <w:t xml:space="preserve"> </w:t>
      </w:r>
      <w:r>
        <w:t>are</w:t>
      </w:r>
      <w:r>
        <w:rPr>
          <w:spacing w:val="-2"/>
        </w:rPr>
        <w:t xml:space="preserve"> </w:t>
      </w:r>
      <w:r>
        <w:t>reflected in:</w:t>
      </w:r>
    </w:p>
    <w:p w14:paraId="0FB3391E" w14:textId="77777777" w:rsidR="00624D8D" w:rsidRPr="00624D8D" w:rsidRDefault="00624D8D" w:rsidP="00624D8D">
      <w:pPr>
        <w:pStyle w:val="ListParagraph"/>
        <w:widowControl w:val="0"/>
        <w:numPr>
          <w:ilvl w:val="0"/>
          <w:numId w:val="21"/>
        </w:numPr>
        <w:tabs>
          <w:tab w:val="left" w:pos="306"/>
        </w:tabs>
        <w:autoSpaceDE w:val="0"/>
        <w:autoSpaceDN w:val="0"/>
        <w:spacing w:before="163" w:after="0"/>
        <w:ind w:hanging="206"/>
        <w:contextualSpacing w:val="0"/>
        <w:rPr>
          <w:rFonts w:ascii="Times New Roman" w:hAnsi="Times New Roman" w:cs="Times New Roman"/>
          <w:sz w:val="24"/>
        </w:rPr>
      </w:pPr>
      <w:r w:rsidRPr="00624D8D">
        <w:rPr>
          <w:rFonts w:ascii="Times New Roman" w:hAnsi="Times New Roman" w:cs="Times New Roman"/>
          <w:sz w:val="24"/>
        </w:rPr>
        <w:t>Having</w:t>
      </w:r>
      <w:r w:rsidRPr="00624D8D">
        <w:rPr>
          <w:rFonts w:ascii="Times New Roman" w:hAnsi="Times New Roman" w:cs="Times New Roman"/>
          <w:spacing w:val="-2"/>
          <w:sz w:val="24"/>
        </w:rPr>
        <w:t xml:space="preserve"> </w:t>
      </w:r>
      <w:r w:rsidRPr="00624D8D">
        <w:rPr>
          <w:rFonts w:ascii="Times New Roman" w:hAnsi="Times New Roman" w:cs="Times New Roman"/>
          <w:sz w:val="24"/>
        </w:rPr>
        <w:t>a</w:t>
      </w:r>
      <w:r w:rsidRPr="00624D8D">
        <w:rPr>
          <w:rFonts w:ascii="Times New Roman" w:hAnsi="Times New Roman" w:cs="Times New Roman"/>
          <w:spacing w:val="-3"/>
          <w:sz w:val="24"/>
        </w:rPr>
        <w:t xml:space="preserve"> </w:t>
      </w:r>
      <w:r w:rsidRPr="00624D8D">
        <w:rPr>
          <w:rFonts w:ascii="Times New Roman" w:hAnsi="Times New Roman" w:cs="Times New Roman"/>
          <w:sz w:val="24"/>
        </w:rPr>
        <w:t>registered</w:t>
      </w:r>
      <w:r w:rsidRPr="00624D8D">
        <w:rPr>
          <w:rFonts w:ascii="Times New Roman" w:hAnsi="Times New Roman" w:cs="Times New Roman"/>
          <w:spacing w:val="-2"/>
          <w:sz w:val="24"/>
        </w:rPr>
        <w:t xml:space="preserve"> </w:t>
      </w:r>
      <w:r w:rsidRPr="00624D8D">
        <w:rPr>
          <w:rFonts w:ascii="Times New Roman" w:hAnsi="Times New Roman" w:cs="Times New Roman"/>
          <w:sz w:val="24"/>
        </w:rPr>
        <w:t>office</w:t>
      </w:r>
      <w:r w:rsidRPr="00624D8D">
        <w:rPr>
          <w:rFonts w:ascii="Times New Roman" w:hAnsi="Times New Roman" w:cs="Times New Roman"/>
          <w:spacing w:val="-3"/>
          <w:sz w:val="24"/>
        </w:rPr>
        <w:t xml:space="preserve"> </w:t>
      </w:r>
      <w:r w:rsidRPr="00624D8D">
        <w:rPr>
          <w:rFonts w:ascii="Times New Roman" w:hAnsi="Times New Roman" w:cs="Times New Roman"/>
          <w:sz w:val="24"/>
        </w:rPr>
        <w:t>in</w:t>
      </w:r>
      <w:r w:rsidRPr="00624D8D">
        <w:rPr>
          <w:rFonts w:ascii="Times New Roman" w:hAnsi="Times New Roman" w:cs="Times New Roman"/>
          <w:spacing w:val="-2"/>
          <w:sz w:val="24"/>
        </w:rPr>
        <w:t xml:space="preserve"> </w:t>
      </w:r>
      <w:r w:rsidRPr="00624D8D">
        <w:rPr>
          <w:rFonts w:ascii="Times New Roman" w:hAnsi="Times New Roman" w:cs="Times New Roman"/>
          <w:sz w:val="24"/>
        </w:rPr>
        <w:t>Albania</w:t>
      </w:r>
    </w:p>
    <w:p w14:paraId="69A2F502" w14:textId="77777777" w:rsidR="00624D8D" w:rsidRPr="00624D8D" w:rsidRDefault="00624D8D" w:rsidP="00624D8D">
      <w:pPr>
        <w:pStyle w:val="ListParagraph"/>
        <w:widowControl w:val="0"/>
        <w:numPr>
          <w:ilvl w:val="0"/>
          <w:numId w:val="21"/>
        </w:numPr>
        <w:tabs>
          <w:tab w:val="left" w:pos="306"/>
        </w:tabs>
        <w:autoSpaceDE w:val="0"/>
        <w:autoSpaceDN w:val="0"/>
        <w:spacing w:before="179" w:after="0"/>
        <w:ind w:hanging="206"/>
        <w:contextualSpacing w:val="0"/>
        <w:rPr>
          <w:rFonts w:ascii="Times New Roman" w:hAnsi="Times New Roman" w:cs="Times New Roman"/>
          <w:sz w:val="24"/>
        </w:rPr>
      </w:pPr>
      <w:r w:rsidRPr="00624D8D">
        <w:rPr>
          <w:rFonts w:ascii="Times New Roman" w:hAnsi="Times New Roman" w:cs="Times New Roman"/>
          <w:sz w:val="24"/>
        </w:rPr>
        <w:t>It</w:t>
      </w:r>
      <w:r w:rsidRPr="00624D8D">
        <w:rPr>
          <w:rFonts w:ascii="Times New Roman" w:hAnsi="Times New Roman" w:cs="Times New Roman"/>
          <w:spacing w:val="-3"/>
          <w:sz w:val="24"/>
        </w:rPr>
        <w:t xml:space="preserve"> </w:t>
      </w:r>
      <w:r w:rsidRPr="00624D8D">
        <w:rPr>
          <w:rFonts w:ascii="Times New Roman" w:hAnsi="Times New Roman" w:cs="Times New Roman"/>
          <w:sz w:val="24"/>
        </w:rPr>
        <w:t>must</w:t>
      </w:r>
      <w:r w:rsidRPr="00624D8D">
        <w:rPr>
          <w:rFonts w:ascii="Times New Roman" w:hAnsi="Times New Roman" w:cs="Times New Roman"/>
          <w:spacing w:val="-3"/>
          <w:sz w:val="24"/>
        </w:rPr>
        <w:t xml:space="preserve"> </w:t>
      </w:r>
      <w:r w:rsidRPr="00624D8D">
        <w:rPr>
          <w:rFonts w:ascii="Times New Roman" w:hAnsi="Times New Roman" w:cs="Times New Roman"/>
          <w:sz w:val="24"/>
        </w:rPr>
        <w:t>have</w:t>
      </w:r>
      <w:r w:rsidRPr="00624D8D">
        <w:rPr>
          <w:rFonts w:ascii="Times New Roman" w:hAnsi="Times New Roman" w:cs="Times New Roman"/>
          <w:spacing w:val="-3"/>
          <w:sz w:val="24"/>
        </w:rPr>
        <w:t xml:space="preserve"> </w:t>
      </w:r>
      <w:r w:rsidRPr="00624D8D">
        <w:rPr>
          <w:rFonts w:ascii="Times New Roman" w:hAnsi="Times New Roman" w:cs="Times New Roman"/>
          <w:sz w:val="24"/>
        </w:rPr>
        <w:t>been</w:t>
      </w:r>
      <w:r w:rsidRPr="00624D8D">
        <w:rPr>
          <w:rFonts w:ascii="Times New Roman" w:hAnsi="Times New Roman" w:cs="Times New Roman"/>
          <w:spacing w:val="-1"/>
          <w:sz w:val="24"/>
        </w:rPr>
        <w:t xml:space="preserve"> </w:t>
      </w:r>
      <w:r w:rsidRPr="00624D8D">
        <w:rPr>
          <w:rFonts w:ascii="Times New Roman" w:hAnsi="Times New Roman" w:cs="Times New Roman"/>
          <w:sz w:val="24"/>
        </w:rPr>
        <w:t>established</w:t>
      </w:r>
      <w:r w:rsidRPr="00624D8D">
        <w:rPr>
          <w:rFonts w:ascii="Times New Roman" w:hAnsi="Times New Roman" w:cs="Times New Roman"/>
          <w:spacing w:val="-1"/>
          <w:sz w:val="24"/>
        </w:rPr>
        <w:t xml:space="preserve"> </w:t>
      </w:r>
      <w:r w:rsidRPr="00624D8D">
        <w:rPr>
          <w:rFonts w:ascii="Times New Roman" w:hAnsi="Times New Roman" w:cs="Times New Roman"/>
          <w:sz w:val="24"/>
        </w:rPr>
        <w:t>for</w:t>
      </w:r>
      <w:r w:rsidRPr="00624D8D">
        <w:rPr>
          <w:rFonts w:ascii="Times New Roman" w:hAnsi="Times New Roman" w:cs="Times New Roman"/>
          <w:spacing w:val="-1"/>
          <w:sz w:val="24"/>
        </w:rPr>
        <w:t xml:space="preserve"> </w:t>
      </w:r>
      <w:r w:rsidRPr="00624D8D">
        <w:rPr>
          <w:rFonts w:ascii="Times New Roman" w:hAnsi="Times New Roman" w:cs="Times New Roman"/>
          <w:sz w:val="24"/>
        </w:rPr>
        <w:t>more</w:t>
      </w:r>
      <w:r w:rsidRPr="00624D8D">
        <w:rPr>
          <w:rFonts w:ascii="Times New Roman" w:hAnsi="Times New Roman" w:cs="Times New Roman"/>
          <w:spacing w:val="-3"/>
          <w:sz w:val="24"/>
        </w:rPr>
        <w:t xml:space="preserve"> </w:t>
      </w:r>
      <w:r w:rsidRPr="00624D8D">
        <w:rPr>
          <w:rFonts w:ascii="Times New Roman" w:hAnsi="Times New Roman" w:cs="Times New Roman"/>
          <w:sz w:val="24"/>
        </w:rPr>
        <w:t>than 24</w:t>
      </w:r>
      <w:r w:rsidRPr="00624D8D">
        <w:rPr>
          <w:rFonts w:ascii="Times New Roman" w:hAnsi="Times New Roman" w:cs="Times New Roman"/>
          <w:spacing w:val="3"/>
          <w:sz w:val="24"/>
        </w:rPr>
        <w:t xml:space="preserve"> </w:t>
      </w:r>
      <w:r w:rsidRPr="00624D8D">
        <w:rPr>
          <w:rFonts w:ascii="Times New Roman" w:hAnsi="Times New Roman" w:cs="Times New Roman"/>
          <w:sz w:val="24"/>
        </w:rPr>
        <w:t>months</w:t>
      </w:r>
    </w:p>
    <w:p w14:paraId="2B9E4803" w14:textId="77777777" w:rsidR="00624D8D" w:rsidRPr="00624D8D" w:rsidRDefault="00624D8D" w:rsidP="00624D8D">
      <w:pPr>
        <w:pStyle w:val="ListParagraph"/>
        <w:widowControl w:val="0"/>
        <w:numPr>
          <w:ilvl w:val="0"/>
          <w:numId w:val="21"/>
        </w:numPr>
        <w:tabs>
          <w:tab w:val="left" w:pos="306"/>
        </w:tabs>
        <w:autoSpaceDE w:val="0"/>
        <w:autoSpaceDN w:val="0"/>
        <w:spacing w:before="184" w:after="0"/>
        <w:ind w:hanging="206"/>
        <w:contextualSpacing w:val="0"/>
        <w:rPr>
          <w:rFonts w:ascii="Times New Roman" w:hAnsi="Times New Roman" w:cs="Times New Roman"/>
          <w:sz w:val="24"/>
        </w:rPr>
      </w:pPr>
      <w:r w:rsidRPr="00624D8D">
        <w:rPr>
          <w:rFonts w:ascii="Times New Roman" w:hAnsi="Times New Roman" w:cs="Times New Roman"/>
          <w:sz w:val="24"/>
        </w:rPr>
        <w:t>Availability</w:t>
      </w:r>
      <w:r w:rsidRPr="00624D8D">
        <w:rPr>
          <w:rFonts w:ascii="Times New Roman" w:hAnsi="Times New Roman" w:cs="Times New Roman"/>
          <w:spacing w:val="1"/>
          <w:sz w:val="24"/>
        </w:rPr>
        <w:t xml:space="preserve"> </w:t>
      </w:r>
      <w:r w:rsidRPr="00624D8D">
        <w:rPr>
          <w:rFonts w:ascii="Times New Roman" w:hAnsi="Times New Roman" w:cs="Times New Roman"/>
          <w:sz w:val="24"/>
        </w:rPr>
        <w:t>to</w:t>
      </w:r>
      <w:r w:rsidRPr="00624D8D">
        <w:rPr>
          <w:rFonts w:ascii="Times New Roman" w:hAnsi="Times New Roman" w:cs="Times New Roman"/>
          <w:spacing w:val="-3"/>
          <w:sz w:val="24"/>
        </w:rPr>
        <w:t xml:space="preserve"> </w:t>
      </w:r>
      <w:r w:rsidRPr="00624D8D">
        <w:rPr>
          <w:rFonts w:ascii="Times New Roman" w:hAnsi="Times New Roman" w:cs="Times New Roman"/>
          <w:sz w:val="24"/>
        </w:rPr>
        <w:t>develop</w:t>
      </w:r>
      <w:r w:rsidRPr="00624D8D">
        <w:rPr>
          <w:rFonts w:ascii="Times New Roman" w:hAnsi="Times New Roman" w:cs="Times New Roman"/>
          <w:spacing w:val="-3"/>
          <w:sz w:val="24"/>
        </w:rPr>
        <w:t xml:space="preserve"> </w:t>
      </w:r>
      <w:r w:rsidRPr="00624D8D">
        <w:rPr>
          <w:rFonts w:ascii="Times New Roman" w:hAnsi="Times New Roman" w:cs="Times New Roman"/>
          <w:sz w:val="24"/>
        </w:rPr>
        <w:t>the Web</w:t>
      </w:r>
      <w:r w:rsidRPr="00624D8D">
        <w:rPr>
          <w:rFonts w:ascii="Times New Roman" w:hAnsi="Times New Roman" w:cs="Times New Roman"/>
          <w:spacing w:val="-2"/>
          <w:sz w:val="24"/>
        </w:rPr>
        <w:t xml:space="preserve"> </w:t>
      </w:r>
      <w:r w:rsidRPr="00624D8D">
        <w:rPr>
          <w:rFonts w:ascii="Times New Roman" w:hAnsi="Times New Roman" w:cs="Times New Roman"/>
          <w:sz w:val="24"/>
        </w:rPr>
        <w:t>Platform</w:t>
      </w:r>
      <w:r w:rsidRPr="00624D8D">
        <w:rPr>
          <w:rFonts w:ascii="Times New Roman" w:hAnsi="Times New Roman" w:cs="Times New Roman"/>
          <w:spacing w:val="-5"/>
          <w:sz w:val="24"/>
        </w:rPr>
        <w:t xml:space="preserve"> </w:t>
      </w:r>
      <w:r w:rsidRPr="00624D8D">
        <w:rPr>
          <w:rFonts w:ascii="Times New Roman" w:hAnsi="Times New Roman" w:cs="Times New Roman"/>
          <w:sz w:val="24"/>
        </w:rPr>
        <w:t>in</w:t>
      </w:r>
      <w:r w:rsidRPr="00624D8D">
        <w:rPr>
          <w:rFonts w:ascii="Times New Roman" w:hAnsi="Times New Roman" w:cs="Times New Roman"/>
          <w:spacing w:val="-3"/>
          <w:sz w:val="24"/>
        </w:rPr>
        <w:t xml:space="preserve"> </w:t>
      </w:r>
      <w:r w:rsidRPr="00624D8D">
        <w:rPr>
          <w:rFonts w:ascii="Times New Roman" w:hAnsi="Times New Roman" w:cs="Times New Roman"/>
          <w:sz w:val="24"/>
        </w:rPr>
        <w:t>all</w:t>
      </w:r>
      <w:r w:rsidRPr="00624D8D">
        <w:rPr>
          <w:rFonts w:ascii="Times New Roman" w:hAnsi="Times New Roman" w:cs="Times New Roman"/>
          <w:spacing w:val="-4"/>
          <w:sz w:val="24"/>
        </w:rPr>
        <w:t xml:space="preserve"> </w:t>
      </w:r>
      <w:r w:rsidRPr="00624D8D">
        <w:rPr>
          <w:rFonts w:ascii="Times New Roman" w:hAnsi="Times New Roman" w:cs="Times New Roman"/>
          <w:sz w:val="24"/>
        </w:rPr>
        <w:t>its</w:t>
      </w:r>
      <w:r w:rsidRPr="00624D8D">
        <w:rPr>
          <w:rFonts w:ascii="Times New Roman" w:hAnsi="Times New Roman" w:cs="Times New Roman"/>
          <w:spacing w:val="-2"/>
          <w:sz w:val="24"/>
        </w:rPr>
        <w:t xml:space="preserve"> </w:t>
      </w:r>
      <w:r w:rsidRPr="00624D8D">
        <w:rPr>
          <w:rFonts w:ascii="Times New Roman" w:hAnsi="Times New Roman" w:cs="Times New Roman"/>
          <w:sz w:val="24"/>
        </w:rPr>
        <w:t>functionalities</w:t>
      </w:r>
    </w:p>
    <w:p w14:paraId="723D5F59" w14:textId="77777777" w:rsidR="00624D8D" w:rsidRPr="00624D8D" w:rsidRDefault="00624D8D" w:rsidP="00624D8D">
      <w:pPr>
        <w:pStyle w:val="ListParagraph"/>
        <w:widowControl w:val="0"/>
        <w:numPr>
          <w:ilvl w:val="0"/>
          <w:numId w:val="21"/>
        </w:numPr>
        <w:tabs>
          <w:tab w:val="left" w:pos="306"/>
        </w:tabs>
        <w:autoSpaceDE w:val="0"/>
        <w:autoSpaceDN w:val="0"/>
        <w:spacing w:before="179" w:after="0"/>
        <w:ind w:hanging="206"/>
        <w:contextualSpacing w:val="0"/>
        <w:rPr>
          <w:rFonts w:ascii="Times New Roman" w:hAnsi="Times New Roman" w:cs="Times New Roman"/>
          <w:sz w:val="24"/>
        </w:rPr>
      </w:pPr>
      <w:r w:rsidRPr="00624D8D">
        <w:rPr>
          <w:rFonts w:ascii="Times New Roman" w:hAnsi="Times New Roman" w:cs="Times New Roman"/>
          <w:sz w:val="24"/>
        </w:rPr>
        <w:t>Front-end</w:t>
      </w:r>
      <w:r w:rsidRPr="00624D8D">
        <w:rPr>
          <w:rFonts w:ascii="Times New Roman" w:hAnsi="Times New Roman" w:cs="Times New Roman"/>
          <w:spacing w:val="-10"/>
          <w:sz w:val="24"/>
        </w:rPr>
        <w:t xml:space="preserve"> </w:t>
      </w:r>
      <w:r w:rsidRPr="00624D8D">
        <w:rPr>
          <w:rFonts w:ascii="Times New Roman" w:hAnsi="Times New Roman" w:cs="Times New Roman"/>
          <w:sz w:val="24"/>
        </w:rPr>
        <w:t>development</w:t>
      </w:r>
      <w:r w:rsidRPr="00624D8D">
        <w:rPr>
          <w:rFonts w:ascii="Times New Roman" w:hAnsi="Times New Roman" w:cs="Times New Roman"/>
          <w:spacing w:val="-6"/>
          <w:sz w:val="24"/>
        </w:rPr>
        <w:t xml:space="preserve"> </w:t>
      </w:r>
      <w:r w:rsidRPr="00624D8D">
        <w:rPr>
          <w:rFonts w:ascii="Times New Roman" w:hAnsi="Times New Roman" w:cs="Times New Roman"/>
          <w:sz w:val="24"/>
        </w:rPr>
        <w:t>capability</w:t>
      </w:r>
    </w:p>
    <w:p w14:paraId="377FC561" w14:textId="77777777" w:rsidR="00624D8D" w:rsidRPr="00624D8D" w:rsidRDefault="00624D8D" w:rsidP="00624D8D">
      <w:pPr>
        <w:pStyle w:val="ListParagraph"/>
        <w:widowControl w:val="0"/>
        <w:numPr>
          <w:ilvl w:val="0"/>
          <w:numId w:val="21"/>
        </w:numPr>
        <w:tabs>
          <w:tab w:val="left" w:pos="306"/>
        </w:tabs>
        <w:autoSpaceDE w:val="0"/>
        <w:autoSpaceDN w:val="0"/>
        <w:spacing w:before="185" w:after="0"/>
        <w:ind w:hanging="206"/>
        <w:contextualSpacing w:val="0"/>
        <w:rPr>
          <w:rFonts w:ascii="Times New Roman" w:hAnsi="Times New Roman" w:cs="Times New Roman"/>
          <w:sz w:val="24"/>
        </w:rPr>
      </w:pPr>
      <w:r w:rsidRPr="00624D8D">
        <w:rPr>
          <w:rFonts w:ascii="Times New Roman" w:hAnsi="Times New Roman" w:cs="Times New Roman"/>
          <w:sz w:val="24"/>
        </w:rPr>
        <w:t>Back-end</w:t>
      </w:r>
      <w:r w:rsidRPr="00624D8D">
        <w:rPr>
          <w:rFonts w:ascii="Times New Roman" w:hAnsi="Times New Roman" w:cs="Times New Roman"/>
          <w:spacing w:val="-7"/>
          <w:sz w:val="24"/>
        </w:rPr>
        <w:t xml:space="preserve"> </w:t>
      </w:r>
      <w:r w:rsidRPr="00624D8D">
        <w:rPr>
          <w:rFonts w:ascii="Times New Roman" w:hAnsi="Times New Roman" w:cs="Times New Roman"/>
          <w:sz w:val="24"/>
        </w:rPr>
        <w:t>development</w:t>
      </w:r>
      <w:r w:rsidRPr="00624D8D">
        <w:rPr>
          <w:rFonts w:ascii="Times New Roman" w:hAnsi="Times New Roman" w:cs="Times New Roman"/>
          <w:spacing w:val="-8"/>
          <w:sz w:val="24"/>
        </w:rPr>
        <w:t xml:space="preserve"> </w:t>
      </w:r>
      <w:r w:rsidRPr="00624D8D">
        <w:rPr>
          <w:rFonts w:ascii="Times New Roman" w:hAnsi="Times New Roman" w:cs="Times New Roman"/>
          <w:sz w:val="24"/>
        </w:rPr>
        <w:t>capability</w:t>
      </w:r>
    </w:p>
    <w:p w14:paraId="3BC3F161" w14:textId="77777777" w:rsidR="00624D8D" w:rsidRPr="00624D8D" w:rsidRDefault="00624D8D" w:rsidP="00624D8D">
      <w:pPr>
        <w:pStyle w:val="ListParagraph"/>
        <w:widowControl w:val="0"/>
        <w:numPr>
          <w:ilvl w:val="0"/>
          <w:numId w:val="21"/>
        </w:numPr>
        <w:tabs>
          <w:tab w:val="left" w:pos="306"/>
        </w:tabs>
        <w:autoSpaceDE w:val="0"/>
        <w:autoSpaceDN w:val="0"/>
        <w:spacing w:before="179" w:after="0"/>
        <w:ind w:hanging="206"/>
        <w:contextualSpacing w:val="0"/>
        <w:rPr>
          <w:rFonts w:ascii="Times New Roman" w:hAnsi="Times New Roman" w:cs="Times New Roman"/>
          <w:sz w:val="24"/>
        </w:rPr>
      </w:pPr>
      <w:r w:rsidRPr="00624D8D">
        <w:rPr>
          <w:rFonts w:ascii="Times New Roman" w:hAnsi="Times New Roman" w:cs="Times New Roman"/>
          <w:sz w:val="24"/>
        </w:rPr>
        <w:t>Capability</w:t>
      </w:r>
      <w:r w:rsidRPr="00624D8D">
        <w:rPr>
          <w:rFonts w:ascii="Times New Roman" w:hAnsi="Times New Roman" w:cs="Times New Roman"/>
          <w:spacing w:val="-2"/>
          <w:sz w:val="24"/>
        </w:rPr>
        <w:t xml:space="preserve"> </w:t>
      </w:r>
      <w:r w:rsidRPr="00624D8D">
        <w:rPr>
          <w:rFonts w:ascii="Times New Roman" w:hAnsi="Times New Roman" w:cs="Times New Roman"/>
          <w:sz w:val="24"/>
        </w:rPr>
        <w:t>of</w:t>
      </w:r>
      <w:r w:rsidRPr="00624D8D">
        <w:rPr>
          <w:rFonts w:ascii="Times New Roman" w:hAnsi="Times New Roman" w:cs="Times New Roman"/>
          <w:spacing w:val="-1"/>
          <w:sz w:val="24"/>
        </w:rPr>
        <w:t xml:space="preserve"> </w:t>
      </w:r>
      <w:r w:rsidRPr="00624D8D">
        <w:rPr>
          <w:rFonts w:ascii="Times New Roman" w:hAnsi="Times New Roman" w:cs="Times New Roman"/>
          <w:sz w:val="24"/>
        </w:rPr>
        <w:t>mobile</w:t>
      </w:r>
      <w:r w:rsidRPr="00624D8D">
        <w:rPr>
          <w:rFonts w:ascii="Times New Roman" w:hAnsi="Times New Roman" w:cs="Times New Roman"/>
          <w:spacing w:val="-4"/>
          <w:sz w:val="24"/>
        </w:rPr>
        <w:t xml:space="preserve"> </w:t>
      </w:r>
      <w:r w:rsidRPr="00624D8D">
        <w:rPr>
          <w:rFonts w:ascii="Times New Roman" w:hAnsi="Times New Roman" w:cs="Times New Roman"/>
          <w:sz w:val="24"/>
        </w:rPr>
        <w:t>front-end</w:t>
      </w:r>
      <w:r w:rsidRPr="00624D8D">
        <w:rPr>
          <w:rFonts w:ascii="Times New Roman" w:hAnsi="Times New Roman" w:cs="Times New Roman"/>
          <w:spacing w:val="-1"/>
          <w:sz w:val="24"/>
        </w:rPr>
        <w:t xml:space="preserve"> </w:t>
      </w:r>
      <w:r w:rsidRPr="00624D8D">
        <w:rPr>
          <w:rFonts w:ascii="Times New Roman" w:hAnsi="Times New Roman" w:cs="Times New Roman"/>
          <w:sz w:val="24"/>
        </w:rPr>
        <w:t>porting</w:t>
      </w:r>
      <w:r w:rsidRPr="00624D8D">
        <w:rPr>
          <w:rFonts w:ascii="Times New Roman" w:hAnsi="Times New Roman" w:cs="Times New Roman"/>
          <w:spacing w:val="-1"/>
          <w:sz w:val="24"/>
        </w:rPr>
        <w:t xml:space="preserve"> </w:t>
      </w:r>
      <w:r w:rsidRPr="00624D8D">
        <w:rPr>
          <w:rFonts w:ascii="Times New Roman" w:hAnsi="Times New Roman" w:cs="Times New Roman"/>
          <w:sz w:val="24"/>
        </w:rPr>
        <w:t>development</w:t>
      </w:r>
    </w:p>
    <w:p w14:paraId="670FF997" w14:textId="77777777" w:rsidR="00624D8D" w:rsidRPr="00624D8D" w:rsidRDefault="00624D8D" w:rsidP="00624D8D">
      <w:pPr>
        <w:pStyle w:val="ListParagraph"/>
        <w:widowControl w:val="0"/>
        <w:numPr>
          <w:ilvl w:val="0"/>
          <w:numId w:val="21"/>
        </w:numPr>
        <w:tabs>
          <w:tab w:val="left" w:pos="306"/>
        </w:tabs>
        <w:autoSpaceDE w:val="0"/>
        <w:autoSpaceDN w:val="0"/>
        <w:spacing w:before="184" w:after="0"/>
        <w:ind w:hanging="206"/>
        <w:contextualSpacing w:val="0"/>
        <w:rPr>
          <w:rFonts w:ascii="Times New Roman" w:hAnsi="Times New Roman" w:cs="Times New Roman"/>
          <w:sz w:val="24"/>
        </w:rPr>
      </w:pPr>
      <w:r w:rsidRPr="00624D8D">
        <w:rPr>
          <w:rFonts w:ascii="Times New Roman" w:hAnsi="Times New Roman" w:cs="Times New Roman"/>
          <w:sz w:val="24"/>
        </w:rPr>
        <w:t>Capability</w:t>
      </w:r>
      <w:r w:rsidRPr="00624D8D">
        <w:rPr>
          <w:rFonts w:ascii="Times New Roman" w:hAnsi="Times New Roman" w:cs="Times New Roman"/>
          <w:spacing w:val="-2"/>
          <w:sz w:val="24"/>
        </w:rPr>
        <w:t xml:space="preserve"> </w:t>
      </w:r>
      <w:r w:rsidRPr="00624D8D">
        <w:rPr>
          <w:rFonts w:ascii="Times New Roman" w:hAnsi="Times New Roman" w:cs="Times New Roman"/>
          <w:sz w:val="24"/>
        </w:rPr>
        <w:t>of</w:t>
      </w:r>
      <w:r w:rsidRPr="00624D8D">
        <w:rPr>
          <w:rFonts w:ascii="Times New Roman" w:hAnsi="Times New Roman" w:cs="Times New Roman"/>
          <w:spacing w:val="-2"/>
          <w:sz w:val="24"/>
        </w:rPr>
        <w:t xml:space="preserve"> </w:t>
      </w:r>
      <w:r w:rsidRPr="00624D8D">
        <w:rPr>
          <w:rFonts w:ascii="Times New Roman" w:hAnsi="Times New Roman" w:cs="Times New Roman"/>
          <w:sz w:val="24"/>
        </w:rPr>
        <w:t>mobile</w:t>
      </w:r>
      <w:r w:rsidRPr="00624D8D">
        <w:rPr>
          <w:rFonts w:ascii="Times New Roman" w:hAnsi="Times New Roman" w:cs="Times New Roman"/>
          <w:spacing w:val="-4"/>
          <w:sz w:val="24"/>
        </w:rPr>
        <w:t xml:space="preserve"> </w:t>
      </w:r>
      <w:r w:rsidRPr="00624D8D">
        <w:rPr>
          <w:rFonts w:ascii="Times New Roman" w:hAnsi="Times New Roman" w:cs="Times New Roman"/>
          <w:sz w:val="24"/>
        </w:rPr>
        <w:t>back-end</w:t>
      </w:r>
      <w:r w:rsidRPr="00624D8D">
        <w:rPr>
          <w:rFonts w:ascii="Times New Roman" w:hAnsi="Times New Roman" w:cs="Times New Roman"/>
          <w:spacing w:val="-2"/>
          <w:sz w:val="24"/>
        </w:rPr>
        <w:t xml:space="preserve"> </w:t>
      </w:r>
      <w:r w:rsidRPr="00624D8D">
        <w:rPr>
          <w:rFonts w:ascii="Times New Roman" w:hAnsi="Times New Roman" w:cs="Times New Roman"/>
          <w:sz w:val="24"/>
        </w:rPr>
        <w:t>porting</w:t>
      </w:r>
      <w:r w:rsidRPr="00624D8D">
        <w:rPr>
          <w:rFonts w:ascii="Times New Roman" w:hAnsi="Times New Roman" w:cs="Times New Roman"/>
          <w:spacing w:val="-1"/>
          <w:sz w:val="24"/>
        </w:rPr>
        <w:t xml:space="preserve"> </w:t>
      </w:r>
      <w:r w:rsidRPr="00624D8D">
        <w:rPr>
          <w:rFonts w:ascii="Times New Roman" w:hAnsi="Times New Roman" w:cs="Times New Roman"/>
          <w:sz w:val="24"/>
        </w:rPr>
        <w:t>development</w:t>
      </w:r>
    </w:p>
    <w:p w14:paraId="4CB895DD" w14:textId="77777777" w:rsidR="002727BA" w:rsidRDefault="00624D8D" w:rsidP="002727BA">
      <w:pPr>
        <w:pStyle w:val="ListParagraph"/>
        <w:widowControl w:val="0"/>
        <w:numPr>
          <w:ilvl w:val="0"/>
          <w:numId w:val="21"/>
        </w:numPr>
        <w:tabs>
          <w:tab w:val="left" w:pos="306"/>
        </w:tabs>
        <w:autoSpaceDE w:val="0"/>
        <w:autoSpaceDN w:val="0"/>
        <w:spacing w:before="185" w:after="0"/>
        <w:ind w:hanging="206"/>
        <w:contextualSpacing w:val="0"/>
        <w:rPr>
          <w:rFonts w:ascii="Times New Roman" w:hAnsi="Times New Roman" w:cs="Times New Roman"/>
          <w:sz w:val="24"/>
        </w:rPr>
      </w:pPr>
      <w:r w:rsidRPr="00624D8D">
        <w:rPr>
          <w:rFonts w:ascii="Times New Roman" w:hAnsi="Times New Roman" w:cs="Times New Roman"/>
          <w:sz w:val="24"/>
        </w:rPr>
        <w:lastRenderedPageBreak/>
        <w:t>Ability</w:t>
      </w:r>
      <w:r w:rsidRPr="00624D8D">
        <w:rPr>
          <w:rFonts w:ascii="Times New Roman" w:hAnsi="Times New Roman" w:cs="Times New Roman"/>
          <w:spacing w:val="-3"/>
          <w:sz w:val="24"/>
        </w:rPr>
        <w:t xml:space="preserve"> </w:t>
      </w:r>
      <w:r w:rsidRPr="00624D8D">
        <w:rPr>
          <w:rFonts w:ascii="Times New Roman" w:hAnsi="Times New Roman" w:cs="Times New Roman"/>
          <w:sz w:val="24"/>
        </w:rPr>
        <w:t>to</w:t>
      </w:r>
      <w:r w:rsidRPr="00624D8D">
        <w:rPr>
          <w:rFonts w:ascii="Times New Roman" w:hAnsi="Times New Roman" w:cs="Times New Roman"/>
          <w:spacing w:val="1"/>
          <w:sz w:val="24"/>
        </w:rPr>
        <w:t xml:space="preserve"> </w:t>
      </w:r>
      <w:r w:rsidRPr="00624D8D">
        <w:rPr>
          <w:rFonts w:ascii="Times New Roman" w:hAnsi="Times New Roman" w:cs="Times New Roman"/>
          <w:sz w:val="24"/>
        </w:rPr>
        <w:t>manage</w:t>
      </w:r>
      <w:r w:rsidRPr="00624D8D">
        <w:rPr>
          <w:rFonts w:ascii="Times New Roman" w:hAnsi="Times New Roman" w:cs="Times New Roman"/>
          <w:spacing w:val="-4"/>
          <w:sz w:val="24"/>
        </w:rPr>
        <w:t xml:space="preserve"> </w:t>
      </w:r>
      <w:r w:rsidRPr="00624D8D">
        <w:rPr>
          <w:rFonts w:ascii="Times New Roman" w:hAnsi="Times New Roman" w:cs="Times New Roman"/>
          <w:sz w:val="24"/>
        </w:rPr>
        <w:t>software</w:t>
      </w:r>
      <w:r w:rsidRPr="00624D8D">
        <w:rPr>
          <w:rFonts w:ascii="Times New Roman" w:hAnsi="Times New Roman" w:cs="Times New Roman"/>
          <w:spacing w:val="-5"/>
          <w:sz w:val="24"/>
        </w:rPr>
        <w:t xml:space="preserve"> </w:t>
      </w:r>
      <w:r w:rsidRPr="00624D8D">
        <w:rPr>
          <w:rFonts w:ascii="Times New Roman" w:hAnsi="Times New Roman" w:cs="Times New Roman"/>
          <w:sz w:val="24"/>
        </w:rPr>
        <w:t>on</w:t>
      </w:r>
      <w:r w:rsidRPr="00624D8D">
        <w:rPr>
          <w:rFonts w:ascii="Times New Roman" w:hAnsi="Times New Roman" w:cs="Times New Roman"/>
          <w:spacing w:val="-2"/>
          <w:sz w:val="24"/>
        </w:rPr>
        <w:t xml:space="preserve"> </w:t>
      </w:r>
      <w:r w:rsidRPr="00624D8D">
        <w:rPr>
          <w:rFonts w:ascii="Times New Roman" w:hAnsi="Times New Roman" w:cs="Times New Roman"/>
          <w:sz w:val="24"/>
        </w:rPr>
        <w:t>dedicated</w:t>
      </w:r>
      <w:r w:rsidRPr="00624D8D">
        <w:rPr>
          <w:rFonts w:ascii="Times New Roman" w:hAnsi="Times New Roman" w:cs="Times New Roman"/>
          <w:spacing w:val="-3"/>
          <w:sz w:val="24"/>
        </w:rPr>
        <w:t xml:space="preserve"> </w:t>
      </w:r>
      <w:r w:rsidRPr="00624D8D">
        <w:rPr>
          <w:rFonts w:ascii="Times New Roman" w:hAnsi="Times New Roman" w:cs="Times New Roman"/>
          <w:sz w:val="24"/>
        </w:rPr>
        <w:t>infrastructures</w:t>
      </w:r>
      <w:r w:rsidRPr="00624D8D">
        <w:rPr>
          <w:rFonts w:ascii="Times New Roman" w:hAnsi="Times New Roman" w:cs="Times New Roman"/>
          <w:spacing w:val="-1"/>
          <w:sz w:val="24"/>
        </w:rPr>
        <w:t xml:space="preserve"> </w:t>
      </w:r>
      <w:r w:rsidRPr="00624D8D">
        <w:rPr>
          <w:rFonts w:ascii="Times New Roman" w:hAnsi="Times New Roman" w:cs="Times New Roman"/>
          <w:sz w:val="24"/>
        </w:rPr>
        <w:t>in</w:t>
      </w:r>
      <w:r w:rsidRPr="00624D8D">
        <w:rPr>
          <w:rFonts w:ascii="Times New Roman" w:hAnsi="Times New Roman" w:cs="Times New Roman"/>
          <w:spacing w:val="-3"/>
          <w:sz w:val="24"/>
        </w:rPr>
        <w:t xml:space="preserve"> </w:t>
      </w:r>
      <w:proofErr w:type="spellStart"/>
      <w:r w:rsidRPr="00624D8D">
        <w:rPr>
          <w:rFonts w:ascii="Times New Roman" w:hAnsi="Times New Roman" w:cs="Times New Roman"/>
          <w:sz w:val="24"/>
        </w:rPr>
        <w:t>Saas</w:t>
      </w:r>
      <w:proofErr w:type="spellEnd"/>
      <w:r w:rsidRPr="00624D8D">
        <w:rPr>
          <w:rFonts w:ascii="Times New Roman" w:hAnsi="Times New Roman" w:cs="Times New Roman"/>
          <w:spacing w:val="-1"/>
          <w:sz w:val="24"/>
        </w:rPr>
        <w:t xml:space="preserve"> </w:t>
      </w:r>
      <w:r w:rsidRPr="00624D8D">
        <w:rPr>
          <w:rFonts w:ascii="Times New Roman" w:hAnsi="Times New Roman" w:cs="Times New Roman"/>
          <w:sz w:val="24"/>
        </w:rPr>
        <w:t>mode.</w:t>
      </w:r>
    </w:p>
    <w:p w14:paraId="3D7158B1" w14:textId="71DCD96D" w:rsidR="00624D8D" w:rsidRPr="002727BA" w:rsidRDefault="00624D8D" w:rsidP="002727BA">
      <w:pPr>
        <w:pStyle w:val="ListParagraph"/>
        <w:widowControl w:val="0"/>
        <w:numPr>
          <w:ilvl w:val="0"/>
          <w:numId w:val="21"/>
        </w:numPr>
        <w:tabs>
          <w:tab w:val="left" w:pos="306"/>
        </w:tabs>
        <w:autoSpaceDE w:val="0"/>
        <w:autoSpaceDN w:val="0"/>
        <w:spacing w:before="185" w:after="0"/>
        <w:ind w:hanging="206"/>
        <w:contextualSpacing w:val="0"/>
        <w:rPr>
          <w:rFonts w:ascii="Times New Roman" w:hAnsi="Times New Roman" w:cs="Times New Roman"/>
          <w:sz w:val="32"/>
        </w:rPr>
      </w:pPr>
      <w:r w:rsidRPr="002727BA">
        <w:rPr>
          <w:rFonts w:ascii="Times New Roman" w:hAnsi="Times New Roman" w:cs="Times New Roman"/>
          <w:sz w:val="24"/>
        </w:rPr>
        <w:t>The Contracting Authority (CA) reserves the right to subsequently</w:t>
      </w:r>
      <w:r w:rsidR="00897AEC">
        <w:rPr>
          <w:rFonts w:ascii="Times New Roman" w:hAnsi="Times New Roman" w:cs="Times New Roman"/>
          <w:sz w:val="24"/>
        </w:rPr>
        <w:t xml:space="preserve"> verify what has been declared.</w:t>
      </w:r>
    </w:p>
    <w:p w14:paraId="406455BE" w14:textId="77777777" w:rsidR="00624D8D" w:rsidRDefault="00624D8D" w:rsidP="00624D8D">
      <w:pPr>
        <w:pStyle w:val="BodyText"/>
        <w:spacing w:before="153" w:line="261" w:lineRule="auto"/>
        <w:ind w:right="125"/>
        <w:jc w:val="both"/>
      </w:pPr>
      <w:r>
        <w:t>It is given the right to document the declarations made in the request for participation through</w:t>
      </w:r>
      <w:r>
        <w:rPr>
          <w:spacing w:val="-57"/>
        </w:rPr>
        <w:t xml:space="preserve">     </w:t>
      </w:r>
      <w:r>
        <w:t>the</w:t>
      </w:r>
      <w:r>
        <w:rPr>
          <w:spacing w:val="-4"/>
        </w:rPr>
        <w:t xml:space="preserve"> </w:t>
      </w:r>
      <w:r>
        <w:t>presentation</w:t>
      </w:r>
      <w:r>
        <w:rPr>
          <w:spacing w:val="-1"/>
        </w:rPr>
        <w:t xml:space="preserve"> </w:t>
      </w:r>
      <w:r>
        <w:t>of</w:t>
      </w:r>
      <w:r>
        <w:rPr>
          <w:spacing w:val="3"/>
        </w:rPr>
        <w:t xml:space="preserve"> </w:t>
      </w:r>
      <w:r>
        <w:t>the</w:t>
      </w:r>
      <w:r>
        <w:rPr>
          <w:spacing w:val="-3"/>
        </w:rPr>
        <w:t xml:space="preserve"> </w:t>
      </w:r>
      <w:r>
        <w:t>relative</w:t>
      </w:r>
      <w:r>
        <w:rPr>
          <w:spacing w:val="-3"/>
        </w:rPr>
        <w:t xml:space="preserve"> </w:t>
      </w:r>
      <w:r>
        <w:t>documentation</w:t>
      </w:r>
      <w:r>
        <w:rPr>
          <w:spacing w:val="-1"/>
        </w:rPr>
        <w:t xml:space="preserve"> </w:t>
      </w:r>
      <w:r>
        <w:t>and/or</w:t>
      </w:r>
      <w:r>
        <w:rPr>
          <w:spacing w:val="3"/>
        </w:rPr>
        <w:t xml:space="preserve"> </w:t>
      </w:r>
      <w:r>
        <w:t>technical</w:t>
      </w:r>
      <w:r>
        <w:rPr>
          <w:spacing w:val="-4"/>
        </w:rPr>
        <w:t xml:space="preserve"> </w:t>
      </w:r>
      <w:r>
        <w:t>report</w:t>
      </w:r>
      <w:r>
        <w:rPr>
          <w:spacing w:val="-3"/>
        </w:rPr>
        <w:t xml:space="preserve"> </w:t>
      </w:r>
      <w:r>
        <w:t>on</w:t>
      </w:r>
      <w:r>
        <w:rPr>
          <w:spacing w:val="-1"/>
        </w:rPr>
        <w:t xml:space="preserve"> </w:t>
      </w:r>
      <w:r>
        <w:t>the</w:t>
      </w:r>
      <w:r>
        <w:rPr>
          <w:spacing w:val="2"/>
        </w:rPr>
        <w:t xml:space="preserve"> </w:t>
      </w:r>
      <w:r>
        <w:t>activities.</w:t>
      </w:r>
    </w:p>
    <w:p w14:paraId="643A32E3" w14:textId="6A826D84" w:rsidR="00624D8D" w:rsidRDefault="00624D8D" w:rsidP="00624D8D">
      <w:pPr>
        <w:pStyle w:val="BodyText"/>
        <w:spacing w:before="154" w:line="261" w:lineRule="auto"/>
        <w:ind w:right="123"/>
        <w:jc w:val="both"/>
      </w:pPr>
      <w:r>
        <w:t>In cases of formal irregularities, or lack and incompleteness of</w:t>
      </w:r>
      <w:r w:rsidR="008E2327">
        <w:t xml:space="preserve"> non-essential declarations, it </w:t>
      </w:r>
      <w:r w:rsidRPr="008E2327">
        <w:t>is</w:t>
      </w:r>
      <w:r w:rsidR="008E2327" w:rsidRPr="008E2327">
        <w:t xml:space="preserve">          </w:t>
      </w:r>
      <w:r w:rsidRPr="008E2327">
        <w:t xml:space="preserve"> the</w:t>
      </w:r>
      <w:r>
        <w:rPr>
          <w:spacing w:val="-3"/>
        </w:rPr>
        <w:t xml:space="preserve"> </w:t>
      </w:r>
      <w:r>
        <w:t>prerogative</w:t>
      </w:r>
      <w:r>
        <w:rPr>
          <w:spacing w:val="-2"/>
        </w:rPr>
        <w:t xml:space="preserve"> </w:t>
      </w:r>
      <w:r>
        <w:t>of</w:t>
      </w:r>
      <w:r>
        <w:rPr>
          <w:spacing w:val="3"/>
        </w:rPr>
        <w:t xml:space="preserve"> </w:t>
      </w:r>
      <w:r>
        <w:t>the</w:t>
      </w:r>
      <w:r>
        <w:rPr>
          <w:spacing w:val="-2"/>
        </w:rPr>
        <w:t xml:space="preserve"> </w:t>
      </w:r>
      <w:r>
        <w:t>CA</w:t>
      </w:r>
      <w:r>
        <w:rPr>
          <w:spacing w:val="1"/>
        </w:rPr>
        <w:t xml:space="preserve"> </w:t>
      </w:r>
      <w:r>
        <w:t>to</w:t>
      </w:r>
      <w:r>
        <w:rPr>
          <w:spacing w:val="-1"/>
        </w:rPr>
        <w:t xml:space="preserve"> </w:t>
      </w:r>
      <w:r>
        <w:t>request</w:t>
      </w:r>
      <w:r>
        <w:rPr>
          <w:spacing w:val="3"/>
        </w:rPr>
        <w:t xml:space="preserve"> </w:t>
      </w:r>
      <w:r>
        <w:t>their</w:t>
      </w:r>
      <w:r>
        <w:rPr>
          <w:spacing w:val="4"/>
        </w:rPr>
        <w:t xml:space="preserve"> </w:t>
      </w:r>
      <w:r>
        <w:t>integration.</w:t>
      </w:r>
    </w:p>
    <w:p w14:paraId="27BF18A4" w14:textId="77777777" w:rsidR="00624D8D" w:rsidRPr="00D1626E" w:rsidRDefault="00624D8D" w:rsidP="00624D8D">
      <w:pPr>
        <w:pStyle w:val="BodyText"/>
        <w:spacing w:before="158" w:line="259" w:lineRule="auto"/>
        <w:ind w:right="126"/>
        <w:jc w:val="both"/>
      </w:pPr>
      <w:r>
        <w:t>Subcontracting to another company, even in the case of a foreign company, will only be</w:t>
      </w:r>
      <w:r>
        <w:rPr>
          <w:spacing w:val="1"/>
        </w:rPr>
        <w:t xml:space="preserve"> </w:t>
      </w:r>
      <w:r>
        <w:t>possible</w:t>
      </w:r>
      <w:r>
        <w:rPr>
          <w:spacing w:val="-10"/>
        </w:rPr>
        <w:t xml:space="preserve"> </w:t>
      </w:r>
      <w:r>
        <w:t>if</w:t>
      </w:r>
      <w:r>
        <w:rPr>
          <w:spacing w:val="-8"/>
        </w:rPr>
        <w:t xml:space="preserve"> </w:t>
      </w:r>
      <w:r>
        <w:t>the</w:t>
      </w:r>
      <w:r>
        <w:rPr>
          <w:spacing w:val="-5"/>
        </w:rPr>
        <w:t xml:space="preserve"> </w:t>
      </w:r>
      <w:r>
        <w:t>candidate</w:t>
      </w:r>
      <w:r>
        <w:rPr>
          <w:spacing w:val="-4"/>
        </w:rPr>
        <w:t xml:space="preserve"> </w:t>
      </w:r>
      <w:r>
        <w:t>company</w:t>
      </w:r>
      <w:r>
        <w:rPr>
          <w:spacing w:val="-3"/>
        </w:rPr>
        <w:t xml:space="preserve"> </w:t>
      </w:r>
      <w:r>
        <w:t>is</w:t>
      </w:r>
      <w:r>
        <w:rPr>
          <w:spacing w:val="-6"/>
        </w:rPr>
        <w:t xml:space="preserve"> </w:t>
      </w:r>
      <w:r>
        <w:t>part</w:t>
      </w:r>
      <w:r>
        <w:rPr>
          <w:spacing w:val="-10"/>
        </w:rPr>
        <w:t xml:space="preserve"> </w:t>
      </w:r>
      <w:r>
        <w:t>of</w:t>
      </w:r>
      <w:r>
        <w:rPr>
          <w:spacing w:val="-7"/>
        </w:rPr>
        <w:t xml:space="preserve"> </w:t>
      </w:r>
      <w:r>
        <w:t>the</w:t>
      </w:r>
      <w:r>
        <w:rPr>
          <w:spacing w:val="-9"/>
        </w:rPr>
        <w:t xml:space="preserve"> </w:t>
      </w:r>
      <w:r>
        <w:t>same</w:t>
      </w:r>
      <w:r>
        <w:rPr>
          <w:spacing w:val="-5"/>
        </w:rPr>
        <w:t xml:space="preserve"> </w:t>
      </w:r>
      <w:r>
        <w:t>group,</w:t>
      </w:r>
      <w:r>
        <w:rPr>
          <w:spacing w:val="-7"/>
        </w:rPr>
        <w:t xml:space="preserve"> </w:t>
      </w:r>
      <w:r>
        <w:t>therefore</w:t>
      </w:r>
      <w:r>
        <w:rPr>
          <w:spacing w:val="-5"/>
        </w:rPr>
        <w:t xml:space="preserve"> </w:t>
      </w:r>
      <w:r>
        <w:t>controlled</w:t>
      </w:r>
      <w:r>
        <w:rPr>
          <w:spacing w:val="-8"/>
        </w:rPr>
        <w:t xml:space="preserve"> </w:t>
      </w:r>
      <w:r>
        <w:t>or</w:t>
      </w:r>
      <w:r>
        <w:rPr>
          <w:spacing w:val="-8"/>
        </w:rPr>
        <w:t xml:space="preserve"> </w:t>
      </w:r>
      <w:r>
        <w:t>controlling</w:t>
      </w:r>
      <w:r>
        <w:rPr>
          <w:spacing w:val="-57"/>
        </w:rPr>
        <w:t xml:space="preserve"> </w:t>
      </w:r>
      <w:r>
        <w:t>of</w:t>
      </w:r>
      <w:r>
        <w:rPr>
          <w:spacing w:val="-1"/>
        </w:rPr>
        <w:t xml:space="preserve"> </w:t>
      </w:r>
      <w:r>
        <w:t>the</w:t>
      </w:r>
      <w:r>
        <w:rPr>
          <w:spacing w:val="-2"/>
        </w:rPr>
        <w:t xml:space="preserve"> </w:t>
      </w:r>
      <w:r w:rsidRPr="00D1626E">
        <w:t>Albanian company.</w:t>
      </w:r>
    </w:p>
    <w:p w14:paraId="69210DD0" w14:textId="77777777" w:rsidR="00854E21" w:rsidRPr="00D1626E" w:rsidRDefault="00854E21">
      <w:pPr>
        <w:tabs>
          <w:tab w:val="left" w:pos="1134"/>
        </w:tabs>
        <w:spacing w:after="0"/>
        <w:rPr>
          <w:rFonts w:ascii="Times New Roman" w:eastAsia="Times New Roman" w:hAnsi="Times New Roman" w:cs="Times New Roman"/>
          <w:sz w:val="24"/>
          <w:szCs w:val="24"/>
        </w:rPr>
      </w:pPr>
    </w:p>
    <w:p w14:paraId="341BD448" w14:textId="22335EB2" w:rsidR="00854E21" w:rsidRPr="00D1626E" w:rsidRDefault="00F47D16">
      <w:pPr>
        <w:numPr>
          <w:ilvl w:val="0"/>
          <w:numId w:val="13"/>
        </w:numPr>
        <w:pBdr>
          <w:top w:val="nil"/>
          <w:left w:val="nil"/>
          <w:bottom w:val="nil"/>
          <w:right w:val="nil"/>
          <w:between w:val="nil"/>
        </w:pBdr>
        <w:tabs>
          <w:tab w:val="left" w:pos="1134"/>
        </w:tabs>
        <w:spacing w:after="0"/>
        <w:jc w:val="left"/>
        <w:rPr>
          <w:color w:val="000000"/>
          <w:sz w:val="24"/>
          <w:szCs w:val="24"/>
        </w:rPr>
      </w:pPr>
      <w:r w:rsidRPr="00D1626E">
        <w:rPr>
          <w:rFonts w:ascii="Times New Roman" w:eastAsia="Times New Roman" w:hAnsi="Times New Roman" w:cs="Times New Roman"/>
          <w:b/>
          <w:color w:val="000000"/>
          <w:sz w:val="24"/>
          <w:szCs w:val="24"/>
        </w:rPr>
        <w:t xml:space="preserve">Additional elements/qualifications </w:t>
      </w:r>
      <w:r w:rsidR="00D1626E" w:rsidRPr="00D1626E">
        <w:rPr>
          <w:rFonts w:ascii="Times New Roman" w:eastAsia="Times New Roman" w:hAnsi="Times New Roman" w:cs="Times New Roman"/>
          <w:b/>
          <w:color w:val="000000"/>
          <w:sz w:val="24"/>
          <w:szCs w:val="24"/>
        </w:rPr>
        <w:t xml:space="preserve">of the economic operator, </w:t>
      </w:r>
      <w:r w:rsidRPr="00D1626E">
        <w:rPr>
          <w:rFonts w:ascii="Times New Roman" w:eastAsia="Times New Roman" w:hAnsi="Times New Roman" w:cs="Times New Roman"/>
          <w:b/>
          <w:color w:val="000000"/>
          <w:sz w:val="24"/>
          <w:szCs w:val="24"/>
        </w:rPr>
        <w:t>to be considered as an asset</w:t>
      </w:r>
      <w:r w:rsidRPr="00D1626E">
        <w:rPr>
          <w:rFonts w:ascii="Times New Roman" w:eastAsia="Times New Roman" w:hAnsi="Times New Roman" w:cs="Times New Roman"/>
          <w:color w:val="000000"/>
          <w:sz w:val="24"/>
          <w:szCs w:val="24"/>
        </w:rPr>
        <w:t>:</w:t>
      </w:r>
    </w:p>
    <w:p w14:paraId="2AABA154" w14:textId="77777777" w:rsidR="00854E21" w:rsidRPr="00D1626E" w:rsidRDefault="00854E21">
      <w:pPr>
        <w:pBdr>
          <w:top w:val="nil"/>
          <w:left w:val="nil"/>
          <w:bottom w:val="nil"/>
          <w:right w:val="nil"/>
          <w:between w:val="nil"/>
        </w:pBdr>
        <w:tabs>
          <w:tab w:val="left" w:pos="1134"/>
        </w:tabs>
        <w:spacing w:after="0"/>
        <w:ind w:left="720"/>
        <w:jc w:val="left"/>
        <w:rPr>
          <w:rFonts w:ascii="Times New Roman" w:eastAsia="Times New Roman" w:hAnsi="Times New Roman" w:cs="Times New Roman"/>
          <w:color w:val="000000"/>
          <w:sz w:val="24"/>
          <w:szCs w:val="24"/>
        </w:rPr>
      </w:pPr>
    </w:p>
    <w:p w14:paraId="1558DED2" w14:textId="77777777" w:rsidR="00854E21" w:rsidRPr="00D1626E" w:rsidRDefault="00F47D16">
      <w:pPr>
        <w:numPr>
          <w:ilvl w:val="0"/>
          <w:numId w:val="5"/>
        </w:numPr>
        <w:pBdr>
          <w:top w:val="nil"/>
          <w:left w:val="nil"/>
          <w:bottom w:val="nil"/>
          <w:right w:val="nil"/>
          <w:between w:val="nil"/>
        </w:pBdr>
        <w:tabs>
          <w:tab w:val="left" w:pos="1134"/>
        </w:tabs>
        <w:spacing w:after="0" w:line="259" w:lineRule="auto"/>
        <w:jc w:val="left"/>
        <w:rPr>
          <w:color w:val="000000"/>
          <w:sz w:val="24"/>
          <w:szCs w:val="24"/>
        </w:rPr>
      </w:pPr>
      <w:r w:rsidRPr="00D1626E">
        <w:rPr>
          <w:rFonts w:ascii="Times New Roman" w:eastAsia="Times New Roman" w:hAnsi="Times New Roman" w:cs="Times New Roman"/>
          <w:color w:val="000000"/>
          <w:sz w:val="24"/>
          <w:szCs w:val="24"/>
        </w:rPr>
        <w:t>Post graduate studies would be considered an added value;</w:t>
      </w:r>
    </w:p>
    <w:p w14:paraId="0D68E6D3" w14:textId="77777777" w:rsidR="00854E21" w:rsidRPr="00D1626E" w:rsidRDefault="00F47D16">
      <w:pPr>
        <w:numPr>
          <w:ilvl w:val="0"/>
          <w:numId w:val="5"/>
        </w:numPr>
        <w:pBdr>
          <w:top w:val="nil"/>
          <w:left w:val="nil"/>
          <w:bottom w:val="nil"/>
          <w:right w:val="nil"/>
          <w:between w:val="nil"/>
        </w:pBdr>
        <w:tabs>
          <w:tab w:val="left" w:pos="1134"/>
        </w:tabs>
        <w:spacing w:after="0" w:line="259" w:lineRule="auto"/>
        <w:jc w:val="left"/>
        <w:rPr>
          <w:color w:val="000000"/>
          <w:sz w:val="24"/>
          <w:szCs w:val="24"/>
        </w:rPr>
      </w:pPr>
      <w:r w:rsidRPr="00D1626E">
        <w:rPr>
          <w:rFonts w:ascii="Times New Roman" w:eastAsia="Times New Roman" w:hAnsi="Times New Roman" w:cs="Times New Roman"/>
          <w:color w:val="000000"/>
          <w:sz w:val="24"/>
          <w:szCs w:val="24"/>
        </w:rPr>
        <w:t>Knowledge of EU rules (PRAG Regulation);</w:t>
      </w:r>
    </w:p>
    <w:p w14:paraId="0C6BD98A" w14:textId="77777777" w:rsidR="00854E21" w:rsidRPr="00D1626E" w:rsidRDefault="00F47D16">
      <w:pPr>
        <w:numPr>
          <w:ilvl w:val="0"/>
          <w:numId w:val="5"/>
        </w:numPr>
        <w:pBdr>
          <w:top w:val="nil"/>
          <w:left w:val="nil"/>
          <w:bottom w:val="nil"/>
          <w:right w:val="nil"/>
          <w:between w:val="nil"/>
        </w:pBdr>
        <w:tabs>
          <w:tab w:val="left" w:pos="1134"/>
        </w:tabs>
        <w:spacing w:after="0"/>
        <w:jc w:val="left"/>
        <w:rPr>
          <w:color w:val="000000"/>
          <w:sz w:val="24"/>
          <w:szCs w:val="24"/>
        </w:rPr>
      </w:pPr>
      <w:r w:rsidRPr="00D1626E">
        <w:rPr>
          <w:rFonts w:ascii="Times New Roman" w:eastAsia="Times New Roman" w:hAnsi="Times New Roman" w:cs="Times New Roman"/>
          <w:color w:val="000000"/>
          <w:sz w:val="24"/>
          <w:szCs w:val="24"/>
        </w:rPr>
        <w:t>Advantage is the work of similar projects of the Cross-Border Area;</w:t>
      </w:r>
    </w:p>
    <w:p w14:paraId="306A7D68" w14:textId="6A6F6963" w:rsidR="00854E21" w:rsidRPr="00394747" w:rsidRDefault="00F47D16" w:rsidP="00394747">
      <w:pPr>
        <w:numPr>
          <w:ilvl w:val="0"/>
          <w:numId w:val="5"/>
        </w:numPr>
        <w:pBdr>
          <w:top w:val="nil"/>
          <w:left w:val="nil"/>
          <w:bottom w:val="nil"/>
          <w:right w:val="nil"/>
          <w:between w:val="nil"/>
        </w:pBdr>
        <w:tabs>
          <w:tab w:val="left" w:pos="1134"/>
        </w:tabs>
        <w:spacing w:after="0"/>
        <w:jc w:val="left"/>
        <w:rPr>
          <w:color w:val="000000"/>
          <w:sz w:val="24"/>
          <w:szCs w:val="24"/>
        </w:rPr>
      </w:pPr>
      <w:r w:rsidRPr="00D1626E">
        <w:rPr>
          <w:rFonts w:ascii="Times New Roman" w:eastAsia="Times New Roman" w:hAnsi="Times New Roman" w:cs="Times New Roman"/>
          <w:color w:val="000000"/>
          <w:sz w:val="24"/>
          <w:szCs w:val="24"/>
        </w:rPr>
        <w:t>Conceptual, research and analytical skills to integrate information from different sources into actionable conclusions and recommendations;</w:t>
      </w:r>
    </w:p>
    <w:p w14:paraId="0059D268" w14:textId="77777777" w:rsidR="00854E21" w:rsidRPr="00D1626E" w:rsidRDefault="00F47D16">
      <w:pPr>
        <w:numPr>
          <w:ilvl w:val="0"/>
          <w:numId w:val="5"/>
        </w:numPr>
        <w:pBdr>
          <w:top w:val="nil"/>
          <w:left w:val="nil"/>
          <w:bottom w:val="nil"/>
          <w:right w:val="nil"/>
          <w:between w:val="nil"/>
        </w:pBdr>
        <w:tabs>
          <w:tab w:val="left" w:pos="1134"/>
        </w:tabs>
        <w:spacing w:after="0"/>
        <w:jc w:val="left"/>
        <w:rPr>
          <w:color w:val="000000"/>
          <w:sz w:val="24"/>
          <w:szCs w:val="24"/>
        </w:rPr>
      </w:pPr>
      <w:r w:rsidRPr="00D1626E">
        <w:rPr>
          <w:rFonts w:ascii="Times New Roman" w:eastAsia="Times New Roman" w:hAnsi="Times New Roman" w:cs="Times New Roman"/>
          <w:color w:val="000000"/>
          <w:sz w:val="24"/>
          <w:szCs w:val="24"/>
        </w:rPr>
        <w:t>Excellent communication and writing skills;</w:t>
      </w:r>
    </w:p>
    <w:p w14:paraId="10E9882C" w14:textId="77777777" w:rsidR="00854E21" w:rsidRPr="00D1626E" w:rsidRDefault="00F47D16">
      <w:pPr>
        <w:numPr>
          <w:ilvl w:val="0"/>
          <w:numId w:val="5"/>
        </w:numPr>
        <w:pBdr>
          <w:top w:val="nil"/>
          <w:left w:val="nil"/>
          <w:bottom w:val="nil"/>
          <w:right w:val="nil"/>
          <w:between w:val="nil"/>
        </w:pBdr>
        <w:tabs>
          <w:tab w:val="left" w:pos="1134"/>
        </w:tabs>
        <w:spacing w:after="0"/>
        <w:jc w:val="left"/>
        <w:rPr>
          <w:color w:val="000000"/>
          <w:sz w:val="24"/>
          <w:szCs w:val="24"/>
        </w:rPr>
      </w:pPr>
      <w:r w:rsidRPr="00D1626E">
        <w:rPr>
          <w:rFonts w:ascii="Times New Roman" w:eastAsia="Times New Roman" w:hAnsi="Times New Roman" w:cs="Times New Roman"/>
          <w:color w:val="000000"/>
          <w:sz w:val="24"/>
          <w:szCs w:val="24"/>
        </w:rPr>
        <w:t>High responsibility, initiative and correctness;</w:t>
      </w:r>
    </w:p>
    <w:p w14:paraId="29DB457D" w14:textId="77777777" w:rsidR="00394747" w:rsidRDefault="00F47D16" w:rsidP="00394747">
      <w:pPr>
        <w:numPr>
          <w:ilvl w:val="0"/>
          <w:numId w:val="5"/>
        </w:numPr>
        <w:pBdr>
          <w:top w:val="nil"/>
          <w:left w:val="nil"/>
          <w:bottom w:val="nil"/>
          <w:right w:val="nil"/>
          <w:between w:val="nil"/>
        </w:pBdr>
        <w:tabs>
          <w:tab w:val="left" w:pos="1134"/>
        </w:tabs>
        <w:spacing w:after="0"/>
        <w:jc w:val="left"/>
        <w:rPr>
          <w:color w:val="000000"/>
          <w:sz w:val="24"/>
          <w:szCs w:val="24"/>
        </w:rPr>
      </w:pPr>
      <w:r w:rsidRPr="00D1626E">
        <w:rPr>
          <w:rFonts w:ascii="Times New Roman" w:eastAsia="Times New Roman" w:hAnsi="Times New Roman" w:cs="Times New Roman"/>
          <w:color w:val="000000"/>
          <w:sz w:val="24"/>
          <w:szCs w:val="24"/>
        </w:rPr>
        <w:t>Ability to encourage and facilitate cooperation between institutional entities;</w:t>
      </w:r>
    </w:p>
    <w:p w14:paraId="37377D1A" w14:textId="383A2647" w:rsidR="00854E21" w:rsidRPr="00394747" w:rsidRDefault="00F47D16" w:rsidP="00394747">
      <w:pPr>
        <w:numPr>
          <w:ilvl w:val="0"/>
          <w:numId w:val="5"/>
        </w:numPr>
        <w:pBdr>
          <w:top w:val="nil"/>
          <w:left w:val="nil"/>
          <w:bottom w:val="nil"/>
          <w:right w:val="nil"/>
          <w:between w:val="nil"/>
        </w:pBdr>
        <w:tabs>
          <w:tab w:val="left" w:pos="1134"/>
        </w:tabs>
        <w:spacing w:after="0"/>
        <w:jc w:val="left"/>
        <w:rPr>
          <w:color w:val="000000"/>
          <w:sz w:val="24"/>
          <w:szCs w:val="24"/>
        </w:rPr>
      </w:pPr>
      <w:r w:rsidRPr="00394747">
        <w:rPr>
          <w:rFonts w:ascii="Times New Roman" w:eastAsia="Times New Roman" w:hAnsi="Times New Roman" w:cs="Times New Roman"/>
          <w:color w:val="000000"/>
          <w:sz w:val="24"/>
          <w:szCs w:val="24"/>
        </w:rPr>
        <w:t>Ability to work in a multicultural environment.</w:t>
      </w:r>
    </w:p>
    <w:p w14:paraId="66C71B8B" w14:textId="77777777" w:rsidR="00854E21" w:rsidRDefault="00854E21">
      <w:pPr>
        <w:pBdr>
          <w:top w:val="nil"/>
          <w:left w:val="nil"/>
          <w:bottom w:val="nil"/>
          <w:right w:val="nil"/>
          <w:between w:val="nil"/>
        </w:pBdr>
        <w:spacing w:after="0"/>
        <w:ind w:left="1440"/>
        <w:jc w:val="left"/>
        <w:rPr>
          <w:rFonts w:ascii="Times New Roman" w:eastAsia="Times New Roman" w:hAnsi="Times New Roman" w:cs="Times New Roman"/>
          <w:color w:val="000000"/>
          <w:sz w:val="24"/>
          <w:szCs w:val="24"/>
        </w:rPr>
      </w:pPr>
    </w:p>
    <w:p w14:paraId="7F78A02C" w14:textId="77777777" w:rsidR="00854E21" w:rsidRDefault="00F47D16" w:rsidP="00534CFE">
      <w:pPr>
        <w:pStyle w:val="Heading3"/>
        <w:keepNext w:val="0"/>
        <w:numPr>
          <w:ilvl w:val="2"/>
          <w:numId w:val="24"/>
        </w:numPr>
        <w:rPr>
          <w:sz w:val="24"/>
          <w:szCs w:val="24"/>
        </w:rPr>
      </w:pPr>
      <w:r>
        <w:rPr>
          <w:sz w:val="24"/>
          <w:szCs w:val="24"/>
        </w:rPr>
        <w:t>Key expert</w:t>
      </w:r>
    </w:p>
    <w:p w14:paraId="51A5C1C7"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p w14:paraId="5F07CAA1" w14:textId="77777777" w:rsidR="00854E21" w:rsidRDefault="00F47D16" w:rsidP="00534CFE">
      <w:pPr>
        <w:pStyle w:val="Heading3"/>
        <w:keepNext w:val="0"/>
        <w:numPr>
          <w:ilvl w:val="2"/>
          <w:numId w:val="24"/>
        </w:numPr>
        <w:rPr>
          <w:sz w:val="24"/>
          <w:szCs w:val="24"/>
        </w:rPr>
      </w:pPr>
      <w:r>
        <w:rPr>
          <w:sz w:val="24"/>
          <w:szCs w:val="24"/>
        </w:rPr>
        <w:t>Other experts, support staff &amp; backstopping</w:t>
      </w:r>
    </w:p>
    <w:p w14:paraId="48F56C70"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p w14:paraId="0A4DD863" w14:textId="77777777" w:rsidR="00854E21" w:rsidRDefault="00F47D16" w:rsidP="00534CFE">
      <w:pPr>
        <w:pStyle w:val="Heading2"/>
        <w:numPr>
          <w:ilvl w:val="1"/>
          <w:numId w:val="24"/>
        </w:numPr>
      </w:pPr>
      <w:bookmarkStart w:id="21" w:name="_2bn6wsx" w:colFirst="0" w:colLast="0"/>
      <w:bookmarkEnd w:id="21"/>
      <w:r>
        <w:t>Office accommodation</w:t>
      </w:r>
    </w:p>
    <w:p w14:paraId="6772FD51" w14:textId="7F736AB4" w:rsidR="00854E21" w:rsidRDefault="00F47D16">
      <w:pPr>
        <w:pBdr>
          <w:top w:val="nil"/>
          <w:left w:val="nil"/>
          <w:bottom w:val="nil"/>
          <w:right w:val="nil"/>
          <w:between w:val="nil"/>
        </w:pBdr>
        <w:tabs>
          <w:tab w:val="left" w:pos="2161"/>
        </w:tabs>
        <w:rPr>
          <w:color w:val="000000"/>
        </w:rPr>
      </w:pPr>
      <w:r w:rsidRPr="00AA4A13">
        <w:rPr>
          <w:rFonts w:ascii="Times New Roman" w:eastAsia="Times New Roman" w:hAnsi="Times New Roman" w:cs="Times New Roman"/>
          <w:color w:val="000000"/>
          <w:sz w:val="22"/>
          <w:szCs w:val="22"/>
        </w:rPr>
        <w:t>Office accommodation for the exper</w:t>
      </w:r>
      <w:r w:rsidR="008E2327">
        <w:rPr>
          <w:rFonts w:ascii="Times New Roman" w:eastAsia="Times New Roman" w:hAnsi="Times New Roman" w:cs="Times New Roman"/>
          <w:color w:val="000000"/>
          <w:sz w:val="22"/>
          <w:szCs w:val="22"/>
        </w:rPr>
        <w:t xml:space="preserve">t working on the contract will </w:t>
      </w:r>
      <w:r w:rsidRPr="00AA4A13">
        <w:rPr>
          <w:rFonts w:ascii="Times New Roman" w:eastAsia="Times New Roman" w:hAnsi="Times New Roman" w:cs="Times New Roman"/>
          <w:color w:val="000000"/>
          <w:sz w:val="22"/>
          <w:szCs w:val="22"/>
        </w:rPr>
        <w:t>be prov</w:t>
      </w:r>
      <w:r w:rsidR="00AA4A13" w:rsidRPr="00AA4A13">
        <w:rPr>
          <w:rFonts w:ascii="Times New Roman" w:eastAsia="Times New Roman" w:hAnsi="Times New Roman" w:cs="Times New Roman"/>
          <w:color w:val="000000"/>
          <w:sz w:val="22"/>
          <w:szCs w:val="22"/>
        </w:rPr>
        <w:t>ided by the NCPA</w:t>
      </w:r>
      <w:r w:rsidR="00AA4A13">
        <w:rPr>
          <w:rFonts w:ascii="Times New Roman" w:eastAsia="Times New Roman" w:hAnsi="Times New Roman" w:cs="Times New Roman"/>
          <w:color w:val="000000"/>
          <w:sz w:val="22"/>
          <w:szCs w:val="22"/>
        </w:rPr>
        <w:t>.</w:t>
      </w:r>
    </w:p>
    <w:p w14:paraId="416D04D6" w14:textId="3E657399" w:rsidR="00854E21" w:rsidRDefault="00F47D16" w:rsidP="00534CFE">
      <w:pPr>
        <w:pStyle w:val="Heading2"/>
        <w:keepNext/>
        <w:numPr>
          <w:ilvl w:val="1"/>
          <w:numId w:val="24"/>
        </w:numPr>
        <w:tabs>
          <w:tab w:val="left" w:pos="567"/>
        </w:tabs>
        <w:spacing w:before="240" w:after="120"/>
        <w:ind w:left="556" w:hanging="567"/>
      </w:pPr>
      <w:bookmarkStart w:id="22" w:name="_qsh70q" w:colFirst="0" w:colLast="0"/>
      <w:bookmarkEnd w:id="22"/>
      <w:r>
        <w:t>Facilities to be provided by the contractor</w:t>
      </w:r>
      <w:r w:rsidR="00AA4A13">
        <w:t>.</w:t>
      </w:r>
    </w:p>
    <w:p w14:paraId="0E5F5B9D" w14:textId="74FC223B"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contractor must ensure the expert is adequately supported and equipped. In particular, it must ensure that there is sufficient administrative, secretarial and interpreting provision to enable expert to concentrate on his primary responsibilities. It must also transfer funds as necessary to support its work under the contract and to ensure that is paid r</w:t>
      </w:r>
      <w:r w:rsidR="00394747">
        <w:rPr>
          <w:rFonts w:ascii="Times New Roman" w:eastAsia="Times New Roman" w:hAnsi="Times New Roman" w:cs="Times New Roman"/>
          <w:sz w:val="24"/>
          <w:szCs w:val="24"/>
        </w:rPr>
        <w:t>egularly and in due time</w:t>
      </w:r>
      <w:r>
        <w:rPr>
          <w:rFonts w:ascii="Times New Roman" w:eastAsia="Times New Roman" w:hAnsi="Times New Roman" w:cs="Times New Roman"/>
          <w:sz w:val="24"/>
          <w:szCs w:val="24"/>
        </w:rPr>
        <w:t>.</w:t>
      </w:r>
    </w:p>
    <w:p w14:paraId="7B4A4FA7" w14:textId="77777777" w:rsidR="00854E21" w:rsidRDefault="00F47D16" w:rsidP="00534CFE">
      <w:pPr>
        <w:pStyle w:val="Heading2"/>
        <w:numPr>
          <w:ilvl w:val="1"/>
          <w:numId w:val="24"/>
        </w:numPr>
      </w:pPr>
      <w:bookmarkStart w:id="23" w:name="_3as4poj" w:colFirst="0" w:colLast="0"/>
      <w:bookmarkEnd w:id="23"/>
      <w:r>
        <w:t>Equipment</w:t>
      </w:r>
    </w:p>
    <w:p w14:paraId="6CDEADA8" w14:textId="77777777" w:rsidR="00854E21" w:rsidRPr="006B2F1A" w:rsidRDefault="00F47D16" w:rsidP="006B2F1A">
      <w:pPr>
        <w:spacing w:line="276" w:lineRule="auto"/>
        <w:rPr>
          <w:rFonts w:ascii="Times New Roman" w:eastAsia="Times New Roman" w:hAnsi="Times New Roman" w:cs="Times New Roman"/>
          <w:sz w:val="24"/>
          <w:szCs w:val="22"/>
        </w:rPr>
      </w:pPr>
      <w:r w:rsidRPr="006B2F1A">
        <w:rPr>
          <w:rFonts w:ascii="Times New Roman" w:eastAsia="Times New Roman" w:hAnsi="Times New Roman" w:cs="Times New Roman"/>
          <w:sz w:val="24"/>
          <w:szCs w:val="22"/>
        </w:rPr>
        <w:t>No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14:paraId="35B8E6C4" w14:textId="77777777" w:rsidR="00854E21" w:rsidRDefault="00F47D16" w:rsidP="00534CFE">
      <w:pPr>
        <w:pStyle w:val="Heading2"/>
        <w:keepNext/>
        <w:numPr>
          <w:ilvl w:val="1"/>
          <w:numId w:val="24"/>
        </w:numPr>
        <w:tabs>
          <w:tab w:val="left" w:pos="567"/>
        </w:tabs>
        <w:spacing w:before="240" w:after="120"/>
        <w:ind w:left="556" w:hanging="567"/>
      </w:pPr>
      <w:r>
        <w:lastRenderedPageBreak/>
        <w:t>Cost for this contract:</w:t>
      </w:r>
    </w:p>
    <w:p w14:paraId="1179B3DD" w14:textId="77777777" w:rsidR="00854E21" w:rsidRDefault="00F47D16">
      <w:pPr>
        <w:shd w:val="clear" w:color="auto" w:fill="FFFFFF"/>
        <w:spacing w:before="15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service will be paid on the basis of the delivery of the specified outputs (global price contract). Payments might be totally or partially withheld if the contractual results have not been reached in conformity with the detailed terms of reference. Payments may be based on the approval of these deliverables. The contractor is requested to submit a breakdown of price per deliverable in the tender dossier. </w:t>
      </w:r>
    </w:p>
    <w:p w14:paraId="0DEDC90C" w14:textId="5A5147D1" w:rsidR="00AA4A13" w:rsidRDefault="00F47D16" w:rsidP="00AA4A13">
      <w:pPr>
        <w:shd w:val="clear" w:color="auto" w:fill="FFFFFF"/>
        <w:spacing w:before="15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The maximum available budget for this contract is EUR</w:t>
      </w:r>
      <w:r w:rsidR="00624D8D">
        <w:rPr>
          <w:rFonts w:ascii="Times New Roman" w:eastAsia="Times New Roman" w:hAnsi="Times New Roman" w:cs="Times New Roman"/>
          <w:sz w:val="24"/>
          <w:szCs w:val="24"/>
        </w:rPr>
        <w:t xml:space="preserve"> 187</w:t>
      </w:r>
      <w:r>
        <w:rPr>
          <w:rFonts w:ascii="Times New Roman" w:eastAsia="Times New Roman" w:hAnsi="Times New Roman" w:cs="Times New Roman"/>
          <w:sz w:val="24"/>
          <w:szCs w:val="24"/>
        </w:rPr>
        <w:t xml:space="preserve">,000 </w:t>
      </w:r>
      <w:r w:rsidRPr="00AA4A13">
        <w:rPr>
          <w:rFonts w:ascii="Times New Roman" w:eastAsia="Times New Roman" w:hAnsi="Times New Roman" w:cs="Times New Roman"/>
          <w:sz w:val="24"/>
          <w:szCs w:val="24"/>
        </w:rPr>
        <w:t xml:space="preserve">(tax </w:t>
      </w:r>
      <w:bookmarkStart w:id="24" w:name="_1pxezwc" w:colFirst="0" w:colLast="0"/>
      <w:bookmarkEnd w:id="24"/>
      <w:r w:rsidR="00394747" w:rsidRPr="00AA4A13">
        <w:rPr>
          <w:rFonts w:ascii="Times New Roman" w:eastAsia="Times New Roman" w:hAnsi="Times New Roman" w:cs="Times New Roman"/>
          <w:sz w:val="24"/>
          <w:szCs w:val="24"/>
        </w:rPr>
        <w:t>excluded</w:t>
      </w:r>
      <w:r w:rsidR="00AA4A13" w:rsidRPr="00AA4A13">
        <w:rPr>
          <w:rFonts w:ascii="Times New Roman" w:eastAsia="Times New Roman" w:hAnsi="Times New Roman" w:cs="Times New Roman"/>
          <w:sz w:val="24"/>
          <w:szCs w:val="24"/>
        </w:rPr>
        <w:t>)</w:t>
      </w:r>
      <w:r w:rsidR="006B2F1A">
        <w:rPr>
          <w:rFonts w:ascii="Times New Roman" w:eastAsia="Times New Roman" w:hAnsi="Times New Roman" w:cs="Times New Roman"/>
          <w:sz w:val="24"/>
          <w:szCs w:val="24"/>
        </w:rPr>
        <w:t>.</w:t>
      </w:r>
    </w:p>
    <w:p w14:paraId="272C8590" w14:textId="77777777" w:rsidR="00AA4A13" w:rsidRDefault="00AA4A13" w:rsidP="00AA4A13">
      <w:pPr>
        <w:shd w:val="clear" w:color="auto" w:fill="FFFFFF"/>
        <w:spacing w:before="150" w:after="0"/>
        <w:rPr>
          <w:rFonts w:ascii="Times New Roman" w:eastAsia="Times New Roman" w:hAnsi="Times New Roman" w:cs="Times New Roman"/>
          <w:sz w:val="24"/>
          <w:szCs w:val="24"/>
        </w:rPr>
      </w:pPr>
    </w:p>
    <w:p w14:paraId="16CF82E9" w14:textId="4A80FB89" w:rsidR="00854E21" w:rsidRPr="009B267E" w:rsidRDefault="00F47D16" w:rsidP="009B267E">
      <w:pPr>
        <w:pStyle w:val="ListParagraph"/>
        <w:numPr>
          <w:ilvl w:val="0"/>
          <w:numId w:val="24"/>
        </w:numPr>
        <w:shd w:val="clear" w:color="auto" w:fill="FFFFFF"/>
        <w:spacing w:before="150" w:after="0"/>
        <w:rPr>
          <w:rFonts w:ascii="Times New Roman" w:hAnsi="Times New Roman" w:cs="Times New Roman"/>
          <w:b/>
          <w:sz w:val="24"/>
          <w:szCs w:val="24"/>
        </w:rPr>
      </w:pPr>
      <w:r w:rsidRPr="009B267E">
        <w:rPr>
          <w:rFonts w:ascii="Times New Roman" w:hAnsi="Times New Roman" w:cs="Times New Roman"/>
          <w:b/>
          <w:sz w:val="24"/>
          <w:szCs w:val="24"/>
        </w:rPr>
        <w:t>REPORTS</w:t>
      </w:r>
    </w:p>
    <w:p w14:paraId="31DDDD37" w14:textId="77777777" w:rsidR="00854E21" w:rsidRDefault="00F47D16" w:rsidP="00534CFE">
      <w:pPr>
        <w:pStyle w:val="Heading2"/>
        <w:keepNext/>
        <w:numPr>
          <w:ilvl w:val="1"/>
          <w:numId w:val="24"/>
        </w:numPr>
        <w:tabs>
          <w:tab w:val="left" w:pos="567"/>
        </w:tabs>
        <w:spacing w:before="240" w:after="120"/>
        <w:ind w:left="556" w:hanging="567"/>
      </w:pPr>
      <w:bookmarkStart w:id="25" w:name="_49x2ik5" w:colFirst="0" w:colLast="0"/>
      <w:bookmarkEnd w:id="25"/>
      <w:r>
        <w:t>Reporting requirements</w:t>
      </w:r>
    </w:p>
    <w:p w14:paraId="277C6624" w14:textId="77777777" w:rsidR="00854E21" w:rsidRDefault="00624D8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Three (3) </w:t>
      </w:r>
      <w:r w:rsidR="00F47D16">
        <w:rPr>
          <w:rFonts w:ascii="Times New Roman" w:eastAsia="Times New Roman" w:hAnsi="Times New Roman" w:cs="Times New Roman"/>
          <w:sz w:val="24"/>
          <w:szCs w:val="24"/>
        </w:rPr>
        <w:t>Progressive reports mu</w:t>
      </w:r>
      <w:r>
        <w:rPr>
          <w:rFonts w:ascii="Times New Roman" w:eastAsia="Times New Roman" w:hAnsi="Times New Roman" w:cs="Times New Roman"/>
          <w:sz w:val="24"/>
          <w:szCs w:val="24"/>
        </w:rPr>
        <w:t xml:space="preserve">st be prepared </w:t>
      </w:r>
      <w:r w:rsidR="00F47D16">
        <w:rPr>
          <w:rFonts w:ascii="Times New Roman" w:eastAsia="Times New Roman" w:hAnsi="Times New Roman" w:cs="Times New Roman"/>
          <w:sz w:val="24"/>
          <w:szCs w:val="24"/>
        </w:rPr>
        <w:t xml:space="preserve">during the period of implementation The narrative report should be based on the monitoring and evaluation system set up in the contract, using the Logical </w:t>
      </w:r>
      <w:r w:rsidR="00F47D16" w:rsidRPr="00534CFE">
        <w:rPr>
          <w:rFonts w:ascii="Times New Roman" w:eastAsia="Times New Roman" w:hAnsi="Times New Roman" w:cs="Times New Roman"/>
          <w:sz w:val="24"/>
          <w:szCs w:val="24"/>
        </w:rPr>
        <w:t>framework matrix (annex b8g) if included</w:t>
      </w:r>
      <w:r w:rsidR="00F47D16">
        <w:rPr>
          <w:rFonts w:ascii="Times New Roman" w:eastAsia="Times New Roman" w:hAnsi="Times New Roman" w:cs="Times New Roman"/>
          <w:sz w:val="24"/>
          <w:szCs w:val="24"/>
        </w:rPr>
        <w:t xml:space="preserve"> in the contract. In the latter case, a narrative report must inform all the results as measured by the indicators defined in the logical framework. The narrative report must be provided along with the corresponding invoice, the financial report and an expenditure verification report defined in Article 28 of the general conditions. There must be a final report, a final invoice and the financial report accompanied by an expenditure verification report at the end of the period of implementation of the tasks. The draft final report must be submitted at least one month before the end of the period of implementation of the tasks. Note that these interim and final reports are additional to any required in Section 4.2 of these terms of reference.</w:t>
      </w:r>
    </w:p>
    <w:p w14:paraId="6A6740C7"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To summarise, in addition to any documents, reports and deliverable specified under the duties and responsibilities of the Management, the contractor shall provide the following reports:</w:t>
      </w: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03"/>
        <w:gridCol w:w="3003"/>
        <w:gridCol w:w="3004"/>
      </w:tblGrid>
      <w:tr w:rsidR="00854E21" w14:paraId="77B45DC6" w14:textId="77777777">
        <w:tc>
          <w:tcPr>
            <w:tcW w:w="3003" w:type="dxa"/>
          </w:tcPr>
          <w:p w14:paraId="162CF9FF" w14:textId="77777777" w:rsidR="00854E21" w:rsidRDefault="00F47D1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Name of report</w:t>
            </w:r>
          </w:p>
        </w:tc>
        <w:tc>
          <w:tcPr>
            <w:tcW w:w="3003" w:type="dxa"/>
          </w:tcPr>
          <w:p w14:paraId="567F6E19" w14:textId="77777777" w:rsidR="00854E21" w:rsidRDefault="00F47D1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Content</w:t>
            </w:r>
          </w:p>
        </w:tc>
        <w:tc>
          <w:tcPr>
            <w:tcW w:w="3004" w:type="dxa"/>
          </w:tcPr>
          <w:p w14:paraId="71AF9357" w14:textId="77777777" w:rsidR="00854E21" w:rsidRDefault="00F47D1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Time of submission</w:t>
            </w:r>
          </w:p>
        </w:tc>
      </w:tr>
      <w:tr w:rsidR="00854E21" w14:paraId="3B64BB10" w14:textId="77777777">
        <w:tc>
          <w:tcPr>
            <w:tcW w:w="3003" w:type="dxa"/>
          </w:tcPr>
          <w:p w14:paraId="5D7E67CB"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Inception report</w:t>
            </w:r>
          </w:p>
        </w:tc>
        <w:tc>
          <w:tcPr>
            <w:tcW w:w="3003" w:type="dxa"/>
          </w:tcPr>
          <w:p w14:paraId="5560C21E" w14:textId="77777777" w:rsidR="00854E21" w:rsidRDefault="00F47D16">
            <w:pPr>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Analysis of existing situation and work plan for the project</w:t>
            </w:r>
          </w:p>
        </w:tc>
        <w:tc>
          <w:tcPr>
            <w:tcW w:w="3004" w:type="dxa"/>
          </w:tcPr>
          <w:p w14:paraId="7C03DDE6" w14:textId="77777777" w:rsidR="00854E21" w:rsidRDefault="00F47D16">
            <w:pPr>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No later than 2 weeks after the start of implementation</w:t>
            </w:r>
          </w:p>
        </w:tc>
      </w:tr>
      <w:tr w:rsidR="00854E21" w14:paraId="5BF01B3D" w14:textId="77777777">
        <w:tc>
          <w:tcPr>
            <w:tcW w:w="3003" w:type="dxa"/>
          </w:tcPr>
          <w:p w14:paraId="22692E0E"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Draft final report</w:t>
            </w:r>
          </w:p>
        </w:tc>
        <w:tc>
          <w:tcPr>
            <w:tcW w:w="3003" w:type="dxa"/>
          </w:tcPr>
          <w:p w14:paraId="38188F60" w14:textId="77777777" w:rsidR="00854E21" w:rsidRDefault="00F47D16">
            <w:pPr>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Short description of the achievement of the results as spelled out in the </w:t>
            </w:r>
            <w:proofErr w:type="spellStart"/>
            <w:r>
              <w:rPr>
                <w:rFonts w:ascii="Times New Roman" w:eastAsia="Times New Roman" w:hAnsi="Times New Roman" w:cs="Times New Roman"/>
                <w:sz w:val="24"/>
                <w:szCs w:val="24"/>
              </w:rPr>
              <w:t>Logframe</w:t>
            </w:r>
            <w:proofErr w:type="spellEnd"/>
            <w:r>
              <w:rPr>
                <w:rFonts w:ascii="Times New Roman" w:eastAsia="Times New Roman" w:hAnsi="Times New Roman" w:cs="Times New Roman"/>
                <w:sz w:val="24"/>
                <w:szCs w:val="24"/>
              </w:rPr>
              <w:t xml:space="preserve"> (attached to the contract, if any). The draft final report should  include a description of the  problems encountered and recommendations.</w:t>
            </w:r>
          </w:p>
        </w:tc>
        <w:tc>
          <w:tcPr>
            <w:tcW w:w="3004" w:type="dxa"/>
          </w:tcPr>
          <w:p w14:paraId="214129DF" w14:textId="77777777" w:rsidR="00854E21" w:rsidRDefault="00624D8D">
            <w:pPr>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No later than 1 week</w:t>
            </w:r>
            <w:r w:rsidR="00F47D16">
              <w:rPr>
                <w:rFonts w:ascii="Times New Roman" w:eastAsia="Times New Roman" w:hAnsi="Times New Roman" w:cs="Times New Roman"/>
                <w:sz w:val="24"/>
                <w:szCs w:val="24"/>
              </w:rPr>
              <w:t xml:space="preserve"> before the end of the implementation period. </w:t>
            </w:r>
          </w:p>
        </w:tc>
      </w:tr>
      <w:tr w:rsidR="00854E21" w14:paraId="7FB5D511" w14:textId="77777777">
        <w:tc>
          <w:tcPr>
            <w:tcW w:w="3003" w:type="dxa"/>
          </w:tcPr>
          <w:p w14:paraId="2551DB16"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Final report</w:t>
            </w:r>
          </w:p>
        </w:tc>
        <w:tc>
          <w:tcPr>
            <w:tcW w:w="3003" w:type="dxa"/>
          </w:tcPr>
          <w:p w14:paraId="504EB25C" w14:textId="77777777" w:rsidR="00854E21" w:rsidRDefault="00F47D16">
            <w:pPr>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Short description of the achievement of the results as spelled out in the </w:t>
            </w:r>
            <w:proofErr w:type="spellStart"/>
            <w:r>
              <w:rPr>
                <w:rFonts w:ascii="Times New Roman" w:eastAsia="Times New Roman" w:hAnsi="Times New Roman" w:cs="Times New Roman"/>
                <w:sz w:val="24"/>
                <w:szCs w:val="24"/>
              </w:rPr>
              <w:t>Logframe</w:t>
            </w:r>
            <w:proofErr w:type="spellEnd"/>
            <w:r>
              <w:rPr>
                <w:rFonts w:ascii="Times New Roman" w:eastAsia="Times New Roman" w:hAnsi="Times New Roman" w:cs="Times New Roman"/>
                <w:sz w:val="24"/>
                <w:szCs w:val="24"/>
              </w:rPr>
              <w:t xml:space="preserve"> (attached to the contract, if any). The final report should include a description of the  problems encountered and recommendations; a final </w:t>
            </w:r>
            <w:r>
              <w:rPr>
                <w:rFonts w:ascii="Times New Roman" w:eastAsia="Times New Roman" w:hAnsi="Times New Roman" w:cs="Times New Roman"/>
                <w:sz w:val="24"/>
                <w:szCs w:val="24"/>
              </w:rPr>
              <w:lastRenderedPageBreak/>
              <w:t>invoice and the financial report accompanied by the expenditure verification report.</w:t>
            </w:r>
          </w:p>
        </w:tc>
        <w:tc>
          <w:tcPr>
            <w:tcW w:w="3004" w:type="dxa"/>
          </w:tcPr>
          <w:p w14:paraId="761D4551" w14:textId="0D4F48B8" w:rsidR="00854E21" w:rsidRDefault="00F47D16">
            <w:pPr>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Within 1 week of receiving comments </w:t>
            </w:r>
            <w:r w:rsidR="00394747">
              <w:rPr>
                <w:rFonts w:ascii="Times New Roman" w:eastAsia="Times New Roman" w:hAnsi="Times New Roman" w:cs="Times New Roman"/>
                <w:sz w:val="24"/>
                <w:szCs w:val="24"/>
              </w:rPr>
              <w:t>on the draft final report.</w:t>
            </w:r>
          </w:p>
          <w:p w14:paraId="5BF922B8" w14:textId="77777777" w:rsidR="00854E21" w:rsidRDefault="00854E21">
            <w:pPr>
              <w:jc w:val="left"/>
              <w:rPr>
                <w:rFonts w:ascii="Times New Roman" w:eastAsia="Times New Roman" w:hAnsi="Times New Roman" w:cs="Times New Roman"/>
                <w:sz w:val="24"/>
                <w:szCs w:val="24"/>
              </w:rPr>
            </w:pPr>
          </w:p>
        </w:tc>
      </w:tr>
    </w:tbl>
    <w:p w14:paraId="7DBBE069" w14:textId="77777777" w:rsidR="00854E21" w:rsidRDefault="00854E21">
      <w:pPr>
        <w:rPr>
          <w:rFonts w:ascii="Times New Roman" w:eastAsia="Times New Roman" w:hAnsi="Times New Roman" w:cs="Times New Roman"/>
          <w:sz w:val="24"/>
          <w:szCs w:val="24"/>
        </w:rPr>
      </w:pPr>
    </w:p>
    <w:p w14:paraId="2B9D2A6F" w14:textId="77777777" w:rsidR="00854E21" w:rsidRDefault="00F47D16" w:rsidP="00534CFE">
      <w:pPr>
        <w:pStyle w:val="Heading2"/>
        <w:keepNext/>
        <w:numPr>
          <w:ilvl w:val="1"/>
          <w:numId w:val="24"/>
        </w:numPr>
        <w:tabs>
          <w:tab w:val="left" w:pos="567"/>
        </w:tabs>
        <w:spacing w:before="240" w:after="120"/>
        <w:ind w:left="556" w:hanging="567"/>
      </w:pPr>
      <w:bookmarkStart w:id="26" w:name="_2p2csry" w:colFirst="0" w:colLast="0"/>
      <w:bookmarkEnd w:id="26"/>
      <w:r>
        <w:t>Submission &amp; approval of reports</w:t>
      </w:r>
    </w:p>
    <w:p w14:paraId="4771BBC4" w14:textId="77777777" w:rsidR="00854E21" w:rsidRDefault="00854E21">
      <w:pPr>
        <w:rPr>
          <w:rFonts w:ascii="Times New Roman" w:eastAsia="Times New Roman" w:hAnsi="Times New Roman" w:cs="Times New Roman"/>
          <w:sz w:val="24"/>
          <w:szCs w:val="24"/>
        </w:rPr>
      </w:pPr>
    </w:p>
    <w:p w14:paraId="713D2711"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Submission and approval of reports</w:t>
      </w:r>
    </w:p>
    <w:p w14:paraId="5210A159" w14:textId="77777777"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Copies of the reports mentioned above should be submitted to the Legal Representative and the working group established in the Min</w:t>
      </w:r>
      <w:r w:rsidR="00624D8D">
        <w:rPr>
          <w:rFonts w:ascii="Times New Roman" w:eastAsia="Times New Roman" w:hAnsi="Times New Roman" w:cs="Times New Roman"/>
          <w:sz w:val="24"/>
          <w:szCs w:val="24"/>
        </w:rPr>
        <w:t>istry (Order of the Minister of Defence no. 1363, dated 29.08</w:t>
      </w:r>
      <w:r>
        <w:rPr>
          <w:rFonts w:ascii="Times New Roman" w:eastAsia="Times New Roman" w:hAnsi="Times New Roman" w:cs="Times New Roman"/>
          <w:sz w:val="24"/>
          <w:szCs w:val="24"/>
        </w:rPr>
        <w:t xml:space="preserve">.2022). Reports should be written in English. The reports should be approved by </w:t>
      </w:r>
      <w:r w:rsidR="00624D8D">
        <w:rPr>
          <w:rFonts w:ascii="Times New Roman" w:eastAsia="Times New Roman" w:hAnsi="Times New Roman" w:cs="Times New Roman"/>
          <w:sz w:val="24"/>
          <w:szCs w:val="24"/>
        </w:rPr>
        <w:t xml:space="preserve">the General Director NCPA </w:t>
      </w:r>
      <w:r>
        <w:rPr>
          <w:rFonts w:ascii="Times New Roman" w:eastAsia="Times New Roman" w:hAnsi="Times New Roman" w:cs="Times New Roman"/>
          <w:sz w:val="24"/>
          <w:szCs w:val="24"/>
        </w:rPr>
        <w:t xml:space="preserve">/Legal Representative. </w:t>
      </w:r>
    </w:p>
    <w:p w14:paraId="630ABC01" w14:textId="77777777" w:rsidR="00854E21" w:rsidRDefault="00854E21">
      <w:pPr>
        <w:keepNext/>
        <w:keepLines/>
        <w:rPr>
          <w:rFonts w:ascii="Times New Roman" w:eastAsia="Times New Roman" w:hAnsi="Times New Roman" w:cs="Times New Roman"/>
          <w:sz w:val="24"/>
          <w:szCs w:val="24"/>
        </w:rPr>
      </w:pPr>
    </w:p>
    <w:p w14:paraId="2DDB690D" w14:textId="77777777" w:rsidR="00854E21" w:rsidRDefault="00F47D16" w:rsidP="00534CFE">
      <w:pPr>
        <w:pStyle w:val="Heading1"/>
        <w:keepLines w:val="0"/>
        <w:numPr>
          <w:ilvl w:val="0"/>
          <w:numId w:val="24"/>
        </w:numPr>
        <w:spacing w:after="120"/>
        <w:rPr>
          <w:sz w:val="24"/>
          <w:szCs w:val="24"/>
        </w:rPr>
      </w:pPr>
      <w:bookmarkStart w:id="27" w:name="_147n2zr" w:colFirst="0" w:colLast="0"/>
      <w:bookmarkEnd w:id="27"/>
      <w:r>
        <w:rPr>
          <w:sz w:val="24"/>
          <w:szCs w:val="24"/>
        </w:rPr>
        <w:t>MONITORING AND EVALUATION</w:t>
      </w:r>
    </w:p>
    <w:p w14:paraId="74F7059B" w14:textId="4C89DF3C" w:rsidR="00854E21" w:rsidRPr="00394747" w:rsidRDefault="00F47D16" w:rsidP="00534CFE">
      <w:pPr>
        <w:pStyle w:val="Heading2"/>
        <w:keepNext/>
        <w:numPr>
          <w:ilvl w:val="1"/>
          <w:numId w:val="24"/>
        </w:numPr>
        <w:tabs>
          <w:tab w:val="left" w:pos="567"/>
        </w:tabs>
        <w:spacing w:before="240" w:after="120"/>
        <w:ind w:left="556" w:hanging="567"/>
      </w:pPr>
      <w:bookmarkStart w:id="28" w:name="_3o7alnk" w:colFirst="0" w:colLast="0"/>
      <w:bookmarkEnd w:id="28"/>
      <w:r>
        <w:t>Definition of indicators</w:t>
      </w:r>
    </w:p>
    <w:p w14:paraId="439EF6AE" w14:textId="0912985D" w:rsidR="00854E21" w:rsidRDefault="00F47D1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monitoring will be carried out by the working group established with the Order of the Minister </w:t>
      </w:r>
      <w:r w:rsidR="00624D8D">
        <w:rPr>
          <w:rFonts w:ascii="Times New Roman" w:eastAsia="Times New Roman" w:hAnsi="Times New Roman" w:cs="Times New Roman"/>
          <w:sz w:val="24"/>
          <w:szCs w:val="24"/>
        </w:rPr>
        <w:t>of Defence, no</w:t>
      </w:r>
      <w:r w:rsidR="00394747">
        <w:rPr>
          <w:rFonts w:ascii="Times New Roman" w:eastAsia="Times New Roman" w:hAnsi="Times New Roman" w:cs="Times New Roman"/>
          <w:sz w:val="24"/>
          <w:szCs w:val="24"/>
        </w:rPr>
        <w:t>.</w:t>
      </w:r>
      <w:r w:rsidR="00624D8D">
        <w:rPr>
          <w:rFonts w:ascii="Times New Roman" w:eastAsia="Times New Roman" w:hAnsi="Times New Roman" w:cs="Times New Roman"/>
          <w:sz w:val="24"/>
          <w:szCs w:val="24"/>
        </w:rPr>
        <w:t xml:space="preserve"> 1363, dated 29.08</w:t>
      </w:r>
      <w:r>
        <w:rPr>
          <w:rFonts w:ascii="Times New Roman" w:eastAsia="Times New Roman" w:hAnsi="Times New Roman" w:cs="Times New Roman"/>
          <w:sz w:val="24"/>
          <w:szCs w:val="24"/>
        </w:rPr>
        <w:t>.2022, a composite group from staff from MOD and NCPA and will be based on the quantitative and qualitative evaluation of the realization of the tasks that are set in the sections above.</w:t>
      </w:r>
    </w:p>
    <w:p w14:paraId="4FACD6E4" w14:textId="77777777" w:rsidR="00394747" w:rsidRDefault="00394747">
      <w:pPr>
        <w:rPr>
          <w:rFonts w:ascii="Times New Roman" w:eastAsia="Times New Roman" w:hAnsi="Times New Roman" w:cs="Times New Roman"/>
          <w:sz w:val="24"/>
          <w:szCs w:val="24"/>
        </w:rPr>
      </w:pPr>
    </w:p>
    <w:p w14:paraId="446A564A" w14:textId="77777777" w:rsidR="00854E21" w:rsidRDefault="00F47D16" w:rsidP="00534CFE">
      <w:pPr>
        <w:pStyle w:val="Heading2"/>
        <w:numPr>
          <w:ilvl w:val="1"/>
          <w:numId w:val="24"/>
        </w:numPr>
      </w:pPr>
      <w:bookmarkStart w:id="29" w:name="_23ckvvd" w:colFirst="0" w:colLast="0"/>
      <w:bookmarkEnd w:id="29"/>
      <w:r>
        <w:t>Special requirements</w:t>
      </w:r>
    </w:p>
    <w:p w14:paraId="3E7D2FFF" w14:textId="77777777" w:rsidR="00854E21" w:rsidRDefault="00F47D16">
      <w:pPr>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p w14:paraId="63A71EAE" w14:textId="77777777" w:rsidR="00854E21" w:rsidRDefault="00854E21"/>
    <w:sectPr w:rsidR="00854E21">
      <w:headerReference w:type="even" r:id="rId8"/>
      <w:headerReference w:type="default" r:id="rId9"/>
      <w:footerReference w:type="even" r:id="rId10"/>
      <w:footerReference w:type="default" r:id="rId11"/>
      <w:headerReference w:type="first" r:id="rId12"/>
      <w:footerReference w:type="first" r:id="rId13"/>
      <w:pgSz w:w="11913" w:h="16834"/>
      <w:pgMar w:top="709"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E6717" w14:textId="77777777" w:rsidR="000F6762" w:rsidRDefault="000F6762">
      <w:pPr>
        <w:spacing w:after="0"/>
      </w:pPr>
      <w:r>
        <w:separator/>
      </w:r>
    </w:p>
  </w:endnote>
  <w:endnote w:type="continuationSeparator" w:id="0">
    <w:p w14:paraId="66B7EBFF" w14:textId="77777777" w:rsidR="000F6762" w:rsidRDefault="000F67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13FA6" w14:textId="77777777" w:rsidR="003D4F3F" w:rsidRDefault="003D4F3F">
    <w:pPr>
      <w:pBdr>
        <w:top w:val="nil"/>
        <w:left w:val="nil"/>
        <w:bottom w:val="nil"/>
        <w:right w:val="nil"/>
        <w:between w:val="nil"/>
      </w:pBdr>
      <w:spacing w:after="0"/>
      <w:ind w:right="-567"/>
      <w:jc w:val="left"/>
      <w:rPr>
        <w:color w:val="000000"/>
        <w:sz w:val="16"/>
        <w:szCs w:val="1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31C60" w14:textId="1268E406" w:rsidR="003D4F3F" w:rsidRDefault="003D4F3F">
    <w:pPr>
      <w:pBdr>
        <w:top w:val="nil"/>
        <w:left w:val="nil"/>
        <w:bottom w:val="nil"/>
        <w:right w:val="nil"/>
        <w:between w:val="nil"/>
      </w:pBdr>
      <w:tabs>
        <w:tab w:val="right" w:pos="9078"/>
      </w:tabs>
      <w:spacing w:before="120" w:after="0"/>
      <w:ind w:right="-567"/>
      <w:jc w:val="left"/>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December 2021</w:t>
    </w:r>
    <w:r>
      <w:rPr>
        <w:color w:val="000000"/>
      </w:rPr>
      <w:tab/>
    </w:r>
    <w:r>
      <w:rPr>
        <w:rFonts w:ascii="Times New Roman" w:eastAsia="Times New Roman" w:hAnsi="Times New Roman" w:cs="Times New Roman"/>
        <w:color w:val="000000"/>
        <w:sz w:val="18"/>
        <w:szCs w:val="18"/>
      </w:rPr>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81175">
      <w:rPr>
        <w:rFonts w:ascii="Times New Roman" w:eastAsia="Times New Roman" w:hAnsi="Times New Roman" w:cs="Times New Roman"/>
        <w:noProof/>
        <w:color w:val="000000"/>
        <w:sz w:val="18"/>
        <w:szCs w:val="18"/>
      </w:rPr>
      <w:t>15</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81175">
      <w:rPr>
        <w:rFonts w:ascii="Times New Roman" w:eastAsia="Times New Roman" w:hAnsi="Times New Roman" w:cs="Times New Roman"/>
        <w:noProof/>
        <w:color w:val="000000"/>
        <w:sz w:val="18"/>
        <w:szCs w:val="18"/>
      </w:rPr>
      <w:t>15</w:t>
    </w:r>
    <w:r>
      <w:rPr>
        <w:rFonts w:ascii="Times New Roman" w:eastAsia="Times New Roman" w:hAnsi="Times New Roman" w:cs="Times New Roman"/>
        <w:color w:val="000000"/>
        <w:sz w:val="18"/>
        <w:szCs w:val="18"/>
      </w:rPr>
      <w:fldChar w:fldCharType="end"/>
    </w:r>
  </w:p>
  <w:p w14:paraId="51B45ADA" w14:textId="77777777" w:rsidR="003D4F3F" w:rsidRDefault="003D4F3F">
    <w:pPr>
      <w:pBdr>
        <w:top w:val="nil"/>
        <w:left w:val="nil"/>
        <w:bottom w:val="nil"/>
        <w:right w:val="nil"/>
        <w:between w:val="nil"/>
      </w:pBdr>
      <w:tabs>
        <w:tab w:val="right" w:pos="9078"/>
      </w:tabs>
      <w:spacing w:after="0"/>
      <w:ind w:right="-567"/>
      <w:jc w:val="left"/>
      <w:rPr>
        <w:b/>
        <w:color w:val="000000"/>
        <w:sz w:val="16"/>
        <w:szCs w:val="16"/>
      </w:rPr>
    </w:pPr>
    <w:r>
      <w:rPr>
        <w:rFonts w:ascii="Times New Roman" w:eastAsia="Times New Roman" w:hAnsi="Times New Roman" w:cs="Times New Roman"/>
        <w:color w:val="000000"/>
        <w:sz w:val="18"/>
        <w:szCs w:val="18"/>
      </w:rPr>
      <w:t>b8f_annexiitorglobal_en.doc</w:t>
    </w:r>
  </w:p>
  <w:p w14:paraId="0F0E3E15" w14:textId="77777777" w:rsidR="003D4F3F" w:rsidRDefault="003D4F3F">
    <w:pPr>
      <w:widowControl w:val="0"/>
      <w:pBdr>
        <w:top w:val="nil"/>
        <w:left w:val="nil"/>
        <w:bottom w:val="nil"/>
        <w:right w:val="nil"/>
        <w:between w:val="nil"/>
      </w:pBdr>
      <w:spacing w:after="0" w:line="276" w:lineRule="auto"/>
      <w:jc w:val="left"/>
      <w:rPr>
        <w:b/>
        <w:color w:val="000000"/>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2F0BB" w14:textId="08F3445B" w:rsidR="003D4F3F" w:rsidRDefault="003D4F3F">
    <w:pPr>
      <w:pBdr>
        <w:top w:val="nil"/>
        <w:left w:val="nil"/>
        <w:bottom w:val="nil"/>
        <w:right w:val="nil"/>
        <w:between w:val="nil"/>
      </w:pBdr>
      <w:tabs>
        <w:tab w:val="right" w:pos="9000"/>
      </w:tabs>
      <w:spacing w:before="120"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December 2021</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81175">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81175">
      <w:rPr>
        <w:rFonts w:ascii="Times New Roman" w:eastAsia="Times New Roman" w:hAnsi="Times New Roman" w:cs="Times New Roman"/>
        <w:noProof/>
        <w:color w:val="000000"/>
        <w:sz w:val="18"/>
        <w:szCs w:val="18"/>
      </w:rPr>
      <w:t>15</w:t>
    </w:r>
    <w:r>
      <w:rPr>
        <w:rFonts w:ascii="Times New Roman" w:eastAsia="Times New Roman" w:hAnsi="Times New Roman" w:cs="Times New Roman"/>
        <w:color w:val="000000"/>
        <w:sz w:val="18"/>
        <w:szCs w:val="18"/>
      </w:rPr>
      <w:fldChar w:fldCharType="end"/>
    </w:r>
  </w:p>
  <w:p w14:paraId="049A158C" w14:textId="77777777" w:rsidR="003D4F3F" w:rsidRDefault="003D4F3F">
    <w:pPr>
      <w:pBdr>
        <w:top w:val="nil"/>
        <w:left w:val="nil"/>
        <w:bottom w:val="nil"/>
        <w:right w:val="nil"/>
        <w:between w:val="nil"/>
      </w:pBdr>
      <w:tabs>
        <w:tab w:val="right" w:pos="9000"/>
      </w:tabs>
      <w:spacing w:after="0"/>
      <w:ind w:right="-567"/>
      <w:jc w:val="left"/>
      <w:rPr>
        <w:color w:val="000000"/>
        <w:sz w:val="18"/>
        <w:szCs w:val="18"/>
      </w:rPr>
    </w:pPr>
    <w:r>
      <w:rPr>
        <w:rFonts w:ascii="Times New Roman" w:eastAsia="Times New Roman" w:hAnsi="Times New Roman" w:cs="Times New Roman"/>
        <w:color w:val="000000"/>
        <w:sz w:val="18"/>
        <w:szCs w:val="18"/>
      </w:rPr>
      <w:t>b8f_annexiitorglobal_en.doc</w:t>
    </w:r>
  </w:p>
  <w:p w14:paraId="263946A5" w14:textId="77777777" w:rsidR="003D4F3F" w:rsidRDefault="003D4F3F">
    <w:pPr>
      <w:widowControl w:val="0"/>
      <w:pBdr>
        <w:top w:val="nil"/>
        <w:left w:val="nil"/>
        <w:bottom w:val="nil"/>
        <w:right w:val="nil"/>
        <w:between w:val="nil"/>
      </w:pBdr>
      <w:spacing w:after="0" w:line="276" w:lineRule="auto"/>
      <w:jc w:val="left"/>
      <w:rPr>
        <w:color w:val="000000"/>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1821D" w14:textId="77777777" w:rsidR="000F6762" w:rsidRDefault="000F6762">
      <w:pPr>
        <w:spacing w:after="0"/>
      </w:pPr>
      <w:r>
        <w:separator/>
      </w:r>
    </w:p>
  </w:footnote>
  <w:footnote w:type="continuationSeparator" w:id="0">
    <w:p w14:paraId="4C0F856D" w14:textId="77777777" w:rsidR="000F6762" w:rsidRDefault="000F6762">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BE213" w14:textId="77777777" w:rsidR="003D4F3F" w:rsidRDefault="003D4F3F">
    <w:pPr>
      <w:pBdr>
        <w:top w:val="nil"/>
        <w:left w:val="nil"/>
        <w:bottom w:val="nil"/>
        <w:right w:val="nil"/>
        <w:between w:val="nil"/>
      </w:pBdr>
      <w:tabs>
        <w:tab w:val="center" w:pos="4153"/>
        <w:tab w:val="right" w:pos="830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01B1C" w14:textId="77777777" w:rsidR="003D4F3F" w:rsidRDefault="003D4F3F">
    <w:pPr>
      <w:pBdr>
        <w:top w:val="nil"/>
        <w:left w:val="nil"/>
        <w:bottom w:val="nil"/>
        <w:right w:val="nil"/>
        <w:between w:val="nil"/>
      </w:pBdr>
      <w:tabs>
        <w:tab w:val="center" w:pos="4153"/>
        <w:tab w:val="right" w:pos="8306"/>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149A9" w14:textId="77777777" w:rsidR="003D4F3F" w:rsidRDefault="003D4F3F">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15CF"/>
    <w:multiLevelType w:val="multilevel"/>
    <w:tmpl w:val="999699E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0A649BD"/>
    <w:multiLevelType w:val="multilevel"/>
    <w:tmpl w:val="5400D95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2" w15:restartNumberingAfterBreak="0">
    <w:nsid w:val="28E06355"/>
    <w:multiLevelType w:val="multilevel"/>
    <w:tmpl w:val="01E4098E"/>
    <w:lvl w:ilvl="0">
      <w:start w:val="1"/>
      <w:numFmt w:val="decimal"/>
      <w:lvlText w:val="%1."/>
      <w:lvlJc w:val="left"/>
      <w:pPr>
        <w:ind w:left="480" w:hanging="480"/>
      </w:pPr>
    </w:lvl>
    <w:lvl w:ilvl="1">
      <w:start w:val="1"/>
      <w:numFmt w:val="decimal"/>
      <w:lvlText w:val="%1.%2."/>
      <w:lvlJc w:val="left"/>
      <w:pPr>
        <w:ind w:left="1200" w:hanging="720"/>
      </w:pPr>
      <w:rPr>
        <w:b/>
        <w:i w:val="0"/>
        <w:smallCaps w:val="0"/>
        <w:strike w:val="0"/>
        <w:color w:val="000000"/>
        <w:u w:val="none"/>
        <w:vertAlign w:val="baseline"/>
      </w:rPr>
    </w:lvl>
    <w:lvl w:ilvl="2">
      <w:start w:val="1"/>
      <w:numFmt w:val="decimal"/>
      <w:lvlText w:val="%1.%2.%3."/>
      <w:lvlJc w:val="left"/>
      <w:pPr>
        <w:ind w:left="862" w:hanging="720"/>
      </w:pPr>
    </w:lvl>
    <w:lvl w:ilvl="3">
      <w:start w:val="1"/>
      <w:numFmt w:val="decimal"/>
      <w:lvlText w:val="%1.%2.%3.%4."/>
      <w:lvlJc w:val="left"/>
      <w:pPr>
        <w:ind w:left="1920" w:hanging="72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9AF580C"/>
    <w:multiLevelType w:val="multilevel"/>
    <w:tmpl w:val="2E1E8C3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4" w15:restartNumberingAfterBreak="0">
    <w:nsid w:val="322439D1"/>
    <w:multiLevelType w:val="multilevel"/>
    <w:tmpl w:val="84A2DF1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25108FE"/>
    <w:multiLevelType w:val="multilevel"/>
    <w:tmpl w:val="6ADAA7D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3B572C4D"/>
    <w:multiLevelType w:val="multilevel"/>
    <w:tmpl w:val="8D56BB08"/>
    <w:lvl w:ilvl="0">
      <w:start w:val="1"/>
      <w:numFmt w:val="lowerLetter"/>
      <w:lvlText w:val="%1)"/>
      <w:lvlJc w:val="left"/>
      <w:pPr>
        <w:ind w:left="828" w:hanging="360"/>
      </w:pPr>
      <w:rPr>
        <w:b/>
      </w:rPr>
    </w:lvl>
    <w:lvl w:ilvl="1">
      <w:start w:val="1"/>
      <w:numFmt w:val="lowerLetter"/>
      <w:lvlText w:val="%2."/>
      <w:lvlJc w:val="left"/>
      <w:pPr>
        <w:ind w:left="1548" w:hanging="360"/>
      </w:pPr>
    </w:lvl>
    <w:lvl w:ilvl="2">
      <w:start w:val="1"/>
      <w:numFmt w:val="lowerRoman"/>
      <w:lvlText w:val="%3."/>
      <w:lvlJc w:val="right"/>
      <w:pPr>
        <w:ind w:left="2268" w:hanging="180"/>
      </w:pPr>
    </w:lvl>
    <w:lvl w:ilvl="3">
      <w:start w:val="1"/>
      <w:numFmt w:val="decimal"/>
      <w:lvlText w:val="%4."/>
      <w:lvlJc w:val="left"/>
      <w:pPr>
        <w:ind w:left="2988" w:hanging="360"/>
      </w:pPr>
    </w:lvl>
    <w:lvl w:ilvl="4">
      <w:start w:val="1"/>
      <w:numFmt w:val="lowerLetter"/>
      <w:lvlText w:val="%5."/>
      <w:lvlJc w:val="left"/>
      <w:pPr>
        <w:ind w:left="3708" w:hanging="360"/>
      </w:pPr>
    </w:lvl>
    <w:lvl w:ilvl="5">
      <w:start w:val="1"/>
      <w:numFmt w:val="lowerRoman"/>
      <w:lvlText w:val="%6."/>
      <w:lvlJc w:val="right"/>
      <w:pPr>
        <w:ind w:left="4428" w:hanging="180"/>
      </w:pPr>
    </w:lvl>
    <w:lvl w:ilvl="6">
      <w:start w:val="1"/>
      <w:numFmt w:val="decimal"/>
      <w:lvlText w:val="%7."/>
      <w:lvlJc w:val="left"/>
      <w:pPr>
        <w:ind w:left="5148" w:hanging="360"/>
      </w:pPr>
    </w:lvl>
    <w:lvl w:ilvl="7">
      <w:start w:val="1"/>
      <w:numFmt w:val="lowerLetter"/>
      <w:lvlText w:val="%8."/>
      <w:lvlJc w:val="left"/>
      <w:pPr>
        <w:ind w:left="5868" w:hanging="360"/>
      </w:pPr>
    </w:lvl>
    <w:lvl w:ilvl="8">
      <w:start w:val="1"/>
      <w:numFmt w:val="lowerRoman"/>
      <w:lvlText w:val="%9."/>
      <w:lvlJc w:val="right"/>
      <w:pPr>
        <w:ind w:left="6588" w:hanging="180"/>
      </w:pPr>
    </w:lvl>
  </w:abstractNum>
  <w:abstractNum w:abstractNumId="7" w15:restartNumberingAfterBreak="0">
    <w:nsid w:val="3CCF1949"/>
    <w:multiLevelType w:val="multilevel"/>
    <w:tmpl w:val="7FC63B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1DF5399"/>
    <w:multiLevelType w:val="multilevel"/>
    <w:tmpl w:val="CE787A5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9" w15:restartNumberingAfterBreak="0">
    <w:nsid w:val="53693D88"/>
    <w:multiLevelType w:val="multilevel"/>
    <w:tmpl w:val="942622F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5AA41306"/>
    <w:multiLevelType w:val="hybridMultilevel"/>
    <w:tmpl w:val="FB32746A"/>
    <w:lvl w:ilvl="0" w:tplc="8B7EC2B8">
      <w:numFmt w:val="bullet"/>
      <w:lvlText w:val="○"/>
      <w:lvlJc w:val="left"/>
      <w:pPr>
        <w:ind w:left="305" w:hanging="205"/>
      </w:pPr>
      <w:rPr>
        <w:rFonts w:ascii="Times New Roman" w:eastAsia="Times New Roman" w:hAnsi="Times New Roman" w:cs="Times New Roman" w:hint="default"/>
        <w:w w:val="100"/>
        <w:sz w:val="24"/>
        <w:szCs w:val="24"/>
        <w:lang w:val="en-US" w:eastAsia="en-US" w:bidi="ar-SA"/>
      </w:rPr>
    </w:lvl>
    <w:lvl w:ilvl="1" w:tplc="C9543F40">
      <w:numFmt w:val="bullet"/>
      <w:lvlText w:val="•"/>
      <w:lvlJc w:val="left"/>
      <w:pPr>
        <w:ind w:left="1195" w:hanging="205"/>
      </w:pPr>
      <w:rPr>
        <w:rFonts w:hint="default"/>
        <w:lang w:val="en-US" w:eastAsia="en-US" w:bidi="ar-SA"/>
      </w:rPr>
    </w:lvl>
    <w:lvl w:ilvl="2" w:tplc="DAA0E062">
      <w:numFmt w:val="bullet"/>
      <w:lvlText w:val="•"/>
      <w:lvlJc w:val="left"/>
      <w:pPr>
        <w:ind w:left="2090" w:hanging="205"/>
      </w:pPr>
      <w:rPr>
        <w:rFonts w:hint="default"/>
        <w:lang w:val="en-US" w:eastAsia="en-US" w:bidi="ar-SA"/>
      </w:rPr>
    </w:lvl>
    <w:lvl w:ilvl="3" w:tplc="B2307EE6">
      <w:numFmt w:val="bullet"/>
      <w:lvlText w:val="•"/>
      <w:lvlJc w:val="left"/>
      <w:pPr>
        <w:ind w:left="2985" w:hanging="205"/>
      </w:pPr>
      <w:rPr>
        <w:rFonts w:hint="default"/>
        <w:lang w:val="en-US" w:eastAsia="en-US" w:bidi="ar-SA"/>
      </w:rPr>
    </w:lvl>
    <w:lvl w:ilvl="4" w:tplc="E5580FBC">
      <w:numFmt w:val="bullet"/>
      <w:lvlText w:val="•"/>
      <w:lvlJc w:val="left"/>
      <w:pPr>
        <w:ind w:left="3880" w:hanging="205"/>
      </w:pPr>
      <w:rPr>
        <w:rFonts w:hint="default"/>
        <w:lang w:val="en-US" w:eastAsia="en-US" w:bidi="ar-SA"/>
      </w:rPr>
    </w:lvl>
    <w:lvl w:ilvl="5" w:tplc="15CEFC40">
      <w:numFmt w:val="bullet"/>
      <w:lvlText w:val="•"/>
      <w:lvlJc w:val="left"/>
      <w:pPr>
        <w:ind w:left="4775" w:hanging="205"/>
      </w:pPr>
      <w:rPr>
        <w:rFonts w:hint="default"/>
        <w:lang w:val="en-US" w:eastAsia="en-US" w:bidi="ar-SA"/>
      </w:rPr>
    </w:lvl>
    <w:lvl w:ilvl="6" w:tplc="B38A5E64">
      <w:numFmt w:val="bullet"/>
      <w:lvlText w:val="•"/>
      <w:lvlJc w:val="left"/>
      <w:pPr>
        <w:ind w:left="5670" w:hanging="205"/>
      </w:pPr>
      <w:rPr>
        <w:rFonts w:hint="default"/>
        <w:lang w:val="en-US" w:eastAsia="en-US" w:bidi="ar-SA"/>
      </w:rPr>
    </w:lvl>
    <w:lvl w:ilvl="7" w:tplc="AF525EA0">
      <w:numFmt w:val="bullet"/>
      <w:lvlText w:val="•"/>
      <w:lvlJc w:val="left"/>
      <w:pPr>
        <w:ind w:left="6565" w:hanging="205"/>
      </w:pPr>
      <w:rPr>
        <w:rFonts w:hint="default"/>
        <w:lang w:val="en-US" w:eastAsia="en-US" w:bidi="ar-SA"/>
      </w:rPr>
    </w:lvl>
    <w:lvl w:ilvl="8" w:tplc="7DACBFDE">
      <w:numFmt w:val="bullet"/>
      <w:lvlText w:val="•"/>
      <w:lvlJc w:val="left"/>
      <w:pPr>
        <w:ind w:left="7460" w:hanging="205"/>
      </w:pPr>
      <w:rPr>
        <w:rFonts w:hint="default"/>
        <w:lang w:val="en-US" w:eastAsia="en-US" w:bidi="ar-SA"/>
      </w:rPr>
    </w:lvl>
  </w:abstractNum>
  <w:abstractNum w:abstractNumId="11" w15:restartNumberingAfterBreak="0">
    <w:nsid w:val="5AA420F7"/>
    <w:multiLevelType w:val="multilevel"/>
    <w:tmpl w:val="D87A76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C2C477D"/>
    <w:multiLevelType w:val="multilevel"/>
    <w:tmpl w:val="ADB0A31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60723A74"/>
    <w:multiLevelType w:val="multilevel"/>
    <w:tmpl w:val="55621F1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619849C5"/>
    <w:multiLevelType w:val="multilevel"/>
    <w:tmpl w:val="B7D2AD08"/>
    <w:lvl w:ilvl="0">
      <w:start w:val="2"/>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63376F21"/>
    <w:multiLevelType w:val="multilevel"/>
    <w:tmpl w:val="2C1823C0"/>
    <w:lvl w:ilvl="0">
      <w:start w:val="1"/>
      <w:numFmt w:val="lowerLetter"/>
      <w:lvlText w:val="%1)"/>
      <w:lvlJc w:val="left"/>
      <w:pPr>
        <w:ind w:left="870" w:hanging="360"/>
      </w:pPr>
      <w:rPr>
        <w:b/>
      </w:rPr>
    </w:lvl>
    <w:lvl w:ilvl="1">
      <w:start w:val="1"/>
      <w:numFmt w:val="lowerLetter"/>
      <w:lvlText w:val="%2."/>
      <w:lvlJc w:val="left"/>
      <w:pPr>
        <w:ind w:left="1590" w:hanging="360"/>
      </w:pPr>
    </w:lvl>
    <w:lvl w:ilvl="2">
      <w:start w:val="1"/>
      <w:numFmt w:val="lowerRoman"/>
      <w:lvlText w:val="%3."/>
      <w:lvlJc w:val="right"/>
      <w:pPr>
        <w:ind w:left="2310" w:hanging="180"/>
      </w:pPr>
    </w:lvl>
    <w:lvl w:ilvl="3">
      <w:start w:val="1"/>
      <w:numFmt w:val="decimal"/>
      <w:lvlText w:val="%4."/>
      <w:lvlJc w:val="left"/>
      <w:pPr>
        <w:ind w:left="3030" w:hanging="360"/>
      </w:pPr>
    </w:lvl>
    <w:lvl w:ilvl="4">
      <w:start w:val="1"/>
      <w:numFmt w:val="lowerLetter"/>
      <w:lvlText w:val="%5."/>
      <w:lvlJc w:val="left"/>
      <w:pPr>
        <w:ind w:left="3750" w:hanging="360"/>
      </w:pPr>
    </w:lvl>
    <w:lvl w:ilvl="5">
      <w:start w:val="1"/>
      <w:numFmt w:val="lowerRoman"/>
      <w:lvlText w:val="%6."/>
      <w:lvlJc w:val="right"/>
      <w:pPr>
        <w:ind w:left="4470" w:hanging="180"/>
      </w:pPr>
    </w:lvl>
    <w:lvl w:ilvl="6">
      <w:start w:val="1"/>
      <w:numFmt w:val="decimal"/>
      <w:lvlText w:val="%7."/>
      <w:lvlJc w:val="left"/>
      <w:pPr>
        <w:ind w:left="5190" w:hanging="360"/>
      </w:pPr>
    </w:lvl>
    <w:lvl w:ilvl="7">
      <w:start w:val="1"/>
      <w:numFmt w:val="lowerLetter"/>
      <w:lvlText w:val="%8."/>
      <w:lvlJc w:val="left"/>
      <w:pPr>
        <w:ind w:left="5910" w:hanging="360"/>
      </w:pPr>
    </w:lvl>
    <w:lvl w:ilvl="8">
      <w:start w:val="1"/>
      <w:numFmt w:val="lowerRoman"/>
      <w:lvlText w:val="%9."/>
      <w:lvlJc w:val="right"/>
      <w:pPr>
        <w:ind w:left="6630" w:hanging="180"/>
      </w:pPr>
    </w:lvl>
  </w:abstractNum>
  <w:abstractNum w:abstractNumId="16" w15:restartNumberingAfterBreak="0">
    <w:nsid w:val="6456742A"/>
    <w:multiLevelType w:val="multilevel"/>
    <w:tmpl w:val="68EA5AC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17" w15:restartNumberingAfterBreak="0">
    <w:nsid w:val="65E2553C"/>
    <w:multiLevelType w:val="multilevel"/>
    <w:tmpl w:val="349479CC"/>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B7666D3"/>
    <w:multiLevelType w:val="multilevel"/>
    <w:tmpl w:val="09F087FE"/>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B782D00"/>
    <w:multiLevelType w:val="multilevel"/>
    <w:tmpl w:val="145C932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20" w15:restartNumberingAfterBreak="0">
    <w:nsid w:val="737A6673"/>
    <w:multiLevelType w:val="multilevel"/>
    <w:tmpl w:val="3740EC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4634AF2"/>
    <w:multiLevelType w:val="multilevel"/>
    <w:tmpl w:val="D46E35D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763E7F79"/>
    <w:multiLevelType w:val="multilevel"/>
    <w:tmpl w:val="165C11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EC81DEF"/>
    <w:multiLevelType w:val="multilevel"/>
    <w:tmpl w:val="22522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5"/>
  </w:num>
  <w:num w:numId="3">
    <w:abstractNumId w:val="7"/>
  </w:num>
  <w:num w:numId="4">
    <w:abstractNumId w:val="21"/>
  </w:num>
  <w:num w:numId="5">
    <w:abstractNumId w:val="9"/>
  </w:num>
  <w:num w:numId="6">
    <w:abstractNumId w:val="14"/>
  </w:num>
  <w:num w:numId="7">
    <w:abstractNumId w:val="12"/>
  </w:num>
  <w:num w:numId="8">
    <w:abstractNumId w:val="2"/>
  </w:num>
  <w:num w:numId="9">
    <w:abstractNumId w:val="23"/>
  </w:num>
  <w:num w:numId="10">
    <w:abstractNumId w:val="15"/>
  </w:num>
  <w:num w:numId="11">
    <w:abstractNumId w:val="22"/>
  </w:num>
  <w:num w:numId="12">
    <w:abstractNumId w:val="6"/>
  </w:num>
  <w:num w:numId="13">
    <w:abstractNumId w:val="11"/>
  </w:num>
  <w:num w:numId="14">
    <w:abstractNumId w:val="20"/>
  </w:num>
  <w:num w:numId="15">
    <w:abstractNumId w:val="19"/>
  </w:num>
  <w:num w:numId="16">
    <w:abstractNumId w:val="3"/>
  </w:num>
  <w:num w:numId="17">
    <w:abstractNumId w:val="8"/>
  </w:num>
  <w:num w:numId="18">
    <w:abstractNumId w:val="16"/>
  </w:num>
  <w:num w:numId="19">
    <w:abstractNumId w:val="1"/>
  </w:num>
  <w:num w:numId="20">
    <w:abstractNumId w:val="18"/>
  </w:num>
  <w:num w:numId="21">
    <w:abstractNumId w:val="10"/>
  </w:num>
  <w:num w:numId="22">
    <w:abstractNumId w:val="0"/>
  </w:num>
  <w:num w:numId="23">
    <w:abstractNumId w:val="4"/>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E21"/>
    <w:rsid w:val="00046171"/>
    <w:rsid w:val="00081175"/>
    <w:rsid w:val="000B1528"/>
    <w:rsid w:val="000F6762"/>
    <w:rsid w:val="00156EE7"/>
    <w:rsid w:val="001A06AC"/>
    <w:rsid w:val="001C1E08"/>
    <w:rsid w:val="0020139B"/>
    <w:rsid w:val="002727BA"/>
    <w:rsid w:val="002B2284"/>
    <w:rsid w:val="002F7C4B"/>
    <w:rsid w:val="00394747"/>
    <w:rsid w:val="003A10FF"/>
    <w:rsid w:val="003D4F3F"/>
    <w:rsid w:val="004861EB"/>
    <w:rsid w:val="004C1772"/>
    <w:rsid w:val="004D2CFC"/>
    <w:rsid w:val="00534CFE"/>
    <w:rsid w:val="00552643"/>
    <w:rsid w:val="005A7404"/>
    <w:rsid w:val="00624D8D"/>
    <w:rsid w:val="006339C9"/>
    <w:rsid w:val="006B2F1A"/>
    <w:rsid w:val="006F0445"/>
    <w:rsid w:val="00701936"/>
    <w:rsid w:val="0072208F"/>
    <w:rsid w:val="00757F51"/>
    <w:rsid w:val="0076220F"/>
    <w:rsid w:val="007E27A2"/>
    <w:rsid w:val="007F265D"/>
    <w:rsid w:val="007F4EDF"/>
    <w:rsid w:val="00854E21"/>
    <w:rsid w:val="00897AEC"/>
    <w:rsid w:val="008E2327"/>
    <w:rsid w:val="009B267E"/>
    <w:rsid w:val="009E2F67"/>
    <w:rsid w:val="00A24D86"/>
    <w:rsid w:val="00A818F8"/>
    <w:rsid w:val="00AA4A13"/>
    <w:rsid w:val="00AD69D4"/>
    <w:rsid w:val="00B40DC9"/>
    <w:rsid w:val="00BB6B75"/>
    <w:rsid w:val="00BC0A1B"/>
    <w:rsid w:val="00BF1D3B"/>
    <w:rsid w:val="00C24DD4"/>
    <w:rsid w:val="00CB7134"/>
    <w:rsid w:val="00CE5C1B"/>
    <w:rsid w:val="00D1626E"/>
    <w:rsid w:val="00D208E1"/>
    <w:rsid w:val="00D36D84"/>
    <w:rsid w:val="00D84586"/>
    <w:rsid w:val="00E3268F"/>
    <w:rsid w:val="00E85199"/>
    <w:rsid w:val="00E93EDE"/>
    <w:rsid w:val="00ED4E96"/>
    <w:rsid w:val="00EF0156"/>
    <w:rsid w:val="00F0293C"/>
    <w:rsid w:val="00F47D16"/>
    <w:rsid w:val="00F87D54"/>
    <w:rsid w:val="00FA691E"/>
    <w:rsid w:val="00FC19B7"/>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AF6FB"/>
  <w15:docId w15:val="{27FA7E74-4D32-4B29-B34F-042FC2997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sq-AL"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ind w:left="482" w:hanging="482"/>
      <w:outlineLvl w:val="0"/>
    </w:pPr>
    <w:rPr>
      <w:rFonts w:ascii="Times New Roman" w:eastAsia="Times New Roman" w:hAnsi="Times New Roman" w:cs="Times New Roman"/>
      <w:b/>
      <w:smallCaps/>
      <w:sz w:val="28"/>
      <w:szCs w:val="28"/>
    </w:rPr>
  </w:style>
  <w:style w:type="paragraph" w:styleId="Heading2">
    <w:name w:val="heading 2"/>
    <w:basedOn w:val="Normal"/>
    <w:next w:val="Normal"/>
    <w:pPr>
      <w:spacing w:before="120"/>
      <w:ind w:left="499" w:hanging="499"/>
      <w:jc w:val="left"/>
      <w:outlineLvl w:val="1"/>
    </w:pPr>
    <w:rPr>
      <w:rFonts w:ascii="Times New Roman" w:eastAsia="Times New Roman" w:hAnsi="Times New Roman" w:cs="Times New Roman"/>
      <w:b/>
      <w:sz w:val="24"/>
      <w:szCs w:val="24"/>
    </w:rPr>
  </w:style>
  <w:style w:type="paragraph" w:styleId="Heading3">
    <w:name w:val="heading 3"/>
    <w:basedOn w:val="Normal"/>
    <w:next w:val="Normal"/>
    <w:pPr>
      <w:keepNext/>
      <w:ind w:left="567" w:hanging="567"/>
      <w:outlineLvl w:val="2"/>
    </w:pPr>
    <w:rPr>
      <w:rFonts w:ascii="Times New Roman" w:eastAsia="Times New Roman" w:hAnsi="Times New Roman" w:cs="Times New Roman"/>
      <w:b/>
      <w:sz w:val="22"/>
      <w:szCs w:val="22"/>
    </w:rPr>
  </w:style>
  <w:style w:type="paragraph" w:styleId="Heading4">
    <w:name w:val="heading 4"/>
    <w:basedOn w:val="Normal"/>
    <w:next w:val="Normal"/>
    <w:pPr>
      <w:keepNext/>
      <w:ind w:left="1920" w:hanging="720"/>
      <w:outlineLvl w:val="3"/>
    </w:pPr>
  </w:style>
  <w:style w:type="paragraph" w:styleId="Heading5">
    <w:name w:val="heading 5"/>
    <w:basedOn w:val="Normal"/>
    <w:next w:val="Normal"/>
    <w:pPr>
      <w:spacing w:before="240" w:after="60"/>
      <w:outlineLvl w:val="4"/>
    </w:pPr>
    <w:rPr>
      <w:sz w:val="22"/>
      <w:szCs w:val="22"/>
    </w:rPr>
  </w:style>
  <w:style w:type="paragraph" w:styleId="Heading6">
    <w:name w:val="heading 6"/>
    <w:basedOn w:val="Normal"/>
    <w:next w:val="Normal"/>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480"/>
      <w:jc w:val="center"/>
    </w:pPr>
    <w:rPr>
      <w:b/>
      <w:sz w:val="48"/>
      <w:szCs w:val="48"/>
    </w:rPr>
  </w:style>
  <w:style w:type="paragraph" w:styleId="Subtitle">
    <w:name w:val="Subtitle"/>
    <w:basedOn w:val="Normal"/>
    <w:next w:val="Normal"/>
    <w:pPr>
      <w:spacing w:after="60"/>
      <w:jc w:val="center"/>
    </w:pPr>
  </w:style>
  <w:style w:type="table" w:customStyle="1" w:styleId="a">
    <w:basedOn w:val="TableNormal"/>
    <w:tblPr>
      <w:tblStyleRowBandSize w:val="1"/>
      <w:tblStyleColBandSize w:val="1"/>
      <w:tblCellMar>
        <w:left w:w="115" w:type="dxa"/>
        <w:right w:w="115" w:type="dxa"/>
      </w:tblCellMar>
    </w:tblPr>
  </w:style>
  <w:style w:type="paragraph" w:styleId="ListParagraph">
    <w:name w:val="List Paragraph"/>
    <w:basedOn w:val="Normal"/>
    <w:uiPriority w:val="1"/>
    <w:qFormat/>
    <w:rsid w:val="00624D8D"/>
    <w:pPr>
      <w:ind w:left="720"/>
      <w:contextualSpacing/>
    </w:pPr>
  </w:style>
  <w:style w:type="paragraph" w:styleId="BodyText">
    <w:name w:val="Body Text"/>
    <w:basedOn w:val="Normal"/>
    <w:link w:val="BodyTextChar"/>
    <w:uiPriority w:val="1"/>
    <w:qFormat/>
    <w:rsid w:val="00624D8D"/>
    <w:pPr>
      <w:widowControl w:val="0"/>
      <w:autoSpaceDE w:val="0"/>
      <w:autoSpaceDN w:val="0"/>
      <w:spacing w:after="0"/>
      <w:ind w:left="100"/>
      <w:jc w:val="left"/>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624D8D"/>
    <w:rPr>
      <w:rFonts w:ascii="Times New Roman" w:eastAsia="Times New Roman" w:hAnsi="Times New Roman" w:cs="Times New Roman"/>
      <w:sz w:val="24"/>
      <w:szCs w:val="24"/>
      <w:lang w:val="en-US" w:eastAsia="en-US"/>
    </w:rPr>
  </w:style>
  <w:style w:type="character" w:styleId="CommentReference">
    <w:name w:val="annotation reference"/>
    <w:basedOn w:val="DefaultParagraphFont"/>
    <w:uiPriority w:val="99"/>
    <w:semiHidden/>
    <w:unhideWhenUsed/>
    <w:rsid w:val="006339C9"/>
    <w:rPr>
      <w:sz w:val="16"/>
      <w:szCs w:val="16"/>
    </w:rPr>
  </w:style>
  <w:style w:type="paragraph" w:styleId="CommentText">
    <w:name w:val="annotation text"/>
    <w:basedOn w:val="Normal"/>
    <w:link w:val="CommentTextChar"/>
    <w:uiPriority w:val="99"/>
    <w:semiHidden/>
    <w:unhideWhenUsed/>
    <w:rsid w:val="006339C9"/>
  </w:style>
  <w:style w:type="character" w:customStyle="1" w:styleId="CommentTextChar">
    <w:name w:val="Comment Text Char"/>
    <w:basedOn w:val="DefaultParagraphFont"/>
    <w:link w:val="CommentText"/>
    <w:uiPriority w:val="99"/>
    <w:semiHidden/>
    <w:rsid w:val="006339C9"/>
  </w:style>
  <w:style w:type="paragraph" w:styleId="CommentSubject">
    <w:name w:val="annotation subject"/>
    <w:basedOn w:val="CommentText"/>
    <w:next w:val="CommentText"/>
    <w:link w:val="CommentSubjectChar"/>
    <w:uiPriority w:val="99"/>
    <w:semiHidden/>
    <w:unhideWhenUsed/>
    <w:rsid w:val="006339C9"/>
    <w:rPr>
      <w:b/>
      <w:bCs/>
    </w:rPr>
  </w:style>
  <w:style w:type="character" w:customStyle="1" w:styleId="CommentSubjectChar">
    <w:name w:val="Comment Subject Char"/>
    <w:basedOn w:val="CommentTextChar"/>
    <w:link w:val="CommentSubject"/>
    <w:uiPriority w:val="99"/>
    <w:semiHidden/>
    <w:rsid w:val="006339C9"/>
    <w:rPr>
      <w:b/>
      <w:bCs/>
    </w:rPr>
  </w:style>
  <w:style w:type="paragraph" w:styleId="BalloonText">
    <w:name w:val="Balloon Text"/>
    <w:basedOn w:val="Normal"/>
    <w:link w:val="BalloonTextChar"/>
    <w:uiPriority w:val="99"/>
    <w:semiHidden/>
    <w:unhideWhenUsed/>
    <w:rsid w:val="006339C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9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c.europa.eu/international-partnerships/comm-visibility-requirements_e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15</Pages>
  <Words>5935</Words>
  <Characters>33834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2023-08-16T06:29:00Z</cp:lastPrinted>
  <dcterms:created xsi:type="dcterms:W3CDTF">2023-08-15T14:43:00Z</dcterms:created>
  <dcterms:modified xsi:type="dcterms:W3CDTF">2023-08-24T07:30:00Z</dcterms:modified>
</cp:coreProperties>
</file>