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60" w:rsidRPr="00785196" w:rsidRDefault="001F13B2" w:rsidP="0069116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"/>
          <w:szCs w:val="2"/>
          <w:lang w:val="sq-AL"/>
        </w:rPr>
      </w:pPr>
      <w:r w:rsidRPr="00785196">
        <w:rPr>
          <w:rFonts w:ascii="Times New Roman" w:eastAsia="Times New Roman" w:hAnsi="Times New Roman" w:cs="Times New Roman"/>
          <w:b/>
          <w:noProof/>
          <w:spacing w:val="20"/>
          <w:sz w:val="2"/>
          <w:szCs w:val="2"/>
          <w:lang w:val="sq-AL" w:eastAsia="sq-A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1A6407" wp14:editId="6B7C0CAC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659765"/>
                <wp:effectExtent l="0" t="0" r="1905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59765"/>
                          <a:chOff x="1605" y="1067"/>
                          <a:chExt cx="9120" cy="1037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STEMA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4" y="1067"/>
                            <a:ext cx="818" cy="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1605" y="1967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6582" y="196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8ECDD4" id="Group 1" o:spid="_x0000_s1026" style="position:absolute;margin-left:0;margin-top:.85pt;width:468pt;height:51.95pt;z-index:251658240" coordorigin="1605,1067" coordsize="9120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TEMA01" style="position:absolute;left:5714;top:1067;width:818;height:103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TNVTDAAAA2gAAAA8AAABkcnMvZG93bnJldi54bWxEj0FrwkAUhO9C/8PyCr0E3aggEl1FA4JQ&#10;aKl68PjIPpNg9m3cXWP8912h0OMwM98wy3VvGtGR87VlBeNRCoK4sLrmUsHpuBvOQfiArLGxTAqe&#10;5GG9ehssMdP2wT/UHUIpIoR9hgqqENpMSl9UZNCPbEscvYt1BkOUrpTa4SPCTSMnaTqTBmuOCxW2&#10;lFdUXA93o+CcmDTv3O72/Prc0/d0nCTb/K7Ux3u/WYAI1If/8F97rxVM4HUl3g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dM1VMMAAADaAAAADwAAAAAAAAAAAAAAAACf&#10;AgAAZHJzL2Rvd25yZXYueG1sUEsFBgAAAAAEAAQA9wAAAI8DAAAAAA==&#10;">
                  <v:imagedata r:id="rId9" o:title="STEMA01"/>
                  <o:lock v:ext="edit" aspectratio="f"/>
                </v:shape>
                <v:line id="Line 4" o:spid="_x0000_s1028" style="position:absolute;visibility:visible;mso-wrap-style:square" from="1605,1967" to="568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6582,1967" to="10725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691160" w:rsidRPr="00785196" w:rsidRDefault="00691160" w:rsidP="0069116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"/>
          <w:szCs w:val="2"/>
          <w:lang w:val="sq-AL"/>
        </w:rPr>
      </w:pPr>
    </w:p>
    <w:p w:rsidR="00691160" w:rsidRPr="00785196" w:rsidRDefault="00691160" w:rsidP="0069116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"/>
          <w:szCs w:val="2"/>
          <w:lang w:val="sq-AL"/>
        </w:rPr>
      </w:pPr>
    </w:p>
    <w:p w:rsidR="00691160" w:rsidRPr="00785196" w:rsidRDefault="00691160" w:rsidP="0069116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"/>
          <w:szCs w:val="2"/>
          <w:lang w:val="sq-AL"/>
        </w:rPr>
      </w:pPr>
    </w:p>
    <w:p w:rsidR="00691160" w:rsidRPr="00785196" w:rsidRDefault="00691160" w:rsidP="0069116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"/>
          <w:szCs w:val="2"/>
          <w:lang w:val="sq-AL"/>
        </w:rPr>
      </w:pPr>
    </w:p>
    <w:p w:rsidR="00691160" w:rsidRPr="00785196" w:rsidRDefault="00691160" w:rsidP="0069116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"/>
          <w:szCs w:val="2"/>
          <w:lang w:val="sq-AL"/>
        </w:rPr>
      </w:pPr>
    </w:p>
    <w:p w:rsidR="00691160" w:rsidRPr="00785196" w:rsidRDefault="00691160" w:rsidP="0069116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"/>
          <w:szCs w:val="2"/>
          <w:lang w:val="sq-AL"/>
        </w:rPr>
      </w:pPr>
    </w:p>
    <w:p w:rsidR="00691160" w:rsidRPr="00785196" w:rsidRDefault="00691160" w:rsidP="0069116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14"/>
          <w:lang w:val="sq-AL"/>
        </w:rPr>
      </w:pPr>
    </w:p>
    <w:p w:rsidR="00691160" w:rsidRPr="00785196" w:rsidRDefault="00691160" w:rsidP="0069116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8"/>
          <w:szCs w:val="8"/>
          <w:lang w:val="sq-AL"/>
        </w:rPr>
      </w:pPr>
    </w:p>
    <w:p w:rsidR="00691160" w:rsidRPr="00785196" w:rsidRDefault="00691160" w:rsidP="0069116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</w:p>
    <w:p w:rsidR="00691160" w:rsidRPr="00785196" w:rsidRDefault="00691160" w:rsidP="0069116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</w:p>
    <w:p w:rsidR="00691160" w:rsidRPr="00785196" w:rsidRDefault="00691160" w:rsidP="0069116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</w:p>
    <w:p w:rsidR="00691160" w:rsidRPr="00785196" w:rsidRDefault="003E0736" w:rsidP="0069116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  <w:r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>R</w:t>
      </w:r>
      <w:r w:rsidR="0062020E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 </w:t>
      </w:r>
      <w:r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>E</w:t>
      </w:r>
      <w:r w:rsidR="0062020E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 </w:t>
      </w:r>
      <w:r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>P</w:t>
      </w:r>
      <w:r w:rsidR="0062020E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 </w:t>
      </w:r>
      <w:r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>U</w:t>
      </w:r>
      <w:r w:rsidR="0062020E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 </w:t>
      </w:r>
      <w:r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>B</w:t>
      </w:r>
      <w:r w:rsidR="0062020E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 </w:t>
      </w:r>
      <w:r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>L</w:t>
      </w:r>
      <w:r w:rsidR="0062020E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 </w:t>
      </w:r>
      <w:r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>I</w:t>
      </w:r>
      <w:r w:rsidR="0062020E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 </w:t>
      </w:r>
      <w:r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>K</w:t>
      </w:r>
      <w:r w:rsidR="0062020E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 </w:t>
      </w:r>
      <w:r w:rsidR="00691160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A  E  </w:t>
      </w:r>
      <w:r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>SH</w:t>
      </w:r>
      <w:r w:rsidR="0062020E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 </w:t>
      </w:r>
      <w:r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>Q</w:t>
      </w:r>
      <w:r w:rsidR="0062020E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 </w:t>
      </w:r>
      <w:r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>I</w:t>
      </w:r>
      <w:r w:rsidR="0062020E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 </w:t>
      </w:r>
      <w:r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>P</w:t>
      </w:r>
      <w:r w:rsidR="0062020E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 </w:t>
      </w:r>
      <w:r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>Ë</w:t>
      </w:r>
      <w:r w:rsidR="0062020E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 </w:t>
      </w:r>
      <w:r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>R</w:t>
      </w:r>
      <w:r w:rsidR="0062020E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 </w:t>
      </w:r>
      <w:r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>I</w:t>
      </w:r>
      <w:r w:rsidR="0062020E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 </w:t>
      </w:r>
      <w:r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>S</w:t>
      </w:r>
      <w:r w:rsidR="0062020E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 </w:t>
      </w:r>
      <w:r w:rsidR="00691160" w:rsidRPr="00785196">
        <w:rPr>
          <w:rFonts w:ascii="Arial Black" w:eastAsia="Times New Roman" w:hAnsi="Arial Black" w:cs="Times New Roman"/>
          <w:b/>
          <w:sz w:val="14"/>
          <w:szCs w:val="14"/>
          <w:lang w:val="sq-AL"/>
        </w:rPr>
        <w:t>Ë</w:t>
      </w:r>
    </w:p>
    <w:p w:rsidR="00691160" w:rsidRPr="00785196" w:rsidRDefault="00691160" w:rsidP="0069116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MINISTRIA E MBROJTJES</w:t>
      </w:r>
    </w:p>
    <w:p w:rsidR="00311B55" w:rsidRPr="00785196" w:rsidRDefault="00311B55" w:rsidP="0069116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AGJENCIA KOMB</w:t>
      </w:r>
      <w:r w:rsidR="00C766D6"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TARE E MBROJTJES CIVILE</w:t>
      </w:r>
    </w:p>
    <w:p w:rsidR="00311B55" w:rsidRPr="00785196" w:rsidRDefault="00311B55" w:rsidP="0069116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91160" w:rsidRPr="00785196" w:rsidRDefault="00691160" w:rsidP="00691160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 w:eastAsia="sq-AL"/>
        </w:rPr>
      </w:pPr>
      <w:r w:rsidRPr="00785196">
        <w:rPr>
          <w:rFonts w:ascii="Times New Roman" w:eastAsia="Times New Roman" w:hAnsi="Times New Roman" w:cs="Times New Roman"/>
          <w:iCs/>
          <w:sz w:val="24"/>
          <w:szCs w:val="24"/>
          <w:lang w:val="sq-AL" w:eastAsia="sq-AL"/>
        </w:rPr>
        <w:t>Nr._______ prot.</w:t>
      </w:r>
      <w:r w:rsidRPr="00785196">
        <w:rPr>
          <w:rFonts w:ascii="Times New Roman" w:eastAsia="Times New Roman" w:hAnsi="Times New Roman" w:cs="Times New Roman"/>
          <w:iCs/>
          <w:sz w:val="24"/>
          <w:szCs w:val="24"/>
          <w:lang w:val="sq-AL" w:eastAsia="sq-AL"/>
        </w:rPr>
        <w:tab/>
      </w:r>
      <w:r w:rsidRPr="00785196">
        <w:rPr>
          <w:rFonts w:ascii="Times New Roman" w:eastAsia="Times New Roman" w:hAnsi="Times New Roman" w:cs="Times New Roman"/>
          <w:iCs/>
          <w:sz w:val="24"/>
          <w:szCs w:val="24"/>
          <w:lang w:val="sq-AL" w:eastAsia="sq-AL"/>
        </w:rPr>
        <w:tab/>
      </w:r>
      <w:r w:rsidRPr="00785196">
        <w:rPr>
          <w:rFonts w:ascii="Times New Roman" w:eastAsia="Times New Roman" w:hAnsi="Times New Roman" w:cs="Times New Roman"/>
          <w:iCs/>
          <w:sz w:val="24"/>
          <w:szCs w:val="24"/>
          <w:lang w:val="sq-AL" w:eastAsia="sq-AL"/>
        </w:rPr>
        <w:tab/>
      </w:r>
      <w:r w:rsidRPr="00785196">
        <w:rPr>
          <w:rFonts w:ascii="Times New Roman" w:eastAsia="Times New Roman" w:hAnsi="Times New Roman" w:cs="Times New Roman"/>
          <w:iCs/>
          <w:sz w:val="24"/>
          <w:szCs w:val="24"/>
          <w:lang w:val="sq-AL" w:eastAsia="sq-AL"/>
        </w:rPr>
        <w:tab/>
      </w:r>
      <w:r w:rsidRPr="00785196">
        <w:rPr>
          <w:rFonts w:ascii="Times New Roman" w:eastAsia="Times New Roman" w:hAnsi="Times New Roman" w:cs="Times New Roman"/>
          <w:iCs/>
          <w:sz w:val="24"/>
          <w:szCs w:val="24"/>
          <w:lang w:val="sq-AL" w:eastAsia="sq-AL"/>
        </w:rPr>
        <w:tab/>
        <w:t xml:space="preserve">  </w:t>
      </w:r>
      <w:r w:rsidRPr="00785196">
        <w:rPr>
          <w:rFonts w:ascii="Times New Roman" w:eastAsia="Times New Roman" w:hAnsi="Times New Roman" w:cs="Times New Roman"/>
          <w:iCs/>
          <w:sz w:val="24"/>
          <w:szCs w:val="24"/>
          <w:lang w:val="sq-AL" w:eastAsia="sq-AL"/>
        </w:rPr>
        <w:tab/>
        <w:t xml:space="preserve">               Tiranë, më ____.____.202</w:t>
      </w:r>
      <w:r w:rsidR="00EE5E57" w:rsidRPr="00785196">
        <w:rPr>
          <w:rFonts w:ascii="Times New Roman" w:eastAsia="Times New Roman" w:hAnsi="Times New Roman" w:cs="Times New Roman"/>
          <w:iCs/>
          <w:sz w:val="24"/>
          <w:szCs w:val="24"/>
          <w:lang w:val="sq-AL" w:eastAsia="sq-AL"/>
        </w:rPr>
        <w:t>2</w:t>
      </w:r>
    </w:p>
    <w:p w:rsidR="00691160" w:rsidRPr="00785196" w:rsidRDefault="00691160" w:rsidP="00691160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it-IT"/>
        </w:rPr>
      </w:pPr>
    </w:p>
    <w:p w:rsidR="003D6FEE" w:rsidRPr="00785196" w:rsidRDefault="003D6FEE" w:rsidP="00033F69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lang w:val="sq-AL"/>
        </w:rPr>
        <w:t>NJOFTIMI I KONTRATËS QË PUBLIKOHET NË BULETININ E NJOFTIMEVE PUBLIKE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Seksioni 1.  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Autoriteti </w:t>
      </w:r>
      <w:proofErr w:type="spellStart"/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>Kontraktor</w:t>
      </w:r>
      <w:proofErr w:type="spellEnd"/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1.1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 xml:space="preserve">Emri dhe adresa e autoritetit </w:t>
      </w:r>
      <w:proofErr w:type="spellStart"/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kontraktor</w:t>
      </w:r>
      <w:proofErr w:type="spellEnd"/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Emri</w:t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  <w:t>Agjencia Kombëtare e Mbrojtjes Civile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Adresa</w:t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785196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“Rruga Dibrës”, Garnizoni “</w:t>
      </w:r>
      <w:proofErr w:type="spellStart"/>
      <w:r w:rsidRPr="00785196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Skënderbej</w:t>
      </w:r>
      <w:proofErr w:type="spellEnd"/>
      <w:r w:rsidRPr="00785196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”, Tiranë</w:t>
      </w:r>
    </w:p>
    <w:p w:rsidR="003D6FEE" w:rsidRPr="00785196" w:rsidRDefault="003D6FEE" w:rsidP="003D6FE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Tel/</w:t>
      </w:r>
      <w:proofErr w:type="spellStart"/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Fax</w:t>
      </w:r>
      <w:proofErr w:type="spellEnd"/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                       </w:t>
      </w:r>
      <w:r w:rsidRPr="00785196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+ 355 4  2226601/6602  / +3554 22283 25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E-</w:t>
      </w:r>
      <w:proofErr w:type="spellStart"/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mail</w:t>
      </w:r>
      <w:proofErr w:type="spellEnd"/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hyperlink r:id="rId10" w:history="1">
        <w:r w:rsidRPr="0078519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sq-AL"/>
          </w:rPr>
          <w:t>prokurimi.publik@akmc.gov.al</w:t>
        </w:r>
      </w:hyperlink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Faqja e Internetit</w:t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hyperlink r:id="rId11" w:history="1">
        <w:r w:rsidRPr="0078519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sq-AL"/>
          </w:rPr>
          <w:t>https://www.mod.gov.al</w:t>
        </w:r>
      </w:hyperlink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1.2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 xml:space="preserve">Lloji i autoritetit </w:t>
      </w:r>
      <w:proofErr w:type="spellStart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0"/>
        <w:gridCol w:w="4390"/>
      </w:tblGrid>
      <w:tr w:rsidR="00785196" w:rsidRPr="00785196" w:rsidTr="00DA1FF7">
        <w:trPr>
          <w:jc w:val="center"/>
        </w:trPr>
        <w:tc>
          <w:tcPr>
            <w:tcW w:w="4500" w:type="dxa"/>
          </w:tcPr>
          <w:p w:rsidR="003D6FEE" w:rsidRPr="00785196" w:rsidRDefault="003D6FEE" w:rsidP="0088371C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Institucion q</w:t>
            </w:r>
            <w:r w:rsidR="0088371C"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e</w:t>
            </w: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ndror</w:t>
            </w:r>
          </w:p>
        </w:tc>
        <w:tc>
          <w:tcPr>
            <w:tcW w:w="4390" w:type="dxa"/>
          </w:tcPr>
          <w:p w:rsidR="003D6FEE" w:rsidRPr="00785196" w:rsidRDefault="003D6FEE" w:rsidP="003D6FEE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Institucion i pavarur</w:t>
            </w:r>
          </w:p>
        </w:tc>
      </w:tr>
      <w:tr w:rsidR="00785196" w:rsidRPr="00785196" w:rsidTr="00DA1FF7">
        <w:trPr>
          <w:jc w:val="center"/>
        </w:trPr>
        <w:tc>
          <w:tcPr>
            <w:tcW w:w="4500" w:type="dxa"/>
          </w:tcPr>
          <w:p w:rsidR="003D6FEE" w:rsidRPr="00785196" w:rsidRDefault="003D6FEE" w:rsidP="003D6FEE">
            <w:pPr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</w:t>
            </w:r>
          </w:p>
        </w:tc>
        <w:tc>
          <w:tcPr>
            <w:tcW w:w="4390" w:type="dxa"/>
          </w:tcPr>
          <w:p w:rsidR="003D6FEE" w:rsidRPr="00785196" w:rsidRDefault="003D6FEE" w:rsidP="003D6FEE">
            <w:pPr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</w:t>
            </w:r>
          </w:p>
        </w:tc>
      </w:tr>
      <w:tr w:rsidR="00785196" w:rsidRPr="00785196" w:rsidTr="00DA1FF7">
        <w:trPr>
          <w:jc w:val="center"/>
        </w:trPr>
        <w:tc>
          <w:tcPr>
            <w:tcW w:w="4500" w:type="dxa"/>
          </w:tcPr>
          <w:p w:rsidR="003D6FEE" w:rsidRPr="00785196" w:rsidRDefault="003D6FEE" w:rsidP="003D6FEE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Njësie Qeverisjes Vendore </w:t>
            </w:r>
          </w:p>
        </w:tc>
        <w:tc>
          <w:tcPr>
            <w:tcW w:w="4390" w:type="dxa"/>
          </w:tcPr>
          <w:p w:rsidR="003D6FEE" w:rsidRPr="00785196" w:rsidRDefault="003D6FEE" w:rsidP="003D6FEE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Tjetër</w:t>
            </w:r>
          </w:p>
        </w:tc>
      </w:tr>
      <w:tr w:rsidR="003D6FEE" w:rsidRPr="00785196" w:rsidTr="00DA1FF7">
        <w:trPr>
          <w:jc w:val="center"/>
        </w:trPr>
        <w:tc>
          <w:tcPr>
            <w:tcW w:w="4500" w:type="dxa"/>
          </w:tcPr>
          <w:p w:rsidR="003D6FEE" w:rsidRPr="00785196" w:rsidRDefault="003D6FEE" w:rsidP="003D6FEE">
            <w:pPr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</w:t>
            </w:r>
          </w:p>
        </w:tc>
        <w:tc>
          <w:tcPr>
            <w:tcW w:w="4390" w:type="dxa"/>
          </w:tcPr>
          <w:p w:rsidR="003D6FEE" w:rsidRPr="00785196" w:rsidRDefault="003D6FEE" w:rsidP="003D6FEE">
            <w:pPr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1.3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>Kontratë në kuadrin e një Marrëveshjeje të veçantë ndërmjet Shqipërisë dhe një Shteti tjetër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3D6FEE" w:rsidRPr="00785196" w:rsidTr="00DA1FF7">
        <w:trPr>
          <w:jc w:val="center"/>
        </w:trPr>
        <w:tc>
          <w:tcPr>
            <w:tcW w:w="1515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val="sq-AL"/>
        </w:rPr>
      </w:pP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Seksioni 2               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Objekti i kontratës</w:t>
      </w: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sq-AL"/>
        </w:rPr>
      </w:pPr>
    </w:p>
    <w:p w:rsidR="003D6FEE" w:rsidRPr="00785196" w:rsidRDefault="003D6FEE" w:rsidP="003D6FEE">
      <w:pPr>
        <w:tabs>
          <w:tab w:val="left" w:pos="131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2.1 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Numri i referencës së procedurës</w:t>
      </w:r>
      <w:r w:rsidR="0088371C"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: Urdhër Prokurimi nr. 67, datë 07.04.2022</w:t>
      </w:r>
      <w:r w:rsidRPr="00785196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.</w:t>
      </w:r>
    </w:p>
    <w:p w:rsidR="003D6FEE" w:rsidRPr="00785196" w:rsidRDefault="003D6FEE" w:rsidP="003D6FEE">
      <w:pPr>
        <w:tabs>
          <w:tab w:val="left" w:pos="13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2.2 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Kontratë në bazë të  Marrëveshjes Kuadër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3D6FEE" w:rsidRPr="00785196" w:rsidTr="00DA1FF7">
        <w:trPr>
          <w:jc w:val="center"/>
        </w:trPr>
        <w:tc>
          <w:tcPr>
            <w:tcW w:w="1515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2.3 Lloji i Marrëveshjes Kuadër – nuk aplikohet.</w:t>
      </w:r>
    </w:p>
    <w:p w:rsidR="003D6FEE" w:rsidRPr="00785196" w:rsidRDefault="003D6FEE" w:rsidP="003D6FEE">
      <w:pPr>
        <w:tabs>
          <w:tab w:val="center" w:pos="4995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Me një Operator Ekonomik                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 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Me disa operatorë ekonomikë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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q-AL"/>
        </w:rPr>
        <w:t xml:space="preserve">Të gjitha </w:t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kushtet jan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t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rcaktuara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Po   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                   Jo   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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Në Marrëveshjen Kuadër me 1 Operator Ekonomik, kur të gjitha kushtet janë të përcaktuara, të jepen arsyet e përzgjedhjes së kësaj lloj Marrëveshje Kuadër</w:t>
      </w:r>
    </w:p>
    <w:p w:rsidR="00416A3B" w:rsidRPr="00785196" w:rsidRDefault="00416A3B" w:rsidP="003D6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2.4 Numri i operatorëve ekonomikë me të cilët do të p</w:t>
      </w:r>
      <w:r w:rsidR="0088371C"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rfundojë Marrëveshja Kuadër:___________(</w:t>
      </w:r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Këtu duhet të përcaktohet numri maksimal i operatorëve ekonomikë me të cilët do të lidhet Marrëveshja Kuadër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).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4976"/>
        <w:gridCol w:w="3496"/>
      </w:tblGrid>
      <w:tr w:rsidR="003D6FEE" w:rsidRPr="00785196" w:rsidTr="00DA1FF7">
        <w:trPr>
          <w:trHeight w:val="89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E" w:rsidRPr="00785196" w:rsidRDefault="003D6FEE" w:rsidP="003D6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2.5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E" w:rsidRPr="00785196" w:rsidRDefault="003D6FEE" w:rsidP="003D6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q-AL"/>
              </w:rPr>
              <w:t>Kushtet që do zbatohen në rastin e rihapjes së konku</w:t>
            </w:r>
            <w:r w:rsidR="0088371C" w:rsidRPr="007851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q-AL"/>
              </w:rPr>
              <w:t>r</w:t>
            </w: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q-AL"/>
              </w:rPr>
              <w:t>rimit dhe/ose përdorimi i mundshëm i blerjes elektronike.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EE" w:rsidRPr="00785196" w:rsidRDefault="003D6FEE" w:rsidP="003D6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instrText xml:space="preserve"> FORMTEXT </w:instrText>
            </w:r>
            <w:r w:rsidRPr="0078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r>
            <w:r w:rsidRPr="0078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ldChar w:fldCharType="separate"/>
            </w:r>
            <w:r w:rsidRPr="0078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 </w:t>
            </w:r>
            <w:r w:rsidRPr="0078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 </w:t>
            </w:r>
            <w:r w:rsidRPr="0078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 </w:t>
            </w:r>
            <w:r w:rsidRPr="0078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 </w:t>
            </w:r>
            <w:r w:rsidRPr="0078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 </w:t>
            </w:r>
            <w:r w:rsidRPr="0078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ldChar w:fldCharType="end"/>
            </w:r>
          </w:p>
        </w:tc>
      </w:tr>
    </w:tbl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2.6 Autoriteti </w:t>
      </w:r>
      <w:proofErr w:type="spellStart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: AGJENCIA KOMB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TARE E MBROJTJES CIVILE</w:t>
      </w: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2.7</w:t>
      </w:r>
      <w:r w:rsidRPr="00785196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ab/>
        <w:t>Përshkrim i shkurtër i kontratës :</w:t>
      </w:r>
    </w:p>
    <w:p w:rsidR="003D6FEE" w:rsidRPr="00785196" w:rsidRDefault="0088371C" w:rsidP="003D6FEE">
      <w:pPr>
        <w:numPr>
          <w:ilvl w:val="0"/>
          <w:numId w:val="1"/>
        </w:numPr>
        <w:tabs>
          <w:tab w:val="num" w:pos="900"/>
        </w:tabs>
        <w:spacing w:after="8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  <w:t xml:space="preserve"> </w:t>
      </w:r>
      <w:r w:rsidR="003D6FEE" w:rsidRPr="00785196"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  <w:t>Fondi limit</w:t>
      </w:r>
      <w:r w:rsidR="003D6FEE"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:  671.760.000 (gjashtëqind e shtatëdhjetë e një milion e shtatëqind e gjashtëdhjetë mijë) lekë pa TVSH.</w:t>
      </w:r>
    </w:p>
    <w:p w:rsidR="003D6FEE" w:rsidRPr="00785196" w:rsidRDefault="003D6FEE" w:rsidP="003D6F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Vlera e fondit limit në monedhat kryesore ndërkombëtare sipas kursit të Bankës së Shqipërisë është: </w:t>
      </w:r>
    </w:p>
    <w:p w:rsidR="003D6FEE" w:rsidRPr="00785196" w:rsidRDefault="003D6FEE" w:rsidP="003D6FEE">
      <w:pPr>
        <w:spacing w:after="0"/>
        <w:jc w:val="both"/>
        <w:rPr>
          <w:rFonts w:ascii="Times New Roman" w:eastAsia="Calibri" w:hAnsi="Times New Roman" w:cs="Times New Roman"/>
          <w:sz w:val="4"/>
          <w:szCs w:val="4"/>
          <w:lang w:val="sq-AL"/>
        </w:rPr>
      </w:pPr>
    </w:p>
    <w:p w:rsidR="003D6FEE" w:rsidRPr="00785196" w:rsidRDefault="003D6FEE" w:rsidP="003D6F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5.522.071 Euro </w:t>
      </w:r>
      <w:r w:rsidRPr="00785196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pa T.V.SH</w:t>
      </w:r>
      <w:r w:rsidRPr="00785196"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</w:p>
    <w:p w:rsidR="003D6FEE" w:rsidRPr="00785196" w:rsidRDefault="003D6FEE" w:rsidP="003D6F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Calibri" w:hAnsi="Times New Roman" w:cs="Times New Roman"/>
          <w:sz w:val="24"/>
          <w:szCs w:val="24"/>
          <w:lang w:val="sq-AL"/>
        </w:rPr>
        <w:t>6.000.000 USD pa T.V.SH.</w:t>
      </w:r>
    </w:p>
    <w:p w:rsidR="003D6FEE" w:rsidRPr="00785196" w:rsidRDefault="003D6FEE" w:rsidP="003D6F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Calibri" w:hAnsi="Times New Roman" w:cs="Times New Roman"/>
          <w:sz w:val="24"/>
          <w:szCs w:val="24"/>
          <w:lang w:val="sq-AL"/>
        </w:rPr>
        <w:t>Kursi zyrtar i këmbimit sipas Bankës së Shqipërisë datë 07.04.2022 është:</w:t>
      </w:r>
    </w:p>
    <w:p w:rsidR="003D6FEE" w:rsidRPr="00785196" w:rsidRDefault="003D6FEE" w:rsidP="003D6FEE">
      <w:pPr>
        <w:spacing w:after="0"/>
        <w:jc w:val="both"/>
        <w:rPr>
          <w:rFonts w:ascii="Times New Roman" w:eastAsia="Calibri" w:hAnsi="Times New Roman" w:cs="Times New Roman"/>
          <w:sz w:val="4"/>
          <w:szCs w:val="4"/>
          <w:highlight w:val="yellow"/>
          <w:lang w:val="sq-AL"/>
        </w:rPr>
      </w:pPr>
    </w:p>
    <w:p w:rsidR="003D6FEE" w:rsidRPr="00785196" w:rsidRDefault="003D6FEE" w:rsidP="003D6F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Calibri" w:hAnsi="Times New Roman" w:cs="Times New Roman"/>
          <w:sz w:val="24"/>
          <w:szCs w:val="24"/>
          <w:lang w:val="sq-AL"/>
        </w:rPr>
        <w:t>1 Euro – 121.65 lekë.</w:t>
      </w:r>
    </w:p>
    <w:p w:rsidR="003D6FEE" w:rsidRPr="00785196" w:rsidRDefault="003D6FEE" w:rsidP="003D6F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Calibri" w:hAnsi="Times New Roman" w:cs="Times New Roman"/>
          <w:sz w:val="24"/>
          <w:szCs w:val="24"/>
          <w:lang w:val="sq-AL"/>
        </w:rPr>
        <w:t>1 USD – 111.96 lekë</w:t>
      </w: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numPr>
          <w:ilvl w:val="0"/>
          <w:numId w:val="1"/>
        </w:numPr>
        <w:tabs>
          <w:tab w:val="num" w:pos="900"/>
        </w:tabs>
        <w:spacing w:after="8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rastin kur objekti i prokurimit përbëhet nga disa artikuj,  </w:t>
      </w:r>
      <w:proofErr w:type="spellStart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</w:t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humatorja</w:t>
      </w:r>
      <w:proofErr w:type="spellEnd"/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e çmimeve për njësi është  : </w:t>
      </w:r>
      <w:r w:rsidRPr="00785196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- nuk aplikohet.</w:t>
      </w:r>
    </w:p>
    <w:p w:rsidR="003D6FEE" w:rsidRPr="00785196" w:rsidRDefault="003D6FEE" w:rsidP="003D6FEE">
      <w:pPr>
        <w:numPr>
          <w:ilvl w:val="0"/>
          <w:numId w:val="1"/>
        </w:numPr>
        <w:tabs>
          <w:tab w:val="num" w:pos="900"/>
        </w:tabs>
        <w:spacing w:after="8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  <w:t>Burimi i Financimit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: Nga fondet e miratu</w:t>
      </w:r>
      <w:r w:rsidR="0088371C"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a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ra në Buxhetin e Shtetit për vitin 2022, për Agjencinë Kombëtare të Mbrojtjes Civile dhe fondet që do të planifikohen për vitet në të cilat do të shtrihet zbatimi i kontratës.</w:t>
      </w:r>
    </w:p>
    <w:p w:rsidR="003D6FEE" w:rsidRPr="00785196" w:rsidRDefault="003D6FEE" w:rsidP="003D6FEE">
      <w:pPr>
        <w:numPr>
          <w:ilvl w:val="0"/>
          <w:numId w:val="1"/>
        </w:numPr>
        <w:tabs>
          <w:tab w:val="num" w:pos="900"/>
        </w:tabs>
        <w:spacing w:after="8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  <w:t>Objekti  i kontratës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:</w:t>
      </w:r>
      <w:r w:rsidRPr="00785196">
        <w:rPr>
          <w:rFonts w:ascii="Times New Roman" w:eastAsia="Times New Roman" w:hAnsi="Times New Roman" w:cs="Times New Roman"/>
          <w:b/>
          <w:bCs/>
          <w:sz w:val="26"/>
          <w:szCs w:val="26"/>
          <w:lang w:val="sq-AL"/>
        </w:rPr>
        <w:t xml:space="preserve"> </w:t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ealizimi i projektit të monitorimit të territorit me teknologji të avancuar </w:t>
      </w:r>
      <w:r w:rsidRPr="00785196">
        <w:rPr>
          <w:rFonts w:ascii="Times New Roman" w:eastAsia="Times New Roman" w:hAnsi="Times New Roman" w:cs="Times New Roman"/>
          <w:lang w:val="sq-AL"/>
        </w:rPr>
        <w:t>(shërbimi satelitor), për një periudhë 3 (tre) vjeçare.</w:t>
      </w:r>
    </w:p>
    <w:p w:rsidR="003D6FEE" w:rsidRPr="00785196" w:rsidRDefault="003D6FEE" w:rsidP="003D6FEE">
      <w:pPr>
        <w:spacing w:after="8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2. 8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>Kohëzgjatja e kontratës ose afati kohor për ekzekutimin: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 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 xml:space="preserve">Kohëzgjatja në 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muaj </w:t>
      </w:r>
      <w:r w:rsidRPr="00785196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 xml:space="preserve">36 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ose ditë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785196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></w:t>
      </w:r>
      <w:r w:rsidRPr="00785196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></w:t>
      </w:r>
      <w:r w:rsidRPr="00785196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></w:t>
      </w:r>
      <w:r w:rsidRPr="00785196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>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ose 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 3 vite duke filluar nga  lidhja e kontratës.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sq-AL"/>
        </w:rPr>
      </w:pPr>
    </w:p>
    <w:p w:rsidR="003D6FEE" w:rsidRPr="00785196" w:rsidRDefault="003D6FEE" w:rsidP="003D6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2.8.1  Kohëzgjatja e Marrëveshjes Kuadër – nuk aplikohet.</w:t>
      </w:r>
    </w:p>
    <w:p w:rsidR="003D6FEE" w:rsidRPr="00785196" w:rsidRDefault="003D6FEE" w:rsidP="003D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785196" w:rsidRPr="00785196" w:rsidTr="00DA1FF7">
        <w:trPr>
          <w:trHeight w:val="342"/>
        </w:trPr>
        <w:tc>
          <w:tcPr>
            <w:tcW w:w="9360" w:type="dxa"/>
          </w:tcPr>
          <w:p w:rsidR="003D6FEE" w:rsidRPr="00785196" w:rsidRDefault="003D6FEE" w:rsidP="003D6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Kohëzgjatja në muaj:  </w:t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="00277468"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 w:rsidRPr="0078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  <w:t xml:space="preserve">ose </w:t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ditë: </w:t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(nga nënshkrimi i Marrëveshjes Kuadër</w:t>
            </w:r>
            <w:r w:rsidRPr="0078519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q-AL"/>
              </w:rPr>
              <w:t>(jo më shumë se (5) vjet</w:t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)</w:t>
            </w:r>
          </w:p>
        </w:tc>
      </w:tr>
      <w:tr w:rsidR="003D6FEE" w:rsidRPr="00785196" w:rsidTr="00DA1FF7">
        <w:trPr>
          <w:trHeight w:val="662"/>
        </w:trPr>
        <w:tc>
          <w:tcPr>
            <w:tcW w:w="9360" w:type="dxa"/>
          </w:tcPr>
          <w:p w:rsidR="003D6FEE" w:rsidRPr="00785196" w:rsidRDefault="003D6FEE" w:rsidP="003D6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  <w:t xml:space="preserve">Ose </w:t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duke filluar nga     </w:t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/</w:t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/</w:t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(</w:t>
            </w:r>
            <w:proofErr w:type="spellStart"/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dd</w:t>
            </w:r>
            <w:proofErr w:type="spellEnd"/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/</w:t>
            </w:r>
            <w:proofErr w:type="spellStart"/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mm</w:t>
            </w:r>
            <w:proofErr w:type="spellEnd"/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/</w:t>
            </w:r>
            <w:proofErr w:type="spellStart"/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vvvv</w:t>
            </w:r>
            <w:proofErr w:type="spellEnd"/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) </w:t>
            </w:r>
          </w:p>
          <w:p w:rsidR="003D6FEE" w:rsidRPr="00785196" w:rsidRDefault="003D6FEE" w:rsidP="003D6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Përfunduar më             </w:t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/</w:t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/</w:t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sym w:font="Courier New" w:char="007F"/>
            </w: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(</w:t>
            </w:r>
            <w:proofErr w:type="spellStart"/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dd</w:t>
            </w:r>
            <w:proofErr w:type="spellEnd"/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/</w:t>
            </w:r>
            <w:proofErr w:type="spellStart"/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mm</w:t>
            </w:r>
            <w:proofErr w:type="spellEnd"/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/</w:t>
            </w:r>
            <w:proofErr w:type="spellStart"/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vvvv</w:t>
            </w:r>
            <w:proofErr w:type="spellEnd"/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)</w:t>
            </w:r>
          </w:p>
        </w:tc>
      </w:tr>
    </w:tbl>
    <w:p w:rsidR="003D6FEE" w:rsidRPr="00785196" w:rsidRDefault="003D6FEE" w:rsidP="003D6FEE">
      <w:pPr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q-AL"/>
        </w:rPr>
      </w:pPr>
    </w:p>
    <w:p w:rsidR="003D6FEE" w:rsidRPr="00785196" w:rsidRDefault="003D6FEE" w:rsidP="003D6FEE">
      <w:pPr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2.9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 xml:space="preserve">Vendi i dorëzimit të objektit të kontratës : </w:t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Shërbimi objekt prokurimi do të realizohet sipas termave të referencës që do të </w:t>
      </w:r>
      <w:proofErr w:type="spellStart"/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dakordësohen</w:t>
      </w:r>
      <w:proofErr w:type="spellEnd"/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në përfundim të procedurës.</w:t>
      </w:r>
    </w:p>
    <w:p w:rsidR="003D6FEE" w:rsidRPr="00785196" w:rsidRDefault="003D6FEE" w:rsidP="003D6FEE">
      <w:pPr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3D6FEE" w:rsidRPr="00785196" w:rsidRDefault="003D6FEE" w:rsidP="003D6FEE">
      <w:pPr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2.10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>Ndarja në LOTE: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 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785196" w:rsidRPr="00785196" w:rsidTr="00DA1FF7">
        <w:trPr>
          <w:jc w:val="center"/>
        </w:trPr>
        <w:tc>
          <w:tcPr>
            <w:tcW w:w="1515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Nëse po, 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2.11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 xml:space="preserve">Përshkrim i shkurtër i </w:t>
      </w:r>
      <w:proofErr w:type="spellStart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loteve</w:t>
      </w:r>
      <w:proofErr w:type="spellEnd"/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(Objekti  dhe fondi limit i LOTEVE)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1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__________________________________________________________________________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2.____________________________________________________________________________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3.____________________________________________________________________________Etj.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Një Ofertues mund të aplikojë për [një lot], [disa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lote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], [të gjitha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lotet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]. 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Për çdo lot paraqitet një ofertë e veçantë.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2.12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>Opsionet: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 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Numri i rinovimeve të mundshme</w:t>
      </w:r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(nëse ka):</w:t>
      </w:r>
      <w:r w:rsidRPr="00785196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></w:t>
      </w:r>
      <w:r w:rsidRPr="00785196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>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ose: nga</w:t>
      </w:r>
      <w:r w:rsidRPr="00785196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></w:t>
      </w:r>
      <w:r w:rsidRPr="00785196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>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në</w:t>
      </w:r>
      <w:r w:rsidRPr="00785196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></w:t>
      </w:r>
      <w:r w:rsidRPr="00785196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>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2.13. Zvog</w:t>
      </w:r>
      <w:r w:rsidR="00956AC6"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limi i numrit të kandidatëve të përshtatshëm </w:t>
      </w:r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(nëse aplikohet):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Nuk aplikohet.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2.13.1 Do të aplikohet zvogëlimi i numrit të kandidatëve të përshtatshëm,</w:t>
      </w:r>
      <w:r w:rsidR="00956AC6"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që do të ftohen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</w:p>
    <w:p w:rsidR="003D6FEE" w:rsidRPr="00785196" w:rsidRDefault="003D6FEE" w:rsidP="003D6FEE">
      <w:pPr>
        <w:tabs>
          <w:tab w:val="left" w:pos="4530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3D6FEE" w:rsidRPr="00785196" w:rsidTr="00DA1FF7">
        <w:trPr>
          <w:jc w:val="center"/>
        </w:trPr>
        <w:tc>
          <w:tcPr>
            <w:tcW w:w="1515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3D6FEE" w:rsidRPr="00785196" w:rsidRDefault="003D6FEE" w:rsidP="003D6FEE">
      <w:pPr>
        <w:tabs>
          <w:tab w:val="left" w:pos="4530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2.13.2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Nëse do të aplikohet kriteri për zvogëlimin e numrit të kandidatëve:</w:t>
      </w:r>
      <w:r w:rsidR="00956AC6"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nuk aplikohet.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i.  Të specifikohet numri : __________________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ii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. Të specifikohen kriteret dhe rregullat që do të zbatohen për zvogëlimin e numrit të kandidatëve:_______________________________</w:t>
      </w: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2.14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>Do të pranohen variantet: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 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3D6FEE" w:rsidRPr="00785196" w:rsidTr="00DA1FF7">
        <w:trPr>
          <w:jc w:val="center"/>
        </w:trPr>
        <w:tc>
          <w:tcPr>
            <w:tcW w:w="1515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2.14.1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Do të pranohet </w:t>
      </w:r>
      <w:proofErr w:type="spellStart"/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nënkontraktimi</w:t>
      </w:r>
      <w:proofErr w:type="spellEnd"/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 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3D6FEE" w:rsidRPr="00785196" w:rsidTr="00DA1FF7">
        <w:trPr>
          <w:jc w:val="center"/>
        </w:trPr>
        <w:tc>
          <w:tcPr>
            <w:tcW w:w="1515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Nëse do të lejohet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nënkontraktimi</w:t>
      </w:r>
      <w:proofErr w:type="spellEnd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, 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specifikohet përqindja e lejuar për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nënkontraktim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Autoriteti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 t’i bëjë pagesat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drejtëpërdrejtë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nënkontraktorit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785196" w:rsidRPr="00785196" w:rsidTr="00DA1FF7">
        <w:trPr>
          <w:jc w:val="center"/>
        </w:trPr>
        <w:tc>
          <w:tcPr>
            <w:tcW w:w="1515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</w:t>
            </w:r>
          </w:p>
        </w:tc>
      </w:tr>
    </w:tbl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Shënime të tjera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2.15. Gjatë procesit të prokurimit në fushën e Teknologjisë të Informacionit dhe Komunikimit (TIK) janë përdorur standardet e përgatitura nga Agjencia Kombëtare e </w:t>
      </w:r>
      <w:proofErr w:type="spellStart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Shoqerisë</w:t>
      </w:r>
      <w:proofErr w:type="spellEnd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së Informacionit: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3D6FEE" w:rsidRPr="00785196" w:rsidTr="00DA1FF7">
        <w:trPr>
          <w:jc w:val="center"/>
        </w:trPr>
        <w:tc>
          <w:tcPr>
            <w:tcW w:w="1515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2.16. Gjatë procesit të prokurimit në fushën e Teknologjisë të Informacionit dhe Komunikimit (TIK), në rastin kur standardet janë të pa-aplikueshme, është marrë miratimi paraprak nga Agjencia Kombëtare e Shoqërisë së Informacionit: 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br/>
      </w:r>
    </w:p>
    <w:p w:rsidR="003D6FEE" w:rsidRPr="00785196" w:rsidRDefault="003D6FEE" w:rsidP="003D6FE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Calibri" w:hAnsi="Times New Roman" w:cs="Times New Roman"/>
          <w:sz w:val="24"/>
          <w:szCs w:val="24"/>
          <w:lang w:val="sq-AL"/>
        </w:rPr>
        <w:t>Grupi Ndërinstitucional i Punës për Hartimin</w:t>
      </w:r>
      <w:r w:rsidRPr="00785196">
        <w:rPr>
          <w:rFonts w:ascii="Times New Roman" w:eastAsia="Calibri" w:hAnsi="Times New Roman" w:cs="Times New Roman"/>
          <w:i/>
          <w:sz w:val="24"/>
          <w:szCs w:val="24"/>
          <w:lang w:val="sq-AL"/>
        </w:rPr>
        <w:t xml:space="preserve"> </w:t>
      </w:r>
      <w:r w:rsidRPr="00785196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e Projektit Teknik dhe Dokumentacionit të Nevojshëm për Vijimin e Procedurave  të Realizimit të Projektit të Monitorimit të Territorit me Teknologji të Avancuar, i ngritur me Urdhrin e Përbashkët Nr. 1727, datë 26.11.2021, ka </w:t>
      </w:r>
      <w:proofErr w:type="spellStart"/>
      <w:r w:rsidRPr="00785196">
        <w:rPr>
          <w:rFonts w:ascii="Times New Roman" w:eastAsia="Calibri" w:hAnsi="Times New Roman" w:cs="Times New Roman"/>
          <w:sz w:val="24"/>
          <w:szCs w:val="24"/>
          <w:lang w:val="sq-AL"/>
        </w:rPr>
        <w:t>patur</w:t>
      </w:r>
      <w:proofErr w:type="spellEnd"/>
      <w:r w:rsidRPr="00785196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përfaqësues të AKSHI.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Seksioni 3 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>Informacioni ligjor, ekonomik, financiar dhe teknik</w:t>
      </w:r>
    </w:p>
    <w:p w:rsidR="003D6FEE" w:rsidRPr="00785196" w:rsidRDefault="003D6FEE" w:rsidP="003D6FEE">
      <w:pPr>
        <w:spacing w:after="80" w:line="240" w:lineRule="auto"/>
        <w:ind w:left="288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D6FEE" w:rsidRPr="00785196" w:rsidRDefault="003D6FEE" w:rsidP="00956AC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3.1   Kriteret e Pranimit </w:t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sipas shtojcës 13.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78519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85196">
        <w:rPr>
          <w:rFonts w:ascii="Times New Roman" w:eastAsia="Times New Roman" w:hAnsi="Times New Roman" w:cs="Times New Roman"/>
          <w:sz w:val="24"/>
          <w:szCs w:val="24"/>
        </w:rPr>
        <w:t>pjesë</w:t>
      </w:r>
      <w:proofErr w:type="spellEnd"/>
      <w:proofErr w:type="gram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dokumenteve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tenderit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cilat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t’u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vihen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dispozicion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operatorëve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ekonomikë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interesuar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përcaktimeve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pikën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5.2,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Seksionit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</w:rPr>
        <w:t>njoftimi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F47A2" w:rsidRPr="00785196" w:rsidRDefault="000F47A2" w:rsidP="00956AC6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3.2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Sigurimi i Ofertës: </w:t>
      </w: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Operatori Ekonomik paraqet Formularin e sigurimit të ofertës, sipas Shtojcës 7.  Vlera e kërkuar e sigurimit të ofertës është 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13.435.200 (trembëdhjetë milionë e katërqind e tridhjetë e pesëmijë e dyqind) Lekë.</w:t>
      </w: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rastet e dorëzimit të ofertës për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Lote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vlera e sigurimit të ofertës për secilin nga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Lotet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është si më poshtë:</w:t>
      </w: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Loti 1   ______ Lekë </w:t>
      </w: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Loti 2   ______ Lekë</w:t>
      </w: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ind w:left="7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Seksioni 4             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>Procedura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4.1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 xml:space="preserve">Lloji i procedurës:  </w:t>
      </w:r>
      <w:r w:rsidRPr="00785196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>Dialog konkurrues</w:t>
      </w:r>
      <w:r w:rsidR="000F47A2" w:rsidRPr="00785196">
        <w:rPr>
          <w:rFonts w:ascii="Times New Roman" w:eastAsia="Times New Roman" w:hAnsi="Times New Roman" w:cs="Times New Roman"/>
          <w:bCs/>
          <w:sz w:val="28"/>
          <w:szCs w:val="28"/>
          <w:lang w:val="sq-AL"/>
        </w:rPr>
        <w:t>.</w:t>
      </w:r>
    </w:p>
    <w:p w:rsidR="003D6FEE" w:rsidRPr="00785196" w:rsidRDefault="003D6FEE" w:rsidP="003D6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D6FEE" w:rsidRPr="00785196" w:rsidRDefault="003D6FEE" w:rsidP="003D6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Procedurë prokurimi e rishpallur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3D6FEE" w:rsidRPr="00785196" w:rsidTr="00DA1FF7">
        <w:trPr>
          <w:jc w:val="center"/>
        </w:trPr>
        <w:tc>
          <w:tcPr>
            <w:tcW w:w="1515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3D6FEE" w:rsidRPr="00785196" w:rsidRDefault="003D6FEE" w:rsidP="003D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Nëse është procedurë e rishpallur të plotësohen të dhënat identifikuese të procedurës së anuluar:</w:t>
      </w:r>
    </w:p>
    <w:p w:rsidR="003D6FEE" w:rsidRPr="00785196" w:rsidRDefault="003D6FEE" w:rsidP="003D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a) Numri i referencës (</w:t>
      </w:r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nr./datë  urdhër  prokurimit)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iprocedurës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së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anulluar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_____________________________________________________________________________</w:t>
      </w:r>
    </w:p>
    <w:p w:rsidR="003D6FEE" w:rsidRPr="00785196" w:rsidRDefault="003D6FEE" w:rsidP="003D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b) Objekti i prokurimit të procedurës së prokurimi të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anulluar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__________________________</w:t>
      </w:r>
    </w:p>
    <w:p w:rsidR="003D6FEE" w:rsidRPr="00785196" w:rsidRDefault="003D6FEE" w:rsidP="003D6FE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c)Fondi limit i procedurës së prokurimit të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anulluar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__________________________________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Kjo procedurë prokurimi përfshin tre faza kryesore:</w:t>
      </w: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Faza 1 - </w:t>
      </w:r>
      <w:proofErr w:type="spellStart"/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Parakualifikimi</w:t>
      </w:r>
      <w:proofErr w:type="spellEnd"/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</w:t>
      </w:r>
      <w:r w:rsidR="000F47A2"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Kandidatët do të dorëzojnë </w:t>
      </w:r>
      <w:r w:rsidR="000F47A2"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dokumentet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kërkuara në DT. Autoriteti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do të shqyrtojë </w:t>
      </w:r>
      <w:r w:rsidR="000F47A2"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dokumentet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dorëzuara nga Kandidatët dhe do të vlerësojë nëse ky dokumentacion plotëson kërkesat e kualifikimit të përcaktu</w:t>
      </w:r>
      <w:r w:rsidR="000F47A2"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a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ra në </w:t>
      </w:r>
      <w:r w:rsidR="000F47A2"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dokumentet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tenderit. </w:t>
      </w: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Opsioni për zvogëlimin e numrit të kandidatëve të përshtatshëm – nuk aplikohet</w:t>
      </w:r>
    </w:p>
    <w:p w:rsidR="003D6FEE" w:rsidRPr="00785196" w:rsidRDefault="003D6FEE" w:rsidP="003D6FEE">
      <w:pPr>
        <w:spacing w:after="0" w:line="240" w:lineRule="auto"/>
        <w:jc w:val="both"/>
        <w:rPr>
          <w:rFonts w:ascii="Garamond" w:eastAsia="Times New Roman" w:hAnsi="Garamond" w:cs="Times New Roman"/>
          <w:sz w:val="8"/>
          <w:szCs w:val="8"/>
          <w:lang w:val="sq-AL"/>
        </w:rPr>
      </w:pPr>
    </w:p>
    <w:p w:rsidR="003D6FEE" w:rsidRPr="00785196" w:rsidRDefault="003D6FEE" w:rsidP="003D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njoftim janë përcaktuar kushtet ose rregullat që synohen për të aplikuar në zvogëlimin e numrit të kandidatëve të përshtatshëm. Numri minimal i kandidatëve të përshtatshëm, nuk duhet të jetë më pak se 3. </w:t>
      </w:r>
    </w:p>
    <w:p w:rsidR="003D6FEE" w:rsidRPr="00785196" w:rsidRDefault="003D6FEE" w:rsidP="003D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rast të numrit të mjaftueshëm të kandidatëve të përshtatshëm, autoriteti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duhet të ftojë, të paktën, numrin e kandidatëve që është i barabartë me numrin minimal të paracaktuar të kandidatëve.</w:t>
      </w:r>
    </w:p>
    <w:p w:rsidR="003D6FEE" w:rsidRPr="00785196" w:rsidRDefault="003D6FEE" w:rsidP="003D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rast se numri i kandidatëve, që plotësojnë nivelet minimale të aftësisë, është më i vogël se numri minimal, autoriteti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mund të vazhdojë me procedurën, duke ftuar një ose më shumë kandidatë që kanë aftësitë e kërkuara.</w:t>
      </w: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Kur autoriteti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merr parasysh se numri i kandidatëve të përshtatshëm është i pamjaftueshëm për të siguruar konkurrencë të vërtetë, ai mund të pezullojë procedurën dhe të publikojë përsëri njoftimin fillestar të kontratës në fushën e mbrojtjes e të sigurisë dhe të vendosë afatin e ri për dorëzimin e kërkesës për të marrë pjesë. Në këtë rast, ata kandidatë, të cilët janë përzgjedhur në procedurën e pezulluar, si dhe ata të zgjedhur në vijim të njoftimit të dytë të kontratës në fushën e mbrojtjes dhe të sigurisë, duhet të ftohen që të dorëzojnë ofertën për të negociuar</w:t>
      </w: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Faza 2 – Ftesa për të paraqitur ofertën fillestare: 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Autoriteti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dërgon një ftesë për të dialog, kandidatëve të cilët kanë plotësuar kërkesat për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parakualifikim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Autoriteti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shqyrton dhe vlerëson ofertat fillestare nëse këto oferta plotësojnë kërkesat e përcaktuara në </w:t>
      </w:r>
      <w:r w:rsidR="000F47A2"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dokumentet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tenderit.</w:t>
      </w: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Autoriteti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fton me shkrim/elektronik të gjithë Ofertuesit që kanë paraqitur ofertat fillestare të kualifikuara, që të fillojnë dialogun me Autoritetin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Autoriteti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zhvillon dialogun edhe në mënyrë të pavarur e individuale me </w:t>
      </w:r>
      <w:r w:rsidR="000F47A2"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ç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Ofertues, duke ruajtur parimet e barazisë dhe transparencës. Gjatë fazave te dialogut Autoriteti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negocion elementët e ofertës teknike për të përshtatur ofertat e tyre me kërkesat e Autoritetit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 </w:t>
      </w: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Autoritetet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kontraktore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nuk duhet t’u tregojnë pjesëmarrësve të tjerë, pa miratimin paraprak të kandidatit, zgjidhjet e propozuara ose informacione të tjera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konfidenciale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, të dhëna nga ky kandidat gjatë dialogut.</w:t>
      </w: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Faza 3 – Paraqitja e ofertave përfundimtare dhe vlerësimi i tyre: 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Pas përfundimit të dialogut, Autoriteti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fton vetëm ofertuesit që plotësojnë të gjitha kërkesat  për dorëzimin e ofertave përfundimtare. Ofertuesit dorëzojnë ofertat përfundimtare, që shqyrtohen nga Autoriteti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t’u siguruar që ofertat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jane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kualifikuara. Ofertat përfundimtare të kualifikuara shqyrtohen dhe vlerësohen sipas kritereve përkatëse nga Autoriteti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4.2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>Kriteret e përzgjedhjes së fituesit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 </w:t>
      </w:r>
      <w:r w:rsidRPr="00785196">
        <w:rPr>
          <w:rFonts w:ascii="Times New Roman" w:eastAsia="Times New Roman" w:hAnsi="Times New Roman" w:cs="Times New Roman"/>
          <w:b/>
          <w:lang w:val="sq-AL"/>
        </w:rPr>
        <w:t xml:space="preserve">OFERTA EKONOMIKISHT MË E FAVORSHME. </w:t>
      </w: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ofertave do të bëhet bazuar në kriteret si më poshtë dhe peshën specifike për çdo kriter.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8"/>
          <w:szCs w:val="8"/>
          <w:highlight w:val="yellow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K1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- 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Çmimi më i ulët i ofertës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 pikët maksimale për këtë kriter janë 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70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Sqarim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: Ofertuesi që do të paraqesë ofertën ekonomike me çmimin më të ulët do të  vlerësohet me pikët maksimale dhe ofertat e tjera do të renditen në varësi të çmimeve të ofruara.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8"/>
          <w:szCs w:val="8"/>
          <w:lang w:val="sq-AL"/>
        </w:rPr>
      </w:pP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K2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–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Rezolucioni i </w:t>
      </w:r>
      <w:proofErr w:type="spellStart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imazherisë</w:t>
      </w:r>
      <w:proofErr w:type="spellEnd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së përfituar nga shërbimi satelitor (GSD – </w:t>
      </w:r>
      <w:proofErr w:type="spellStart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Ground</w:t>
      </w:r>
      <w:proofErr w:type="spellEnd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Sample</w:t>
      </w:r>
      <w:proofErr w:type="spellEnd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Distance)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pikët maksimale për këtë kriter janë 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20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Sqarim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Rezolucioni (GSD –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Ground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Sample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Distance) minimal i kërkuar për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imazherinë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satelitore është 70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cm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Për këtë kriter, nëse ofertuesit do të ofrojnë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imazheri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satelitore me rezolucion më të mirë se ai i kërkuar, propozimi teknik më i mirë do të vlerësohet me pikët maksimale dhe propozimet e tjera do të renditen në varësi të vlerës së rezolucionit të imazhit të ofruar.</w:t>
      </w: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highlight w:val="yellow"/>
          <w:lang w:val="sq-AL"/>
        </w:rPr>
      </w:pP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K3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- 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Afati kohor për mbledhjen e të dhënave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pikët maksimale për këtë kriter janë 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10.</w:t>
      </w: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Sqarim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: Afati kohor i kërkuar për mbledhjen e të dhënave është 1 herë në javë (7 ditë). Për këtë kriter, nëse ofertuesit do të ofrojnë afate më të shkurtra se ai i kërkuar, propozimi teknik më i mirë do të vlerësohet me pikët maksimale dhe propozimet e tjera do të renditen në varësi të afatit kohor të ofruar.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Llogaritja e pikëve për çdo kriter do të bëhet sipas formulës së përcaktuar në vijim në DT.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Autoriteti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duhet të specifikojë pikët për çdo kriter vlerësimi të vendosur.</w:t>
      </w: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4.3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ab/>
        <w:t>Afati kohor  për dorëzimin dhe hapjen kërkesave për pjesëmarrje: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 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 xml:space="preserve">Data: </w:t>
      </w:r>
      <w:r w:rsidRPr="00785196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 xml:space="preserve">26/05/2022 </w:t>
      </w:r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(</w:t>
      </w:r>
      <w:proofErr w:type="spellStart"/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dd</w:t>
      </w:r>
      <w:proofErr w:type="spellEnd"/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/</w:t>
      </w:r>
      <w:proofErr w:type="spellStart"/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mm</w:t>
      </w:r>
      <w:proofErr w:type="spellEnd"/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/</w:t>
      </w:r>
      <w:proofErr w:type="spellStart"/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vvvv</w:t>
      </w:r>
      <w:proofErr w:type="spellEnd"/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) 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Ora:</w:t>
      </w:r>
      <w:r w:rsidRPr="00785196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 xml:space="preserve"> 10</w:t>
      </w:r>
      <w:r w:rsidRPr="00785196">
        <w:rPr>
          <w:rFonts w:ascii="Times New Roman" w:eastAsia="Times New Roman" w:hAnsi="Times New Roman" w:cs="Times New Roman"/>
          <w:sz w:val="32"/>
          <w:szCs w:val="32"/>
          <w:lang w:val="sq-AL"/>
        </w:rPr>
        <w:t>:</w:t>
      </w:r>
      <w:r w:rsidRPr="00785196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>00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Vendi: </w:t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Agjencia Kombëtare e Mbrojtjes Civile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, a</w:t>
      </w:r>
      <w:r w:rsidRPr="0078519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dresa </w:t>
      </w:r>
      <w:r w:rsidRPr="00785196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“Rruga Dibrës”, Garnizoni “</w:t>
      </w:r>
      <w:proofErr w:type="spellStart"/>
      <w:r w:rsidRPr="00785196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Skënderbej</w:t>
      </w:r>
      <w:proofErr w:type="spellEnd"/>
      <w:r w:rsidRPr="00785196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”, Tiranë.</w:t>
      </w: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sq-AL"/>
        </w:rPr>
      </w:pP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4.4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 xml:space="preserve">Periudha e vlefshmërisë së ofertave: </w:t>
      </w:r>
      <w:r w:rsidRPr="00785196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 xml:space="preserve">150 </w:t>
      </w:r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(e shprehur në ditë)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4.5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Gjuha (-ët) për hartimin e kërkesave për pjesëmarrje: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 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390"/>
      </w:tblGrid>
      <w:tr w:rsidR="00785196" w:rsidRPr="00785196" w:rsidTr="00DA1FF7">
        <w:trPr>
          <w:jc w:val="center"/>
        </w:trPr>
        <w:tc>
          <w:tcPr>
            <w:tcW w:w="1515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Shqip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  <w:tc>
          <w:tcPr>
            <w:tcW w:w="1569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Anglisht</w:t>
            </w:r>
          </w:p>
        </w:tc>
        <w:tc>
          <w:tcPr>
            <w:tcW w:w="258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  <w:tr w:rsidR="003D6FEE" w:rsidRPr="00785196" w:rsidTr="00DA1FF7">
        <w:trPr>
          <w:jc w:val="center"/>
        </w:trPr>
        <w:tc>
          <w:tcPr>
            <w:tcW w:w="1515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Tjetër</w:t>
            </w:r>
          </w:p>
        </w:tc>
        <w:tc>
          <w:tcPr>
            <w:tcW w:w="2309" w:type="dxa"/>
            <w:gridSpan w:val="3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_______________</w:t>
            </w:r>
          </w:p>
        </w:tc>
      </w:tr>
    </w:tbl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Seksioni 5 </w:t>
      </w:r>
      <w:r w:rsidRPr="007851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>Informacione plotësuese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8"/>
          <w:szCs w:val="8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5.1</w:t>
      </w: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proofErr w:type="spellStart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Dokumenta</w:t>
      </w:r>
      <w:proofErr w:type="spellEnd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me pagesë (</w:t>
      </w:r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në rastet kur vlerësohet nga autoriteti </w:t>
      </w:r>
      <w:proofErr w:type="spellStart"/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):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8"/>
          <w:szCs w:val="8"/>
          <w:lang w:val="sq-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785196" w:rsidRPr="00785196" w:rsidTr="00DA1FF7">
        <w:trPr>
          <w:jc w:val="center"/>
        </w:trPr>
        <w:tc>
          <w:tcPr>
            <w:tcW w:w="1515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MT Extra" w:eastAsia="Times New Roman" w:hAnsi="MT Extra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</w:t>
            </w:r>
          </w:p>
        </w:tc>
      </w:tr>
    </w:tbl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Nëse Po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1296"/>
        <w:gridCol w:w="1569"/>
        <w:gridCol w:w="1056"/>
      </w:tblGrid>
      <w:tr w:rsidR="003D6FEE" w:rsidRPr="00785196" w:rsidTr="00DA1FF7">
        <w:trPr>
          <w:jc w:val="center"/>
        </w:trPr>
        <w:tc>
          <w:tcPr>
            <w:tcW w:w="1515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Monedha</w:t>
            </w:r>
          </w:p>
        </w:tc>
        <w:tc>
          <w:tcPr>
            <w:tcW w:w="1296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_________</w:t>
            </w:r>
          </w:p>
        </w:tc>
        <w:tc>
          <w:tcPr>
            <w:tcW w:w="1569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Çmimi</w:t>
            </w:r>
          </w:p>
        </w:tc>
        <w:tc>
          <w:tcPr>
            <w:tcW w:w="1056" w:type="dxa"/>
            <w:vAlign w:val="center"/>
          </w:tcPr>
          <w:p w:rsidR="003D6FEE" w:rsidRPr="00785196" w:rsidRDefault="003D6FEE" w:rsidP="003D6FEE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78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_______</w:t>
            </w:r>
          </w:p>
        </w:tc>
      </w:tr>
    </w:tbl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Ky çmim mbulon kostot aktuale të kopjimit dhe shpërndarjes së DT tek Operatorët Ekonomikë. Operatorët Ekonomikë të interesuar kanë të drejtë të kontrollojnë DT para blerjes së tyre. </w:t>
      </w: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sz w:val="8"/>
          <w:szCs w:val="8"/>
          <w:lang w:val="sq-AL"/>
        </w:rPr>
      </w:pPr>
    </w:p>
    <w:p w:rsidR="003D6FEE" w:rsidRPr="00785196" w:rsidRDefault="003D6FEE" w:rsidP="003D6FEE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5.2 Informacione shtesë (vendi, zyra, mënyrat për tërheqjen e </w:t>
      </w:r>
      <w:proofErr w:type="spellStart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dokumentave</w:t>
      </w:r>
      <w:proofErr w:type="spellEnd"/>
      <w:r w:rsidRPr="0078519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të tenderit) </w:t>
      </w:r>
    </w:p>
    <w:p w:rsidR="003D6FEE" w:rsidRPr="00785196" w:rsidRDefault="003D6FEE" w:rsidP="003D6FEE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Dokumentet e tenderit do ti vihen në dispozicion  çdo operatori ekonomik të interesuar me anë të paraqitjes së një kërkese me shkrim pranë zyrës së Autoritetit </w:t>
      </w:r>
      <w:proofErr w:type="spellStart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(AKMC) me adresë </w:t>
      </w:r>
      <w:r w:rsidRPr="00785196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“Rruga Dibrës”  Garnizoni “</w:t>
      </w:r>
      <w:proofErr w:type="spellStart"/>
      <w:r w:rsidRPr="00785196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Skënderbej</w:t>
      </w:r>
      <w:proofErr w:type="spellEnd"/>
      <w:r w:rsidRPr="00785196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”, Tiranë ose në adresën e postës elektronike:</w:t>
      </w:r>
      <w:r w:rsidRPr="0078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78519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sq-AL"/>
          </w:rPr>
          <w:t>prokurimi.publik@akmc.gov.al</w:t>
        </w:r>
      </w:hyperlink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Në të dy rastet, operatori ekonomik i interesuar duhet të japë të dhëna të plota si emrin e kompanisë, NUIS, adresë, përfaqësuesin ligjor dhe një përshkrim të aktivitetit të tij tregtar.</w:t>
      </w: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>Data e shpërndarjes së këtij njoftimi</w:t>
      </w:r>
      <w:r w:rsidRPr="00785196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785196">
        <w:rPr>
          <w:rFonts w:ascii="Times New Roman" w:eastAsia="Times New Roman" w:hAnsi="Times New Roman" w:cs="Times New Roman"/>
          <w:b/>
          <w:sz w:val="32"/>
          <w:szCs w:val="32"/>
          <w:lang w:val="sq-AL"/>
        </w:rPr>
        <w:t>19/04/2022.</w:t>
      </w: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3D6FEE" w:rsidRPr="00785196" w:rsidRDefault="003D6FEE" w:rsidP="003D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62020E" w:rsidRPr="00785196" w:rsidRDefault="0062020E" w:rsidP="006C4AFC">
      <w:pPr>
        <w:keepNext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noProof/>
          <w:sz w:val="20"/>
          <w:szCs w:val="20"/>
          <w:lang w:val="sq-AL"/>
        </w:rPr>
      </w:pPr>
    </w:p>
    <w:p w:rsidR="001F41A9" w:rsidRPr="00785196" w:rsidRDefault="001F41A9" w:rsidP="006C4AFC">
      <w:pPr>
        <w:keepNext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noProof/>
          <w:sz w:val="23"/>
          <w:szCs w:val="23"/>
          <w:lang w:val="sq-AL"/>
        </w:rPr>
      </w:pPr>
      <w:r w:rsidRPr="00785196">
        <w:rPr>
          <w:rFonts w:ascii="Times New Roman" w:eastAsia="Times New Roman" w:hAnsi="Times New Roman" w:cs="Times New Roman"/>
          <w:b/>
          <w:noProof/>
          <w:sz w:val="23"/>
          <w:szCs w:val="23"/>
          <w:lang w:val="sq-AL"/>
        </w:rPr>
        <w:t>TITULLARI I AUTORITETIT KONTRAKTOR</w:t>
      </w:r>
    </w:p>
    <w:p w:rsidR="00332C2E" w:rsidRPr="00785196" w:rsidRDefault="00332C2E" w:rsidP="006C4AFC">
      <w:pPr>
        <w:keepNext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noProof/>
          <w:sz w:val="23"/>
          <w:szCs w:val="23"/>
          <w:lang w:val="sq-AL"/>
        </w:rPr>
      </w:pPr>
    </w:p>
    <w:p w:rsidR="001F41A9" w:rsidRPr="00785196" w:rsidRDefault="001F41A9" w:rsidP="006C4AFC">
      <w:pPr>
        <w:keepNext/>
        <w:tabs>
          <w:tab w:val="left" w:pos="453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sq-AL"/>
        </w:rPr>
      </w:pPr>
    </w:p>
    <w:p w:rsidR="001F41A9" w:rsidRPr="00785196" w:rsidRDefault="006C4AFC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  <w:r w:rsidRPr="00785196">
        <w:rPr>
          <w:rFonts w:ascii="Times New Roman" w:eastAsia="Calibri" w:hAnsi="Times New Roman" w:cs="Times New Roman"/>
          <w:b/>
          <w:sz w:val="23"/>
          <w:szCs w:val="23"/>
          <w:lang w:val="sq-AL"/>
        </w:rPr>
        <w:t xml:space="preserve">                                                    </w:t>
      </w:r>
      <w:r w:rsidR="00332C2E" w:rsidRPr="00785196">
        <w:rPr>
          <w:rFonts w:ascii="Times New Roman" w:eastAsia="Calibri" w:hAnsi="Times New Roman" w:cs="Times New Roman"/>
          <w:b/>
          <w:sz w:val="23"/>
          <w:szCs w:val="23"/>
          <w:lang w:val="sq-AL"/>
        </w:rPr>
        <w:t xml:space="preserve">                     </w:t>
      </w:r>
      <w:r w:rsidR="00805B54" w:rsidRPr="00785196">
        <w:rPr>
          <w:rFonts w:ascii="Times New Roman" w:eastAsia="Calibri" w:hAnsi="Times New Roman" w:cs="Times New Roman"/>
          <w:b/>
          <w:sz w:val="23"/>
          <w:szCs w:val="23"/>
          <w:lang w:val="sq-AL"/>
        </w:rPr>
        <w:t xml:space="preserve">  </w:t>
      </w:r>
      <w:proofErr w:type="spellStart"/>
      <w:r w:rsidRPr="00785196">
        <w:rPr>
          <w:rFonts w:ascii="Times New Roman" w:eastAsia="Calibri" w:hAnsi="Times New Roman" w:cs="Times New Roman"/>
          <w:b/>
          <w:sz w:val="23"/>
          <w:szCs w:val="23"/>
          <w:lang w:val="sq-AL"/>
        </w:rPr>
        <w:t>Haki</w:t>
      </w:r>
      <w:proofErr w:type="spellEnd"/>
      <w:r w:rsidRPr="00785196">
        <w:rPr>
          <w:rFonts w:ascii="Times New Roman" w:eastAsia="Calibri" w:hAnsi="Times New Roman" w:cs="Times New Roman"/>
          <w:b/>
          <w:sz w:val="23"/>
          <w:szCs w:val="23"/>
          <w:lang w:val="sq-AL"/>
        </w:rPr>
        <w:t xml:space="preserve"> </w:t>
      </w:r>
      <w:proofErr w:type="spellStart"/>
      <w:r w:rsidRPr="00785196">
        <w:rPr>
          <w:rFonts w:ascii="Times New Roman" w:eastAsia="Calibri" w:hAnsi="Times New Roman" w:cs="Times New Roman"/>
          <w:b/>
          <w:sz w:val="23"/>
          <w:szCs w:val="23"/>
          <w:lang w:val="sq-AL"/>
        </w:rPr>
        <w:t>Çako</w:t>
      </w:r>
      <w:proofErr w:type="spellEnd"/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</w:p>
    <w:p w:rsidR="00332C2E" w:rsidRPr="00785196" w:rsidRDefault="00332C2E" w:rsidP="006C4AFC">
      <w:pPr>
        <w:tabs>
          <w:tab w:val="left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sq-AL"/>
        </w:rPr>
      </w:pPr>
      <w:bookmarkStart w:id="0" w:name="_GoBack"/>
      <w:bookmarkEnd w:id="0"/>
    </w:p>
    <w:sectPr w:rsidR="00332C2E" w:rsidRPr="00785196" w:rsidSect="00416A3B">
      <w:footerReference w:type="default" r:id="rId13"/>
      <w:pgSz w:w="12240" w:h="15840"/>
      <w:pgMar w:top="630" w:right="1440" w:bottom="360" w:left="1440" w:header="720" w:footer="5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28" w:rsidRDefault="002B6028" w:rsidP="003E0736">
      <w:pPr>
        <w:spacing w:after="0" w:line="240" w:lineRule="auto"/>
      </w:pPr>
      <w:r>
        <w:separator/>
      </w:r>
    </w:p>
  </w:endnote>
  <w:endnote w:type="continuationSeparator" w:id="0">
    <w:p w:rsidR="002B6028" w:rsidRDefault="002B6028" w:rsidP="003E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3B" w:rsidRDefault="00416A3B" w:rsidP="00416A3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3E0736" w:rsidRPr="00416A3B" w:rsidRDefault="00416A3B" w:rsidP="00416A3B">
    <w:pPr>
      <w:pStyle w:val="Footer"/>
      <w:rPr>
        <w:rFonts w:ascii="Times New Roman" w:hAnsi="Times New Roman" w:cs="Times New Roman"/>
        <w:sz w:val="20"/>
        <w:szCs w:val="20"/>
      </w:rPr>
    </w:pPr>
    <w:proofErr w:type="spellStart"/>
    <w:r w:rsidRPr="00416A3B">
      <w:rPr>
        <w:rFonts w:ascii="Times New Roman" w:hAnsi="Times New Roman" w:cs="Times New Roman"/>
        <w:sz w:val="20"/>
        <w:szCs w:val="20"/>
      </w:rPr>
      <w:t>Agjencia</w:t>
    </w:r>
    <w:proofErr w:type="spellEnd"/>
    <w:r w:rsidRPr="00416A3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416A3B">
      <w:rPr>
        <w:rFonts w:ascii="Times New Roman" w:hAnsi="Times New Roman" w:cs="Times New Roman"/>
        <w:sz w:val="20"/>
        <w:szCs w:val="20"/>
      </w:rPr>
      <w:t>Komb</w:t>
    </w:r>
    <w:r w:rsidR="00D53BD9">
      <w:rPr>
        <w:rFonts w:ascii="Times New Roman" w:hAnsi="Times New Roman" w:cs="Times New Roman"/>
        <w:sz w:val="20"/>
        <w:szCs w:val="20"/>
      </w:rPr>
      <w:t>ë</w:t>
    </w:r>
    <w:r w:rsidRPr="00416A3B">
      <w:rPr>
        <w:rFonts w:ascii="Times New Roman" w:hAnsi="Times New Roman" w:cs="Times New Roman"/>
        <w:sz w:val="20"/>
        <w:szCs w:val="20"/>
      </w:rPr>
      <w:t>t</w:t>
    </w:r>
    <w:r w:rsidR="00D53BD9">
      <w:rPr>
        <w:rFonts w:ascii="Times New Roman" w:hAnsi="Times New Roman" w:cs="Times New Roman"/>
        <w:sz w:val="20"/>
        <w:szCs w:val="20"/>
      </w:rPr>
      <w:t>a</w:t>
    </w:r>
    <w:r w:rsidRPr="00416A3B">
      <w:rPr>
        <w:rFonts w:ascii="Times New Roman" w:hAnsi="Times New Roman" w:cs="Times New Roman"/>
        <w:sz w:val="20"/>
        <w:szCs w:val="20"/>
      </w:rPr>
      <w:t>re</w:t>
    </w:r>
    <w:proofErr w:type="spellEnd"/>
    <w:r w:rsidRPr="00416A3B">
      <w:rPr>
        <w:rFonts w:ascii="Times New Roman" w:hAnsi="Times New Roman" w:cs="Times New Roman"/>
        <w:sz w:val="20"/>
        <w:szCs w:val="20"/>
      </w:rPr>
      <w:t xml:space="preserve"> e </w:t>
    </w:r>
    <w:proofErr w:type="spellStart"/>
    <w:r w:rsidRPr="00416A3B">
      <w:rPr>
        <w:rFonts w:ascii="Times New Roman" w:hAnsi="Times New Roman" w:cs="Times New Roman"/>
        <w:sz w:val="20"/>
        <w:szCs w:val="20"/>
      </w:rPr>
      <w:t>Mbrojtjes</w:t>
    </w:r>
    <w:proofErr w:type="spellEnd"/>
    <w:r w:rsidRPr="00416A3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416A3B">
      <w:rPr>
        <w:rFonts w:ascii="Times New Roman" w:hAnsi="Times New Roman" w:cs="Times New Roman"/>
        <w:sz w:val="20"/>
        <w:szCs w:val="20"/>
      </w:rPr>
      <w:t>Civle</w:t>
    </w:r>
    <w:proofErr w:type="spellEnd"/>
    <w:r w:rsidRPr="00416A3B">
      <w:rPr>
        <w:rFonts w:ascii="Times New Roman" w:hAnsi="Times New Roman" w:cs="Times New Roman"/>
        <w:sz w:val="20"/>
        <w:szCs w:val="20"/>
      </w:rPr>
      <w:tab/>
    </w:r>
    <w:r w:rsidRPr="00416A3B">
      <w:rPr>
        <w:rFonts w:ascii="Times New Roman" w:hAnsi="Times New Roman" w:cs="Times New Roman"/>
        <w:sz w:val="20"/>
        <w:szCs w:val="20"/>
      </w:rPr>
      <w:tab/>
    </w:r>
    <w:proofErr w:type="spellStart"/>
    <w:r w:rsidRPr="00416A3B">
      <w:rPr>
        <w:rFonts w:ascii="Times New Roman" w:hAnsi="Times New Roman" w:cs="Times New Roman"/>
        <w:sz w:val="20"/>
        <w:szCs w:val="20"/>
      </w:rPr>
      <w:t>Rruga</w:t>
    </w:r>
    <w:proofErr w:type="spellEnd"/>
    <w:r w:rsidRPr="00416A3B">
      <w:rPr>
        <w:rFonts w:ascii="Times New Roman" w:hAnsi="Times New Roman" w:cs="Times New Roman"/>
        <w:sz w:val="20"/>
        <w:szCs w:val="20"/>
      </w:rPr>
      <w:t xml:space="preserve"> e </w:t>
    </w:r>
    <w:proofErr w:type="spellStart"/>
    <w:r w:rsidRPr="00416A3B">
      <w:rPr>
        <w:rFonts w:ascii="Times New Roman" w:hAnsi="Times New Roman" w:cs="Times New Roman"/>
        <w:sz w:val="20"/>
        <w:szCs w:val="20"/>
      </w:rPr>
      <w:t>Dibr</w:t>
    </w:r>
    <w:r>
      <w:rPr>
        <w:rFonts w:ascii="Times New Roman" w:hAnsi="Times New Roman" w:cs="Times New Roman"/>
        <w:sz w:val="20"/>
        <w:szCs w:val="20"/>
      </w:rPr>
      <w:t>ë</w:t>
    </w:r>
    <w:r w:rsidRPr="00416A3B">
      <w:rPr>
        <w:rFonts w:ascii="Times New Roman" w:hAnsi="Times New Roman" w:cs="Times New Roman"/>
        <w:sz w:val="20"/>
        <w:szCs w:val="20"/>
      </w:rPr>
      <w:t>s</w:t>
    </w:r>
    <w:proofErr w:type="spellEnd"/>
    <w:r w:rsidRPr="00416A3B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416A3B">
      <w:rPr>
        <w:rFonts w:ascii="Times New Roman" w:hAnsi="Times New Roman" w:cs="Times New Roman"/>
        <w:sz w:val="20"/>
        <w:szCs w:val="20"/>
      </w:rPr>
      <w:t>Tiran</w:t>
    </w:r>
    <w:r>
      <w:rPr>
        <w:rFonts w:ascii="Times New Roman" w:hAnsi="Times New Roman" w:cs="Times New Roman"/>
        <w:sz w:val="20"/>
        <w:szCs w:val="20"/>
      </w:rPr>
      <w:t>ë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28" w:rsidRDefault="002B6028" w:rsidP="003E0736">
      <w:pPr>
        <w:spacing w:after="0" w:line="240" w:lineRule="auto"/>
      </w:pPr>
      <w:r>
        <w:separator/>
      </w:r>
    </w:p>
  </w:footnote>
  <w:footnote w:type="continuationSeparator" w:id="0">
    <w:p w:rsidR="002B6028" w:rsidRDefault="002B6028" w:rsidP="003E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6F0"/>
    <w:multiLevelType w:val="hybridMultilevel"/>
    <w:tmpl w:val="5044A8D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71ED4"/>
    <w:multiLevelType w:val="hybridMultilevel"/>
    <w:tmpl w:val="CE40EC7E"/>
    <w:lvl w:ilvl="0" w:tplc="15B63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A154D"/>
    <w:multiLevelType w:val="hybridMultilevel"/>
    <w:tmpl w:val="D772C9D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801D1"/>
    <w:multiLevelType w:val="multilevel"/>
    <w:tmpl w:val="FEC6A59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3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25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6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97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  <w:rPr>
        <w:rFonts w:hint="default"/>
        <w:sz w:val="24"/>
      </w:rPr>
    </w:lvl>
  </w:abstractNum>
  <w:abstractNum w:abstractNumId="4">
    <w:nsid w:val="52DB5CFB"/>
    <w:multiLevelType w:val="hybridMultilevel"/>
    <w:tmpl w:val="2882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B5"/>
    <w:rsid w:val="00033F69"/>
    <w:rsid w:val="00036BF0"/>
    <w:rsid w:val="0009266D"/>
    <w:rsid w:val="0009346A"/>
    <w:rsid w:val="000A09B5"/>
    <w:rsid w:val="000A20A3"/>
    <w:rsid w:val="000A7F89"/>
    <w:rsid w:val="000C4740"/>
    <w:rsid w:val="000D55F5"/>
    <w:rsid w:val="000E0C2C"/>
    <w:rsid w:val="000F47A2"/>
    <w:rsid w:val="00153D93"/>
    <w:rsid w:val="00166EB2"/>
    <w:rsid w:val="00177922"/>
    <w:rsid w:val="001F13B2"/>
    <w:rsid w:val="001F41A9"/>
    <w:rsid w:val="00207871"/>
    <w:rsid w:val="00253529"/>
    <w:rsid w:val="00256C29"/>
    <w:rsid w:val="00277468"/>
    <w:rsid w:val="00296C4C"/>
    <w:rsid w:val="002B6028"/>
    <w:rsid w:val="002D2F8D"/>
    <w:rsid w:val="00311B55"/>
    <w:rsid w:val="003200B2"/>
    <w:rsid w:val="00332C2E"/>
    <w:rsid w:val="003C71EA"/>
    <w:rsid w:val="003D00E3"/>
    <w:rsid w:val="003D6FEE"/>
    <w:rsid w:val="003E0736"/>
    <w:rsid w:val="003F7BB5"/>
    <w:rsid w:val="00416A3B"/>
    <w:rsid w:val="00425C9E"/>
    <w:rsid w:val="004B7E46"/>
    <w:rsid w:val="004D2B0D"/>
    <w:rsid w:val="004D3349"/>
    <w:rsid w:val="004E75A4"/>
    <w:rsid w:val="0050124E"/>
    <w:rsid w:val="00564D9C"/>
    <w:rsid w:val="00591825"/>
    <w:rsid w:val="00605BBA"/>
    <w:rsid w:val="0062020E"/>
    <w:rsid w:val="006800F6"/>
    <w:rsid w:val="0068210D"/>
    <w:rsid w:val="00691160"/>
    <w:rsid w:val="006C4AFC"/>
    <w:rsid w:val="007168DA"/>
    <w:rsid w:val="00733CC9"/>
    <w:rsid w:val="0073462E"/>
    <w:rsid w:val="00781114"/>
    <w:rsid w:val="00785196"/>
    <w:rsid w:val="007A2AF0"/>
    <w:rsid w:val="007B7177"/>
    <w:rsid w:val="00805B54"/>
    <w:rsid w:val="008206BA"/>
    <w:rsid w:val="00864321"/>
    <w:rsid w:val="0088371C"/>
    <w:rsid w:val="00887672"/>
    <w:rsid w:val="00891392"/>
    <w:rsid w:val="008B3CC5"/>
    <w:rsid w:val="008F65FC"/>
    <w:rsid w:val="009159BF"/>
    <w:rsid w:val="00923D86"/>
    <w:rsid w:val="00956AC6"/>
    <w:rsid w:val="00983BBE"/>
    <w:rsid w:val="009B4014"/>
    <w:rsid w:val="009E7DD6"/>
    <w:rsid w:val="009F2676"/>
    <w:rsid w:val="009F4B48"/>
    <w:rsid w:val="00A12255"/>
    <w:rsid w:val="00A16381"/>
    <w:rsid w:val="00A417B1"/>
    <w:rsid w:val="00AB75A5"/>
    <w:rsid w:val="00AF35A9"/>
    <w:rsid w:val="00B00D6F"/>
    <w:rsid w:val="00B16A8A"/>
    <w:rsid w:val="00B352FA"/>
    <w:rsid w:val="00B41486"/>
    <w:rsid w:val="00B81958"/>
    <w:rsid w:val="00B863A7"/>
    <w:rsid w:val="00BA500E"/>
    <w:rsid w:val="00BC5F77"/>
    <w:rsid w:val="00BD69EB"/>
    <w:rsid w:val="00C766D6"/>
    <w:rsid w:val="00C8192A"/>
    <w:rsid w:val="00C93F2C"/>
    <w:rsid w:val="00CA5627"/>
    <w:rsid w:val="00CA5EC2"/>
    <w:rsid w:val="00CD543A"/>
    <w:rsid w:val="00D53BD9"/>
    <w:rsid w:val="00DA1E9F"/>
    <w:rsid w:val="00DD7C3E"/>
    <w:rsid w:val="00DF0A6C"/>
    <w:rsid w:val="00E16A91"/>
    <w:rsid w:val="00E250DA"/>
    <w:rsid w:val="00E3591D"/>
    <w:rsid w:val="00E9133A"/>
    <w:rsid w:val="00EC1BFC"/>
    <w:rsid w:val="00EC7EAC"/>
    <w:rsid w:val="00EE5E57"/>
    <w:rsid w:val="00F16B17"/>
    <w:rsid w:val="00F76CA6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36"/>
  </w:style>
  <w:style w:type="paragraph" w:styleId="Footer">
    <w:name w:val="footer"/>
    <w:basedOn w:val="Normal"/>
    <w:link w:val="FooterChar"/>
    <w:uiPriority w:val="99"/>
    <w:unhideWhenUsed/>
    <w:rsid w:val="003E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36"/>
  </w:style>
  <w:style w:type="paragraph" w:styleId="BodyText3">
    <w:name w:val="Body Text 3"/>
    <w:basedOn w:val="Normal"/>
    <w:link w:val="BodyText3Char"/>
    <w:rsid w:val="00311B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11B55"/>
    <w:rPr>
      <w:rFonts w:ascii="Times New Roman" w:eastAsia="Times New Roman" w:hAnsi="Times New Roman" w:cs="Times New Roman"/>
      <w:bCs/>
      <w:sz w:val="24"/>
      <w:szCs w:val="20"/>
    </w:rPr>
  </w:style>
  <w:style w:type="paragraph" w:styleId="NoSpacing">
    <w:name w:val="No Spacing"/>
    <w:uiPriority w:val="1"/>
    <w:qFormat/>
    <w:rsid w:val="00311B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6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36"/>
  </w:style>
  <w:style w:type="paragraph" w:styleId="Footer">
    <w:name w:val="footer"/>
    <w:basedOn w:val="Normal"/>
    <w:link w:val="FooterChar"/>
    <w:uiPriority w:val="99"/>
    <w:unhideWhenUsed/>
    <w:rsid w:val="003E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36"/>
  </w:style>
  <w:style w:type="paragraph" w:styleId="BodyText3">
    <w:name w:val="Body Text 3"/>
    <w:basedOn w:val="Normal"/>
    <w:link w:val="BodyText3Char"/>
    <w:rsid w:val="00311B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11B55"/>
    <w:rPr>
      <w:rFonts w:ascii="Times New Roman" w:eastAsia="Times New Roman" w:hAnsi="Times New Roman" w:cs="Times New Roman"/>
      <w:bCs/>
      <w:sz w:val="24"/>
      <w:szCs w:val="20"/>
    </w:rPr>
  </w:style>
  <w:style w:type="paragraph" w:styleId="NoSpacing">
    <w:name w:val="No Spacing"/>
    <w:uiPriority w:val="1"/>
    <w:qFormat/>
    <w:rsid w:val="00311B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kurimi.publik@akmc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od.gov.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publik@akmc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pssapc</dc:creator>
  <cp:lastModifiedBy>Drejtori i DAI</cp:lastModifiedBy>
  <cp:revision>3</cp:revision>
  <cp:lastPrinted>2022-04-15T09:53:00Z</cp:lastPrinted>
  <dcterms:created xsi:type="dcterms:W3CDTF">2022-04-15T09:54:00Z</dcterms:created>
  <dcterms:modified xsi:type="dcterms:W3CDTF">2022-04-15T10:01:00Z</dcterms:modified>
</cp:coreProperties>
</file>